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26EE2CAC" w14:textId="77777777" w:rsidTr="006C3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7B027C61"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5A77B4AC" w14:textId="77777777" w:rsidR="00F32B31" w:rsidRDefault="00F32B31" w:rsidP="00F32B31">
            <w:pPr>
              <w:jc w:val="center"/>
              <w:rPr>
                <w:rFonts w:ascii="Times New Roman" w:hAnsi="Times New Roman" w:cs="Times New Roman"/>
                <w:sz w:val="28"/>
                <w:szCs w:val="28"/>
                <w:lang w:val="en-US"/>
              </w:rPr>
            </w:pPr>
            <w:r w:rsidRPr="00F056B8">
              <w:rPr>
                <w:rFonts w:ascii="Times New Roman" w:hAnsi="Times New Roman" w:cs="Times New Roman"/>
                <w:sz w:val="28"/>
                <w:szCs w:val="28"/>
              </w:rPr>
              <w:t xml:space="preserve">Evaluasi </w:t>
            </w:r>
            <w:r>
              <w:rPr>
                <w:rFonts w:ascii="Times New Roman" w:hAnsi="Times New Roman" w:cs="Times New Roman"/>
                <w:sz w:val="28"/>
                <w:szCs w:val="28"/>
                <w:lang w:val="en-US"/>
              </w:rPr>
              <w:t>P</w:t>
            </w:r>
            <w:r w:rsidRPr="00F056B8">
              <w:rPr>
                <w:rFonts w:ascii="Times New Roman" w:hAnsi="Times New Roman" w:cs="Times New Roman"/>
                <w:sz w:val="28"/>
                <w:szCs w:val="28"/>
              </w:rPr>
              <w:t xml:space="preserve">elayanan </w:t>
            </w:r>
            <w:r>
              <w:rPr>
                <w:rFonts w:ascii="Times New Roman" w:hAnsi="Times New Roman" w:cs="Times New Roman"/>
                <w:sz w:val="28"/>
                <w:szCs w:val="28"/>
                <w:lang w:val="en-US"/>
              </w:rPr>
              <w:t>P</w:t>
            </w:r>
            <w:r w:rsidRPr="00F056B8">
              <w:rPr>
                <w:rFonts w:ascii="Times New Roman" w:hAnsi="Times New Roman" w:cs="Times New Roman"/>
                <w:sz w:val="28"/>
                <w:szCs w:val="28"/>
              </w:rPr>
              <w:t>enumpang</w:t>
            </w:r>
            <w:r>
              <w:rPr>
                <w:rFonts w:ascii="Times New Roman" w:hAnsi="Times New Roman" w:cs="Times New Roman"/>
                <w:sz w:val="28"/>
                <w:szCs w:val="28"/>
                <w:lang w:val="en-US"/>
              </w:rPr>
              <w:t xml:space="preserve"> d</w:t>
            </w:r>
            <w:r w:rsidRPr="00F056B8">
              <w:rPr>
                <w:rFonts w:ascii="Times New Roman" w:hAnsi="Times New Roman" w:cs="Times New Roman"/>
                <w:sz w:val="28"/>
                <w:szCs w:val="28"/>
              </w:rPr>
              <w:t xml:space="preserve">i </w:t>
            </w:r>
            <w:r>
              <w:rPr>
                <w:rFonts w:ascii="Times New Roman" w:hAnsi="Times New Roman" w:cs="Times New Roman"/>
                <w:sz w:val="28"/>
                <w:szCs w:val="28"/>
                <w:lang w:val="en-US"/>
              </w:rPr>
              <w:t>P</w:t>
            </w:r>
            <w:r w:rsidRPr="00F056B8">
              <w:rPr>
                <w:rFonts w:ascii="Times New Roman" w:hAnsi="Times New Roman" w:cs="Times New Roman"/>
                <w:sz w:val="28"/>
                <w:szCs w:val="28"/>
              </w:rPr>
              <w:t xml:space="preserve">elabuhan </w:t>
            </w:r>
            <w:r>
              <w:rPr>
                <w:rFonts w:ascii="Times New Roman" w:hAnsi="Times New Roman" w:cs="Times New Roman"/>
                <w:sz w:val="28"/>
                <w:szCs w:val="28"/>
                <w:lang w:val="en-US"/>
              </w:rPr>
              <w:t>P</w:t>
            </w:r>
            <w:r w:rsidRPr="00F056B8">
              <w:rPr>
                <w:rFonts w:ascii="Times New Roman" w:hAnsi="Times New Roman" w:cs="Times New Roman"/>
                <w:sz w:val="28"/>
                <w:szCs w:val="28"/>
              </w:rPr>
              <w:t xml:space="preserve">ontianak </w:t>
            </w:r>
          </w:p>
          <w:p w14:paraId="761F8262" w14:textId="3D5B0E4A" w:rsidR="009C4BE4" w:rsidRPr="00F32B31" w:rsidRDefault="00F32B31" w:rsidP="00F32B31">
            <w:pPr>
              <w:jc w:val="center"/>
              <w:rPr>
                <w:rFonts w:ascii="Times New Roman" w:hAnsi="Times New Roman" w:cs="Times New Roman"/>
                <w:sz w:val="28"/>
                <w:szCs w:val="28"/>
                <w:lang w:val="en-US"/>
              </w:rPr>
            </w:pPr>
            <w:r w:rsidRPr="00F056B8">
              <w:rPr>
                <w:rFonts w:ascii="Times New Roman" w:hAnsi="Times New Roman" w:cs="Times New Roman"/>
                <w:sz w:val="28"/>
                <w:szCs w:val="28"/>
              </w:rPr>
              <w:t xml:space="preserve">Provinsi </w:t>
            </w:r>
            <w:r>
              <w:rPr>
                <w:rFonts w:ascii="Times New Roman" w:hAnsi="Times New Roman" w:cs="Times New Roman"/>
                <w:sz w:val="28"/>
                <w:szCs w:val="28"/>
                <w:lang w:val="en-US"/>
              </w:rPr>
              <w:t>K</w:t>
            </w:r>
            <w:r w:rsidRPr="00F056B8">
              <w:rPr>
                <w:rFonts w:ascii="Times New Roman" w:hAnsi="Times New Roman" w:cs="Times New Roman"/>
                <w:sz w:val="28"/>
                <w:szCs w:val="28"/>
              </w:rPr>
              <w:t xml:space="preserve">alimantan </w:t>
            </w:r>
            <w:r>
              <w:rPr>
                <w:rFonts w:ascii="Times New Roman" w:hAnsi="Times New Roman" w:cs="Times New Roman"/>
                <w:sz w:val="28"/>
                <w:szCs w:val="28"/>
                <w:lang w:val="en-US"/>
              </w:rPr>
              <w:t>B</w:t>
            </w:r>
            <w:r w:rsidRPr="00F056B8">
              <w:rPr>
                <w:rFonts w:ascii="Times New Roman" w:hAnsi="Times New Roman" w:cs="Times New Roman"/>
                <w:sz w:val="28"/>
                <w:szCs w:val="28"/>
              </w:rPr>
              <w:t>arat</w:t>
            </w:r>
          </w:p>
          <w:p w14:paraId="64B0ACE0" w14:textId="77777777" w:rsidR="00A36A16" w:rsidRPr="00A36A16" w:rsidRDefault="00A36A16" w:rsidP="00A36A16">
            <w:pPr>
              <w:jc w:val="center"/>
              <w:rPr>
                <w:rFonts w:ascii="Times New Roman" w:hAnsi="Times New Roman" w:cs="Times New Roman"/>
                <w:sz w:val="28"/>
                <w:szCs w:val="28"/>
              </w:rPr>
            </w:pPr>
          </w:p>
          <w:p w14:paraId="33D60DB1" w14:textId="7757F554" w:rsidR="00F32B31" w:rsidRPr="00AA4366" w:rsidRDefault="00F32B31" w:rsidP="00F32B31">
            <w:pPr>
              <w:spacing w:line="300" w:lineRule="auto"/>
              <w:jc w:val="center"/>
              <w:rPr>
                <w:rFonts w:ascii="Times New Roman" w:hAnsi="Times New Roman" w:cs="Times New Roman"/>
                <w:b w:val="0"/>
                <w:i/>
                <w:vertAlign w:val="superscript"/>
              </w:rPr>
            </w:pPr>
            <w:r w:rsidRPr="00AA4366">
              <w:rPr>
                <w:rFonts w:ascii="Times New Roman" w:hAnsi="Times New Roman" w:cs="Times New Roman"/>
                <w:b w:val="0"/>
                <w:i/>
              </w:rPr>
              <w:t>Arief Hidayat</w:t>
            </w:r>
            <w:r w:rsidR="00AA4366">
              <w:rPr>
                <w:rFonts w:ascii="Times New Roman" w:hAnsi="Times New Roman" w:cs="Times New Roman"/>
                <w:b w:val="0"/>
                <w:i/>
                <w:vertAlign w:val="superscript"/>
                <w:lang w:val="en-US"/>
              </w:rPr>
              <w:t>1</w:t>
            </w:r>
            <w:r w:rsidRPr="00AA4366">
              <w:rPr>
                <w:rFonts w:ascii="Times New Roman" w:hAnsi="Times New Roman" w:cs="Times New Roman"/>
                <w:b w:val="0"/>
                <w:i/>
                <w:lang w:val="en-US"/>
              </w:rPr>
              <w:t xml:space="preserve">, </w:t>
            </w:r>
            <w:r w:rsidRPr="00AA4366">
              <w:rPr>
                <w:rFonts w:ascii="Times New Roman" w:hAnsi="Times New Roman" w:cs="Times New Roman"/>
                <w:b w:val="0"/>
                <w:i/>
              </w:rPr>
              <w:t>Theo J. Frans Kalangi</w:t>
            </w:r>
            <w:r w:rsidR="00AA4366">
              <w:rPr>
                <w:rFonts w:ascii="Times New Roman" w:hAnsi="Times New Roman" w:cs="Times New Roman"/>
                <w:b w:val="0"/>
                <w:i/>
                <w:vertAlign w:val="superscript"/>
                <w:lang w:val="en-US"/>
              </w:rPr>
              <w:t>2</w:t>
            </w:r>
            <w:r w:rsidRPr="00AA4366">
              <w:rPr>
                <w:rFonts w:ascii="Times New Roman" w:hAnsi="Times New Roman" w:cs="Times New Roman"/>
                <w:b w:val="0"/>
                <w:i/>
                <w:lang w:val="en-US"/>
              </w:rPr>
              <w:t xml:space="preserve">, </w:t>
            </w:r>
            <w:proofErr w:type="spellStart"/>
            <w:r w:rsidRPr="00AA4366">
              <w:rPr>
                <w:rFonts w:ascii="Times New Roman" w:hAnsi="Times New Roman" w:cs="Times New Roman"/>
                <w:b w:val="0"/>
                <w:i/>
                <w:lang w:val="en-US"/>
              </w:rPr>
              <w:t>Agus</w:t>
            </w:r>
            <w:proofErr w:type="spellEnd"/>
            <w:r w:rsidRPr="00AA4366">
              <w:rPr>
                <w:rFonts w:ascii="Times New Roman" w:hAnsi="Times New Roman" w:cs="Times New Roman"/>
                <w:b w:val="0"/>
                <w:i/>
                <w:lang w:val="en-US"/>
              </w:rPr>
              <w:t xml:space="preserve"> Leonard Togatorop</w:t>
            </w:r>
            <w:r w:rsidR="00AA4366">
              <w:rPr>
                <w:rFonts w:ascii="Times New Roman" w:hAnsi="Times New Roman" w:cs="Times New Roman"/>
                <w:b w:val="0"/>
                <w:i/>
                <w:vertAlign w:val="superscript"/>
                <w:lang w:val="en-US"/>
              </w:rPr>
              <w:t>3</w:t>
            </w:r>
          </w:p>
          <w:p w14:paraId="670338FF" w14:textId="71768E87" w:rsidR="008D40AF" w:rsidRPr="00340A79" w:rsidRDefault="00AA4366" w:rsidP="00A36A16">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 xml:space="preserve">1, </w:t>
            </w:r>
            <w:r w:rsidR="000C2210">
              <w:rPr>
                <w:rFonts w:ascii="Times New Roman" w:hAnsi="Times New Roman"/>
                <w:b w:val="0"/>
                <w:i/>
                <w:vertAlign w:val="superscript"/>
                <w:lang w:val="en-US"/>
              </w:rPr>
              <w:t>2</w:t>
            </w:r>
            <w:r>
              <w:rPr>
                <w:rFonts w:ascii="Times New Roman" w:hAnsi="Times New Roman"/>
                <w:b w:val="0"/>
                <w:i/>
                <w:vertAlign w:val="superscript"/>
                <w:lang w:val="en-US"/>
              </w:rPr>
              <w:t>, 3</w:t>
            </w:r>
            <w:r w:rsidR="00340A79" w:rsidRPr="00340A79">
              <w:rPr>
                <w:rFonts w:ascii="Times New Roman" w:hAnsi="Times New Roman"/>
                <w:b w:val="0"/>
                <w:i/>
                <w:lang w:val="en-US"/>
              </w:rPr>
              <w:t xml:space="preserve">Program </w:t>
            </w:r>
            <w:proofErr w:type="spellStart"/>
            <w:r w:rsidR="00340A79" w:rsidRPr="00340A79">
              <w:rPr>
                <w:rFonts w:ascii="Times New Roman" w:hAnsi="Times New Roman"/>
                <w:b w:val="0"/>
                <w:i/>
                <w:lang w:val="en-US"/>
              </w:rPr>
              <w:t>Studi</w:t>
            </w:r>
            <w:proofErr w:type="spellEnd"/>
            <w:r w:rsidR="00340A79" w:rsidRPr="00340A79">
              <w:rPr>
                <w:rFonts w:ascii="Times New Roman" w:hAnsi="Times New Roman"/>
                <w:b w:val="0"/>
                <w:i/>
                <w:lang w:val="en-US"/>
              </w:rPr>
              <w:t xml:space="preserve"> </w:t>
            </w:r>
            <w:proofErr w:type="spellStart"/>
            <w:r w:rsidR="00340A79" w:rsidRPr="00340A79">
              <w:rPr>
                <w:rFonts w:ascii="Times New Roman" w:hAnsi="Times New Roman"/>
                <w:b w:val="0"/>
                <w:i/>
                <w:lang w:val="en-US"/>
              </w:rPr>
              <w:t>Ketatalaksanaan</w:t>
            </w:r>
            <w:proofErr w:type="spellEnd"/>
            <w:r w:rsidR="00340A79" w:rsidRPr="00340A79">
              <w:rPr>
                <w:rFonts w:ascii="Times New Roman" w:hAnsi="Times New Roman"/>
                <w:b w:val="0"/>
                <w:i/>
                <w:lang w:val="en-US"/>
              </w:rPr>
              <w:t xml:space="preserve"> dan </w:t>
            </w:r>
            <w:proofErr w:type="spellStart"/>
            <w:r w:rsidR="00340A79" w:rsidRPr="00340A79">
              <w:rPr>
                <w:rFonts w:ascii="Times New Roman" w:hAnsi="Times New Roman"/>
                <w:b w:val="0"/>
                <w:i/>
                <w:lang w:val="en-US"/>
              </w:rPr>
              <w:t>Kepelabuhanan</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Sekolah</w:t>
            </w:r>
            <w:proofErr w:type="spellEnd"/>
            <w:r w:rsidR="00340A79">
              <w:rPr>
                <w:rFonts w:ascii="TimesNewRomanPS-ItalicMT" w:hAnsi="TimesNewRomanPS-ItalicMT" w:cs="TimesNewRomanPS-ItalicMT"/>
                <w:b w:val="0"/>
                <w:i/>
                <w:iCs/>
                <w:szCs w:val="20"/>
                <w:lang w:val="en-US"/>
              </w:rPr>
              <w:t xml:space="preserve"> Tinggi </w:t>
            </w:r>
            <w:proofErr w:type="spellStart"/>
            <w:r w:rsidR="00340A79">
              <w:rPr>
                <w:rFonts w:ascii="TimesNewRomanPS-ItalicMT" w:hAnsi="TimesNewRomanPS-ItalicMT" w:cs="TimesNewRomanPS-ItalicMT"/>
                <w:b w:val="0"/>
                <w:i/>
                <w:iCs/>
                <w:szCs w:val="20"/>
                <w:lang w:val="en-US"/>
              </w:rPr>
              <w:t>Ilmu</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Pelayaran</w:t>
            </w:r>
            <w:proofErr w:type="spellEnd"/>
            <w:r w:rsidR="00340A79">
              <w:rPr>
                <w:rFonts w:ascii="TimesNewRomanPS-ItalicMT" w:hAnsi="TimesNewRomanPS-ItalicMT" w:cs="TimesNewRomanPS-ItalicMT"/>
                <w:b w:val="0"/>
                <w:i/>
                <w:iCs/>
                <w:szCs w:val="20"/>
                <w:lang w:val="en-US"/>
              </w:rPr>
              <w:t>, Jakarta</w:t>
            </w:r>
          </w:p>
          <w:p w14:paraId="4E16D5E9"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14:paraId="5D191958"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6C3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1A3484F3"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7E5B0EAF" w14:textId="446E2F6B" w:rsidR="000B0F25" w:rsidRPr="00BC2F62" w:rsidRDefault="000B0F25" w:rsidP="000B0F25">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disubmit</w:t>
            </w:r>
            <w:proofErr w:type="spellEnd"/>
            <w:r w:rsidRPr="00BC2F62">
              <w:rPr>
                <w:rFonts w:ascii="Times New Roman" w:eastAsia="Calibri" w:hAnsi="Times New Roman" w:cs="Times New Roman"/>
                <w:b w:val="0"/>
                <w:i/>
                <w:sz w:val="20"/>
                <w:szCs w:val="20"/>
                <w:lang w:val="en-US"/>
              </w:rPr>
              <w:t xml:space="preserve"> pada : 01/</w:t>
            </w:r>
            <w:r w:rsidR="0058018C">
              <w:rPr>
                <w:rFonts w:ascii="Times New Roman" w:eastAsia="Calibri" w:hAnsi="Times New Roman" w:cs="Times New Roman"/>
                <w:b w:val="0"/>
                <w:i/>
                <w:sz w:val="20"/>
                <w:szCs w:val="20"/>
                <w:lang w:val="en-US"/>
              </w:rPr>
              <w:t>1</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w:t>
            </w:r>
            <w:r w:rsidR="0058018C">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direvisi</w:t>
            </w:r>
            <w:proofErr w:type="spellEnd"/>
            <w:r w:rsidRPr="00BC2F62">
              <w:rPr>
                <w:rFonts w:ascii="Times New Roman" w:eastAsia="Calibri" w:hAnsi="Times New Roman" w:cs="Times New Roman"/>
                <w:b w:val="0"/>
                <w:i/>
                <w:sz w:val="20"/>
                <w:szCs w:val="20"/>
                <w:lang w:val="en-US"/>
              </w:rPr>
              <w:t xml:space="preserve"> pada : 0</w:t>
            </w:r>
            <w:r w:rsidR="0058018C">
              <w:rPr>
                <w:rFonts w:ascii="Times New Roman" w:eastAsia="Calibri" w:hAnsi="Times New Roman" w:cs="Times New Roman"/>
                <w:b w:val="0"/>
                <w:i/>
                <w:sz w:val="20"/>
                <w:szCs w:val="20"/>
                <w:lang w:val="en-US"/>
              </w:rPr>
              <w:t>2</w:t>
            </w:r>
            <w:r w:rsidRPr="00BC2F62">
              <w:rPr>
                <w:rFonts w:ascii="Times New Roman" w:eastAsia="Calibri" w:hAnsi="Times New Roman" w:cs="Times New Roman"/>
                <w:b w:val="0"/>
                <w:i/>
                <w:sz w:val="20"/>
                <w:szCs w:val="20"/>
                <w:lang w:val="en-US"/>
              </w:rPr>
              <w:t>/</w:t>
            </w:r>
            <w:r w:rsidR="0058018C">
              <w:rPr>
                <w:rFonts w:ascii="Times New Roman" w:eastAsia="Calibri" w:hAnsi="Times New Roman" w:cs="Times New Roman"/>
                <w:b w:val="0"/>
                <w:i/>
                <w:sz w:val="20"/>
                <w:szCs w:val="20"/>
                <w:lang w:val="en-US"/>
              </w:rPr>
              <w:t>2</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w:t>
            </w:r>
            <w:r w:rsidR="0058018C">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diterima</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27</w:t>
            </w:r>
            <w:r w:rsidRPr="00BC2F62">
              <w:rPr>
                <w:rFonts w:ascii="Times New Roman" w:eastAsia="Calibri" w:hAnsi="Times New Roman" w:cs="Times New Roman"/>
                <w:b w:val="0"/>
                <w:i/>
                <w:sz w:val="20"/>
                <w:szCs w:val="20"/>
                <w:lang w:val="en-US"/>
              </w:rPr>
              <w:t>/</w:t>
            </w:r>
            <w:r w:rsidR="0058018C">
              <w:rPr>
                <w:rFonts w:ascii="Times New Roman" w:eastAsia="Calibri" w:hAnsi="Times New Roman" w:cs="Times New Roman"/>
                <w:b w:val="0"/>
                <w:i/>
                <w:sz w:val="20"/>
                <w:szCs w:val="20"/>
                <w:lang w:val="en-US"/>
              </w:rPr>
              <w:t>0</w:t>
            </w:r>
            <w:r w:rsidR="007D4A2B">
              <w:rPr>
                <w:rFonts w:ascii="Times New Roman" w:eastAsia="Calibri" w:hAnsi="Times New Roman" w:cs="Times New Roman"/>
                <w:b w:val="0"/>
                <w:i/>
                <w:sz w:val="20"/>
                <w:szCs w:val="20"/>
                <w:lang w:val="en-US"/>
              </w:rPr>
              <w:t>4</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w:t>
            </w:r>
            <w:r w:rsidR="0058018C">
              <w:rPr>
                <w:rFonts w:ascii="Times New Roman" w:eastAsia="Calibri" w:hAnsi="Times New Roman" w:cs="Times New Roman"/>
                <w:b w:val="0"/>
                <w:i/>
                <w:sz w:val="20"/>
                <w:szCs w:val="20"/>
                <w:lang w:val="en-US"/>
              </w:rPr>
              <w:t>9</w:t>
            </w:r>
          </w:p>
          <w:p w14:paraId="1BA88328"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0329C9FB" w14:textId="29DD76B2" w:rsidR="00B712F6" w:rsidRPr="00B712F6" w:rsidRDefault="008F1935" w:rsidP="00B712F6">
      <w:pPr>
        <w:spacing w:line="240" w:lineRule="auto"/>
        <w:jc w:val="both"/>
        <w:rPr>
          <w:rFonts w:ascii="Times New Roman" w:hAnsi="Times New Roman" w:cs="Times New Roman"/>
          <w:i/>
          <w:sz w:val="20"/>
          <w:szCs w:val="20"/>
          <w:lang w:val="en-US"/>
        </w:rPr>
      </w:pPr>
      <w:r w:rsidRPr="00DA777C">
        <w:rPr>
          <w:rFonts w:ascii="Times New Roman" w:hAnsi="Times New Roman" w:cs="Times New Roman"/>
          <w:i/>
          <w:sz w:val="20"/>
          <w:szCs w:val="20"/>
        </w:rPr>
        <w:t>Perkembangan pembangunan bidang transportasi laut yang semakin pesat menuntut adanya sistem penunjang sarana dan prasarana transportasi laut yang memadai</w:t>
      </w:r>
      <w:r w:rsidRPr="00DA777C">
        <w:rPr>
          <w:rFonts w:ascii="Times New Roman" w:hAnsi="Times New Roman" w:cs="Times New Roman"/>
          <w:i/>
          <w:sz w:val="20"/>
          <w:szCs w:val="20"/>
          <w:lang w:val="en-US"/>
        </w:rPr>
        <w:t>.</w:t>
      </w:r>
      <w:r w:rsidRPr="00DA777C">
        <w:rPr>
          <w:rFonts w:ascii="Times New Roman" w:hAnsi="Times New Roman" w:cs="Times New Roman"/>
          <w:i/>
          <w:sz w:val="20"/>
          <w:szCs w:val="20"/>
        </w:rPr>
        <w:t xml:space="preserve"> </w:t>
      </w:r>
      <w:r w:rsidRPr="00DA777C">
        <w:rPr>
          <w:rFonts w:ascii="Times New Roman" w:hAnsi="Times New Roman" w:cs="Times New Roman"/>
          <w:i/>
          <w:sz w:val="20"/>
          <w:szCs w:val="20"/>
          <w:lang w:val="en-US"/>
        </w:rPr>
        <w:t xml:space="preserve">Salah </w:t>
      </w:r>
      <w:proofErr w:type="spellStart"/>
      <w:r w:rsidRPr="00DA777C">
        <w:rPr>
          <w:rFonts w:ascii="Times New Roman" w:hAnsi="Times New Roman" w:cs="Times New Roman"/>
          <w:i/>
          <w:sz w:val="20"/>
          <w:szCs w:val="20"/>
          <w:lang w:val="en-US"/>
        </w:rPr>
        <w:t>satu</w:t>
      </w:r>
      <w:proofErr w:type="spellEnd"/>
      <w:r w:rsidRPr="00DA777C">
        <w:rPr>
          <w:rFonts w:ascii="Times New Roman" w:hAnsi="Times New Roman" w:cs="Times New Roman"/>
          <w:i/>
          <w:sz w:val="20"/>
          <w:szCs w:val="20"/>
          <w:lang w:val="en-US"/>
        </w:rPr>
        <w:t xml:space="preserve"> </w:t>
      </w:r>
      <w:proofErr w:type="spellStart"/>
      <w:r w:rsidRPr="00DA777C">
        <w:rPr>
          <w:rFonts w:ascii="Times New Roman" w:hAnsi="Times New Roman" w:cs="Times New Roman"/>
          <w:i/>
          <w:sz w:val="20"/>
          <w:szCs w:val="20"/>
          <w:lang w:val="en-US"/>
        </w:rPr>
        <w:t>penunjang</w:t>
      </w:r>
      <w:proofErr w:type="spellEnd"/>
      <w:r w:rsidRPr="00DA777C">
        <w:rPr>
          <w:rFonts w:ascii="Times New Roman" w:hAnsi="Times New Roman" w:cs="Times New Roman"/>
          <w:i/>
          <w:sz w:val="20"/>
          <w:szCs w:val="20"/>
          <w:lang w:val="en-US"/>
        </w:rPr>
        <w:t xml:space="preserve"> </w:t>
      </w:r>
      <w:proofErr w:type="spellStart"/>
      <w:r w:rsidRPr="00DA777C">
        <w:rPr>
          <w:rFonts w:ascii="Times New Roman" w:hAnsi="Times New Roman" w:cs="Times New Roman"/>
          <w:i/>
          <w:sz w:val="20"/>
          <w:szCs w:val="20"/>
          <w:lang w:val="en-US"/>
        </w:rPr>
        <w:t>kelancaran</w:t>
      </w:r>
      <w:proofErr w:type="spellEnd"/>
      <w:r w:rsidRPr="00DA777C">
        <w:rPr>
          <w:rFonts w:ascii="Times New Roman" w:hAnsi="Times New Roman" w:cs="Times New Roman"/>
          <w:i/>
          <w:sz w:val="20"/>
          <w:szCs w:val="20"/>
          <w:lang w:val="en-US"/>
        </w:rPr>
        <w:t xml:space="preserve"> </w:t>
      </w:r>
      <w:proofErr w:type="spellStart"/>
      <w:r w:rsidRPr="00DA777C">
        <w:rPr>
          <w:rFonts w:ascii="Times New Roman" w:hAnsi="Times New Roman" w:cs="Times New Roman"/>
          <w:i/>
          <w:sz w:val="20"/>
          <w:szCs w:val="20"/>
          <w:lang w:val="en-US"/>
        </w:rPr>
        <w:t>transportasi</w:t>
      </w:r>
      <w:proofErr w:type="spellEnd"/>
      <w:r w:rsidRPr="00DA777C">
        <w:rPr>
          <w:rFonts w:ascii="Times New Roman" w:hAnsi="Times New Roman" w:cs="Times New Roman"/>
          <w:i/>
          <w:sz w:val="20"/>
          <w:szCs w:val="20"/>
          <w:lang w:val="en-US"/>
        </w:rPr>
        <w:t xml:space="preserve"> </w:t>
      </w:r>
      <w:proofErr w:type="spellStart"/>
      <w:r w:rsidRPr="00DA777C">
        <w:rPr>
          <w:rFonts w:ascii="Times New Roman" w:hAnsi="Times New Roman" w:cs="Times New Roman"/>
          <w:i/>
          <w:sz w:val="20"/>
          <w:szCs w:val="20"/>
          <w:lang w:val="en-US"/>
        </w:rPr>
        <w:t>laut</w:t>
      </w:r>
      <w:proofErr w:type="spellEnd"/>
      <w:r w:rsidRPr="00DA777C">
        <w:rPr>
          <w:rFonts w:ascii="Times New Roman" w:hAnsi="Times New Roman" w:cs="Times New Roman"/>
          <w:i/>
          <w:sz w:val="20"/>
          <w:szCs w:val="20"/>
          <w:lang w:val="en-US"/>
        </w:rPr>
        <w:t xml:space="preserve"> </w:t>
      </w:r>
      <w:proofErr w:type="spellStart"/>
      <w:r w:rsidRPr="00DA777C">
        <w:rPr>
          <w:rFonts w:ascii="Times New Roman" w:hAnsi="Times New Roman" w:cs="Times New Roman"/>
          <w:i/>
          <w:sz w:val="20"/>
          <w:szCs w:val="20"/>
          <w:lang w:val="en-US"/>
        </w:rPr>
        <w:t>adalah</w:t>
      </w:r>
      <w:proofErr w:type="spellEnd"/>
      <w:r w:rsidRPr="00DA777C">
        <w:rPr>
          <w:rFonts w:ascii="Times New Roman" w:hAnsi="Times New Roman" w:cs="Times New Roman"/>
          <w:i/>
          <w:sz w:val="20"/>
          <w:szCs w:val="20"/>
          <w:lang w:val="en-US"/>
        </w:rPr>
        <w:t xml:space="preserve"> </w:t>
      </w:r>
      <w:proofErr w:type="spellStart"/>
      <w:r w:rsidRPr="00DA777C">
        <w:rPr>
          <w:rFonts w:ascii="Times New Roman" w:hAnsi="Times New Roman" w:cs="Times New Roman"/>
          <w:i/>
          <w:sz w:val="20"/>
          <w:szCs w:val="20"/>
          <w:lang w:val="en-US"/>
        </w:rPr>
        <w:t>pelabuhan</w:t>
      </w:r>
      <w:proofErr w:type="spellEnd"/>
      <w:r w:rsidRPr="00DA777C">
        <w:rPr>
          <w:rFonts w:ascii="Times New Roman" w:hAnsi="Times New Roman" w:cs="Times New Roman"/>
          <w:i/>
          <w:sz w:val="20"/>
          <w:szCs w:val="20"/>
          <w:lang w:val="en-US"/>
        </w:rPr>
        <w:t xml:space="preserve">. </w:t>
      </w:r>
      <w:proofErr w:type="spellStart"/>
      <w:r w:rsidRPr="00DA777C">
        <w:rPr>
          <w:rFonts w:ascii="Times New Roman" w:hAnsi="Times New Roman" w:cs="Times New Roman"/>
          <w:i/>
          <w:sz w:val="20"/>
          <w:szCs w:val="20"/>
          <w:lang w:val="en-US"/>
        </w:rPr>
        <w:t>Pelabuhan</w:t>
      </w:r>
      <w:proofErr w:type="spellEnd"/>
      <w:r w:rsidRPr="00DA777C">
        <w:rPr>
          <w:rFonts w:ascii="Times New Roman" w:hAnsi="Times New Roman" w:cs="Times New Roman"/>
          <w:i/>
          <w:sz w:val="20"/>
          <w:szCs w:val="20"/>
          <w:lang w:val="en-US"/>
        </w:rPr>
        <w:t xml:space="preserve"> Pontianak </w:t>
      </w:r>
      <w:proofErr w:type="spellStart"/>
      <w:r w:rsidRPr="00DA777C">
        <w:rPr>
          <w:rFonts w:ascii="Times New Roman" w:hAnsi="Times New Roman" w:cs="Times New Roman"/>
          <w:i/>
          <w:sz w:val="20"/>
          <w:szCs w:val="20"/>
          <w:lang w:val="en-US"/>
        </w:rPr>
        <w:t>merupakan</w:t>
      </w:r>
      <w:proofErr w:type="spellEnd"/>
      <w:r w:rsidRPr="00DA777C">
        <w:rPr>
          <w:rFonts w:ascii="Times New Roman" w:hAnsi="Times New Roman" w:cs="Times New Roman"/>
          <w:i/>
          <w:sz w:val="20"/>
          <w:szCs w:val="20"/>
          <w:lang w:val="en-US"/>
        </w:rPr>
        <w:t xml:space="preserve"> </w:t>
      </w:r>
      <w:proofErr w:type="spellStart"/>
      <w:r w:rsidRPr="00DA777C">
        <w:rPr>
          <w:rFonts w:ascii="Times New Roman" w:hAnsi="Times New Roman" w:cs="Times New Roman"/>
          <w:i/>
          <w:sz w:val="20"/>
          <w:szCs w:val="20"/>
          <w:lang w:val="en-US"/>
        </w:rPr>
        <w:t>pelabuhan</w:t>
      </w:r>
      <w:proofErr w:type="spellEnd"/>
      <w:r w:rsidRPr="00DA777C">
        <w:rPr>
          <w:rFonts w:ascii="Times New Roman" w:hAnsi="Times New Roman" w:cs="Times New Roman"/>
          <w:i/>
          <w:sz w:val="20"/>
          <w:szCs w:val="20"/>
          <w:lang w:val="en-US"/>
        </w:rPr>
        <w:t xml:space="preserve"> </w:t>
      </w:r>
      <w:proofErr w:type="spellStart"/>
      <w:r w:rsidRPr="00DA777C">
        <w:rPr>
          <w:rFonts w:ascii="Times New Roman" w:hAnsi="Times New Roman" w:cs="Times New Roman"/>
          <w:i/>
          <w:sz w:val="20"/>
          <w:szCs w:val="20"/>
          <w:lang w:val="en-US"/>
        </w:rPr>
        <w:t>dengan</w:t>
      </w:r>
      <w:proofErr w:type="spellEnd"/>
      <w:r w:rsidRPr="00DA777C">
        <w:rPr>
          <w:rFonts w:ascii="Times New Roman" w:hAnsi="Times New Roman" w:cs="Times New Roman"/>
          <w:i/>
          <w:sz w:val="20"/>
          <w:szCs w:val="20"/>
          <w:lang w:val="en-US"/>
        </w:rPr>
        <w:t xml:space="preserve"> </w:t>
      </w:r>
      <w:r w:rsidRPr="00DA777C">
        <w:rPr>
          <w:rFonts w:ascii="Times New Roman" w:hAnsi="Times New Roman" w:cs="Times New Roman"/>
          <w:i/>
          <w:sz w:val="20"/>
          <w:szCs w:val="20"/>
        </w:rPr>
        <w:t>perubahan arus penumpang</w:t>
      </w:r>
      <w:r w:rsidR="007142E7" w:rsidRPr="00DA777C">
        <w:rPr>
          <w:rFonts w:ascii="Times New Roman" w:hAnsi="Times New Roman" w:cs="Times New Roman"/>
          <w:i/>
          <w:sz w:val="20"/>
          <w:szCs w:val="20"/>
          <w:lang w:val="en-US"/>
        </w:rPr>
        <w:t xml:space="preserve"> yang </w:t>
      </w:r>
      <w:proofErr w:type="spellStart"/>
      <w:r w:rsidR="007142E7" w:rsidRPr="00DA777C">
        <w:rPr>
          <w:rFonts w:ascii="Times New Roman" w:hAnsi="Times New Roman" w:cs="Times New Roman"/>
          <w:i/>
          <w:sz w:val="20"/>
          <w:szCs w:val="20"/>
          <w:lang w:val="en-US"/>
        </w:rPr>
        <w:t>sangat</w:t>
      </w:r>
      <w:proofErr w:type="spellEnd"/>
      <w:r w:rsidR="007142E7" w:rsidRPr="00DA777C">
        <w:rPr>
          <w:rFonts w:ascii="Times New Roman" w:hAnsi="Times New Roman" w:cs="Times New Roman"/>
          <w:i/>
          <w:sz w:val="20"/>
          <w:szCs w:val="20"/>
          <w:lang w:val="en-US"/>
        </w:rPr>
        <w:t xml:space="preserve"> </w:t>
      </w:r>
      <w:proofErr w:type="spellStart"/>
      <w:r w:rsidR="007142E7" w:rsidRPr="00DA777C">
        <w:rPr>
          <w:rFonts w:ascii="Times New Roman" w:hAnsi="Times New Roman" w:cs="Times New Roman"/>
          <w:i/>
          <w:sz w:val="20"/>
          <w:szCs w:val="20"/>
          <w:lang w:val="en-US"/>
        </w:rPr>
        <w:t>pesat</w:t>
      </w:r>
      <w:proofErr w:type="spellEnd"/>
      <w:r w:rsidR="007142E7" w:rsidRPr="00DA777C">
        <w:rPr>
          <w:rFonts w:ascii="Times New Roman" w:hAnsi="Times New Roman" w:cs="Times New Roman"/>
          <w:i/>
          <w:sz w:val="20"/>
          <w:szCs w:val="20"/>
          <w:lang w:val="en-US"/>
        </w:rPr>
        <w:t xml:space="preserve">. </w:t>
      </w:r>
      <w:proofErr w:type="spellStart"/>
      <w:r w:rsidR="007142E7" w:rsidRPr="00DA777C">
        <w:rPr>
          <w:rFonts w:ascii="Times New Roman" w:hAnsi="Times New Roman" w:cs="Times New Roman"/>
          <w:i/>
          <w:sz w:val="20"/>
          <w:szCs w:val="20"/>
          <w:lang w:val="en-US"/>
        </w:rPr>
        <w:t>Penelitian</w:t>
      </w:r>
      <w:proofErr w:type="spellEnd"/>
      <w:r w:rsidR="007142E7" w:rsidRPr="00DA777C">
        <w:rPr>
          <w:rFonts w:ascii="Times New Roman" w:hAnsi="Times New Roman" w:cs="Times New Roman"/>
          <w:i/>
          <w:sz w:val="20"/>
          <w:szCs w:val="20"/>
          <w:lang w:val="en-US"/>
        </w:rPr>
        <w:t xml:space="preserve"> </w:t>
      </w:r>
      <w:proofErr w:type="spellStart"/>
      <w:r w:rsidR="007142E7" w:rsidRPr="00DA777C">
        <w:rPr>
          <w:rFonts w:ascii="Times New Roman" w:hAnsi="Times New Roman" w:cs="Times New Roman"/>
          <w:i/>
          <w:sz w:val="20"/>
          <w:szCs w:val="20"/>
          <w:lang w:val="en-US"/>
        </w:rPr>
        <w:t>ini</w:t>
      </w:r>
      <w:proofErr w:type="spellEnd"/>
      <w:r w:rsidR="007142E7" w:rsidRPr="00DA777C">
        <w:rPr>
          <w:rFonts w:ascii="Times New Roman" w:hAnsi="Times New Roman" w:cs="Times New Roman"/>
          <w:i/>
          <w:sz w:val="20"/>
          <w:szCs w:val="20"/>
          <w:lang w:val="en-US"/>
        </w:rPr>
        <w:t xml:space="preserve"> </w:t>
      </w:r>
      <w:proofErr w:type="spellStart"/>
      <w:r w:rsidR="007142E7" w:rsidRPr="00DA777C">
        <w:rPr>
          <w:rFonts w:ascii="Times New Roman" w:hAnsi="Times New Roman" w:cs="Times New Roman"/>
          <w:i/>
          <w:sz w:val="20"/>
          <w:szCs w:val="20"/>
          <w:lang w:val="en-US"/>
        </w:rPr>
        <w:t>mengkaji</w:t>
      </w:r>
      <w:proofErr w:type="spellEnd"/>
      <w:r w:rsidR="007142E7" w:rsidRPr="00DA777C">
        <w:rPr>
          <w:rFonts w:ascii="Times New Roman" w:hAnsi="Times New Roman" w:cs="Times New Roman"/>
          <w:i/>
          <w:sz w:val="20"/>
          <w:szCs w:val="20"/>
          <w:lang w:val="en-US"/>
        </w:rPr>
        <w:t xml:space="preserve"> </w:t>
      </w:r>
      <w:proofErr w:type="spellStart"/>
      <w:r w:rsidR="007142E7" w:rsidRPr="00DA777C">
        <w:rPr>
          <w:rFonts w:ascii="Times New Roman" w:hAnsi="Times New Roman" w:cs="Times New Roman"/>
          <w:i/>
          <w:sz w:val="20"/>
          <w:szCs w:val="20"/>
          <w:lang w:val="en-US"/>
        </w:rPr>
        <w:t>tentang</w:t>
      </w:r>
      <w:proofErr w:type="spellEnd"/>
      <w:r w:rsidR="007142E7" w:rsidRPr="00DA777C">
        <w:rPr>
          <w:rFonts w:ascii="Times New Roman" w:hAnsi="Times New Roman" w:cs="Times New Roman"/>
          <w:i/>
          <w:sz w:val="20"/>
          <w:szCs w:val="20"/>
          <w:lang w:val="en-US"/>
        </w:rPr>
        <w:t xml:space="preserve"> </w:t>
      </w:r>
      <w:r w:rsidR="007142E7" w:rsidRPr="00DA777C">
        <w:rPr>
          <w:rFonts w:ascii="Times New Roman" w:hAnsi="Times New Roman" w:cs="Times New Roman"/>
          <w:i/>
          <w:sz w:val="20"/>
          <w:szCs w:val="20"/>
        </w:rPr>
        <w:t xml:space="preserve">tingkat kepuasan dan </w:t>
      </w:r>
      <w:proofErr w:type="spellStart"/>
      <w:r w:rsidR="007142E7" w:rsidRPr="00DA777C">
        <w:rPr>
          <w:rFonts w:ascii="Times New Roman" w:hAnsi="Times New Roman" w:cs="Times New Roman"/>
          <w:i/>
          <w:sz w:val="20"/>
          <w:szCs w:val="20"/>
          <w:lang w:val="en-US"/>
        </w:rPr>
        <w:t>rekomendasi</w:t>
      </w:r>
      <w:proofErr w:type="spellEnd"/>
      <w:r w:rsidR="007142E7" w:rsidRPr="00DA777C">
        <w:rPr>
          <w:rFonts w:ascii="Times New Roman" w:hAnsi="Times New Roman" w:cs="Times New Roman"/>
          <w:i/>
          <w:sz w:val="20"/>
          <w:szCs w:val="20"/>
          <w:lang w:val="en-US"/>
        </w:rPr>
        <w:t xml:space="preserve"> yang </w:t>
      </w:r>
      <w:proofErr w:type="spellStart"/>
      <w:r w:rsidR="007142E7" w:rsidRPr="00DA777C">
        <w:rPr>
          <w:rFonts w:ascii="Times New Roman" w:hAnsi="Times New Roman" w:cs="Times New Roman"/>
          <w:i/>
          <w:sz w:val="20"/>
          <w:szCs w:val="20"/>
          <w:lang w:val="en-US"/>
        </w:rPr>
        <w:t>diberikan</w:t>
      </w:r>
      <w:proofErr w:type="spellEnd"/>
      <w:r w:rsidR="007142E7" w:rsidRPr="00DA777C">
        <w:rPr>
          <w:rFonts w:ascii="Times New Roman" w:hAnsi="Times New Roman" w:cs="Times New Roman"/>
          <w:i/>
          <w:sz w:val="20"/>
          <w:szCs w:val="20"/>
          <w:lang w:val="en-US"/>
        </w:rPr>
        <w:t xml:space="preserve"> </w:t>
      </w:r>
      <w:r w:rsidR="007142E7" w:rsidRPr="00DA777C">
        <w:rPr>
          <w:rFonts w:ascii="Times New Roman" w:hAnsi="Times New Roman" w:cs="Times New Roman"/>
          <w:i/>
          <w:sz w:val="20"/>
          <w:szCs w:val="20"/>
        </w:rPr>
        <w:t>untuk meningkatkan kinerja pelayanan di terminal penumpang</w:t>
      </w:r>
      <w:r w:rsidR="007142E7" w:rsidRPr="00DA777C">
        <w:rPr>
          <w:rFonts w:ascii="Times New Roman" w:hAnsi="Times New Roman" w:cs="Times New Roman"/>
          <w:i/>
          <w:sz w:val="20"/>
          <w:szCs w:val="20"/>
          <w:lang w:val="en-US"/>
        </w:rPr>
        <w:t xml:space="preserve"> </w:t>
      </w:r>
      <w:proofErr w:type="spellStart"/>
      <w:r w:rsidR="007142E7" w:rsidRPr="00DA777C">
        <w:rPr>
          <w:rFonts w:ascii="Times New Roman" w:hAnsi="Times New Roman" w:cs="Times New Roman"/>
          <w:i/>
          <w:sz w:val="20"/>
          <w:szCs w:val="20"/>
          <w:lang w:val="en-US"/>
        </w:rPr>
        <w:t>pelabuhan</w:t>
      </w:r>
      <w:proofErr w:type="spellEnd"/>
      <w:r w:rsidR="007142E7" w:rsidRPr="00DA777C">
        <w:rPr>
          <w:rFonts w:ascii="Times New Roman" w:hAnsi="Times New Roman" w:cs="Times New Roman"/>
          <w:i/>
          <w:sz w:val="20"/>
          <w:szCs w:val="20"/>
          <w:lang w:val="en-US"/>
        </w:rPr>
        <w:t xml:space="preserve"> Pontianak. </w:t>
      </w:r>
      <w:r w:rsidR="007142E7" w:rsidRPr="00DA777C">
        <w:rPr>
          <w:rFonts w:ascii="Times New Roman" w:hAnsi="Times New Roman" w:cs="Times New Roman"/>
          <w:i/>
          <w:sz w:val="20"/>
          <w:szCs w:val="20"/>
        </w:rPr>
        <w:t>Penelitian ini penting dalam rangka meningkatkan kinerja pelayanan terminal penumpang dalam kaitan dengan Peraturan Menteri Perhubungan (Permenhub) Nomor 119 Tahun 2015 tentang perubahan atas Permenhub Nomor 37 Tahun 2015 tentang Standar Pelayanan Penumpang Angkutan Laut</w:t>
      </w:r>
      <w:r w:rsidR="007142E7" w:rsidRPr="00DA777C">
        <w:rPr>
          <w:rFonts w:ascii="Times New Roman" w:hAnsi="Times New Roman" w:cs="Times New Roman"/>
          <w:i/>
          <w:sz w:val="20"/>
          <w:szCs w:val="20"/>
          <w:lang w:val="en-US"/>
        </w:rPr>
        <w:t xml:space="preserve">. </w:t>
      </w:r>
      <w:proofErr w:type="spellStart"/>
      <w:r w:rsidR="007142E7" w:rsidRPr="00DA777C">
        <w:rPr>
          <w:rFonts w:ascii="Times New Roman" w:hAnsi="Times New Roman" w:cs="Times New Roman"/>
          <w:i/>
          <w:sz w:val="20"/>
          <w:szCs w:val="20"/>
          <w:lang w:val="en-US"/>
        </w:rPr>
        <w:t>Metode</w:t>
      </w:r>
      <w:proofErr w:type="spellEnd"/>
      <w:r w:rsidR="007142E7" w:rsidRPr="00DA777C">
        <w:rPr>
          <w:rFonts w:ascii="Times New Roman" w:hAnsi="Times New Roman" w:cs="Times New Roman"/>
          <w:i/>
          <w:sz w:val="20"/>
          <w:szCs w:val="20"/>
          <w:lang w:val="en-US"/>
        </w:rPr>
        <w:t xml:space="preserve"> yang </w:t>
      </w:r>
      <w:proofErr w:type="spellStart"/>
      <w:r w:rsidR="007142E7" w:rsidRPr="00DA777C">
        <w:rPr>
          <w:rFonts w:ascii="Times New Roman" w:hAnsi="Times New Roman" w:cs="Times New Roman"/>
          <w:i/>
          <w:sz w:val="20"/>
          <w:szCs w:val="20"/>
          <w:lang w:val="en-US"/>
        </w:rPr>
        <w:t>digunakan</w:t>
      </w:r>
      <w:proofErr w:type="spellEnd"/>
      <w:r w:rsidR="007142E7" w:rsidRPr="00DA777C">
        <w:rPr>
          <w:rFonts w:ascii="Times New Roman" w:hAnsi="Times New Roman" w:cs="Times New Roman"/>
          <w:i/>
          <w:sz w:val="20"/>
          <w:szCs w:val="20"/>
          <w:lang w:val="en-US"/>
        </w:rPr>
        <w:t xml:space="preserve"> </w:t>
      </w:r>
      <w:proofErr w:type="spellStart"/>
      <w:r w:rsidR="007142E7" w:rsidRPr="00DA777C">
        <w:rPr>
          <w:rFonts w:ascii="Times New Roman" w:hAnsi="Times New Roman" w:cs="Times New Roman"/>
          <w:i/>
          <w:sz w:val="20"/>
          <w:szCs w:val="20"/>
          <w:lang w:val="en-US"/>
        </w:rPr>
        <w:t>untuk</w:t>
      </w:r>
      <w:proofErr w:type="spellEnd"/>
      <w:r w:rsidR="007142E7" w:rsidRPr="00DA777C">
        <w:rPr>
          <w:rFonts w:ascii="Times New Roman" w:hAnsi="Times New Roman" w:cs="Times New Roman"/>
          <w:i/>
          <w:sz w:val="20"/>
          <w:szCs w:val="20"/>
          <w:lang w:val="en-US"/>
        </w:rPr>
        <w:t xml:space="preserve"> </w:t>
      </w:r>
      <w:proofErr w:type="spellStart"/>
      <w:r w:rsidR="007142E7" w:rsidRPr="00DA777C">
        <w:rPr>
          <w:rFonts w:ascii="Times New Roman" w:hAnsi="Times New Roman" w:cs="Times New Roman"/>
          <w:i/>
          <w:sz w:val="20"/>
          <w:szCs w:val="20"/>
          <w:lang w:val="en-US"/>
        </w:rPr>
        <w:t>menganalisis</w:t>
      </w:r>
      <w:proofErr w:type="spellEnd"/>
      <w:r w:rsidR="007142E7" w:rsidRPr="00DA777C">
        <w:rPr>
          <w:rFonts w:ascii="Times New Roman" w:hAnsi="Times New Roman" w:cs="Times New Roman"/>
          <w:i/>
          <w:sz w:val="20"/>
          <w:szCs w:val="20"/>
          <w:lang w:val="en-US"/>
        </w:rPr>
        <w:t xml:space="preserve"> data </w:t>
      </w:r>
      <w:proofErr w:type="spellStart"/>
      <w:r w:rsidR="007142E7" w:rsidRPr="00DA777C">
        <w:rPr>
          <w:rFonts w:ascii="Times New Roman" w:hAnsi="Times New Roman" w:cs="Times New Roman"/>
          <w:i/>
          <w:sz w:val="20"/>
          <w:szCs w:val="20"/>
          <w:lang w:val="en-US"/>
        </w:rPr>
        <w:t>adalah</w:t>
      </w:r>
      <w:proofErr w:type="spellEnd"/>
      <w:r w:rsidR="007142E7" w:rsidRPr="00DA777C">
        <w:rPr>
          <w:rFonts w:ascii="Times New Roman" w:hAnsi="Times New Roman" w:cs="Times New Roman"/>
          <w:i/>
          <w:sz w:val="20"/>
          <w:szCs w:val="20"/>
          <w:lang w:val="en-US"/>
        </w:rPr>
        <w:t xml:space="preserve"> </w:t>
      </w:r>
      <w:r w:rsidR="007142E7" w:rsidRPr="00DA777C">
        <w:rPr>
          <w:rFonts w:ascii="Times New Roman" w:hAnsi="Times New Roman" w:cs="Times New Roman"/>
          <w:i/>
          <w:sz w:val="20"/>
          <w:szCs w:val="20"/>
        </w:rPr>
        <w:t>Customer Satisfaction Index (CSI)</w:t>
      </w:r>
      <w:r w:rsidR="007142E7" w:rsidRPr="00DA777C">
        <w:rPr>
          <w:rFonts w:ascii="Times New Roman" w:hAnsi="Times New Roman" w:cs="Times New Roman"/>
          <w:i/>
          <w:sz w:val="20"/>
          <w:szCs w:val="20"/>
          <w:lang w:val="en-US"/>
        </w:rPr>
        <w:t xml:space="preserve">. Dari </w:t>
      </w:r>
      <w:proofErr w:type="spellStart"/>
      <w:r w:rsidR="007142E7" w:rsidRPr="00DA777C">
        <w:rPr>
          <w:rFonts w:ascii="Times New Roman" w:hAnsi="Times New Roman" w:cs="Times New Roman"/>
          <w:i/>
          <w:sz w:val="20"/>
          <w:szCs w:val="20"/>
          <w:lang w:val="en-US"/>
        </w:rPr>
        <w:t>hasil</w:t>
      </w:r>
      <w:proofErr w:type="spellEnd"/>
      <w:r w:rsidR="007142E7" w:rsidRPr="00DA777C">
        <w:rPr>
          <w:rFonts w:ascii="Times New Roman" w:hAnsi="Times New Roman" w:cs="Times New Roman"/>
          <w:i/>
          <w:sz w:val="20"/>
          <w:szCs w:val="20"/>
          <w:lang w:val="en-US"/>
        </w:rPr>
        <w:t xml:space="preserve"> </w:t>
      </w:r>
      <w:proofErr w:type="spellStart"/>
      <w:r w:rsidR="007142E7" w:rsidRPr="00DA777C">
        <w:rPr>
          <w:rFonts w:ascii="Times New Roman" w:hAnsi="Times New Roman" w:cs="Times New Roman"/>
          <w:i/>
          <w:sz w:val="20"/>
          <w:szCs w:val="20"/>
          <w:lang w:val="en-US"/>
        </w:rPr>
        <w:t>penelitian</w:t>
      </w:r>
      <w:proofErr w:type="spellEnd"/>
      <w:r w:rsidR="007142E7" w:rsidRPr="00DA777C">
        <w:rPr>
          <w:rFonts w:ascii="Times New Roman" w:hAnsi="Times New Roman" w:cs="Times New Roman"/>
          <w:i/>
          <w:sz w:val="20"/>
          <w:szCs w:val="20"/>
          <w:lang w:val="en-US"/>
        </w:rPr>
        <w:t xml:space="preserve"> </w:t>
      </w:r>
      <w:proofErr w:type="spellStart"/>
      <w:r w:rsidR="007142E7" w:rsidRPr="00DA777C">
        <w:rPr>
          <w:rFonts w:ascii="Times New Roman" w:hAnsi="Times New Roman" w:cs="Times New Roman"/>
          <w:i/>
          <w:sz w:val="20"/>
          <w:szCs w:val="20"/>
          <w:lang w:val="en-US"/>
        </w:rPr>
        <w:t>diperoleh</w:t>
      </w:r>
      <w:proofErr w:type="spellEnd"/>
      <w:r w:rsidR="007142E7" w:rsidRPr="00DA777C">
        <w:rPr>
          <w:rFonts w:ascii="Times New Roman" w:hAnsi="Times New Roman" w:cs="Times New Roman"/>
          <w:i/>
          <w:sz w:val="20"/>
          <w:szCs w:val="20"/>
          <w:lang w:val="en-US"/>
        </w:rPr>
        <w:t xml:space="preserve"> </w:t>
      </w:r>
      <w:r w:rsidR="00DA777C" w:rsidRPr="00DA777C">
        <w:rPr>
          <w:rFonts w:ascii="Times New Roman" w:hAnsi="Times New Roman" w:cs="Times New Roman"/>
          <w:i/>
          <w:sz w:val="20"/>
          <w:szCs w:val="20"/>
          <w:lang w:val="en-US"/>
        </w:rPr>
        <w:t>n</w:t>
      </w:r>
      <w:r w:rsidR="00DA777C" w:rsidRPr="00DA777C">
        <w:rPr>
          <w:rFonts w:ascii="Times New Roman" w:hAnsi="Times New Roman" w:cs="Times New Roman"/>
          <w:i/>
          <w:sz w:val="20"/>
          <w:szCs w:val="20"/>
        </w:rPr>
        <w:t xml:space="preserve">ilai rata-rata CSI </w:t>
      </w:r>
      <w:proofErr w:type="spellStart"/>
      <w:r w:rsidR="00DA777C" w:rsidRPr="00DA777C">
        <w:rPr>
          <w:rFonts w:ascii="Times New Roman" w:hAnsi="Times New Roman" w:cs="Times New Roman"/>
          <w:i/>
          <w:sz w:val="20"/>
          <w:szCs w:val="20"/>
          <w:lang w:val="en-US"/>
        </w:rPr>
        <w:t>untuk</w:t>
      </w:r>
      <w:proofErr w:type="spellEnd"/>
      <w:r w:rsidR="00DA777C" w:rsidRPr="00DA777C">
        <w:rPr>
          <w:rFonts w:ascii="Times New Roman" w:hAnsi="Times New Roman" w:cs="Times New Roman"/>
          <w:i/>
          <w:sz w:val="20"/>
          <w:szCs w:val="20"/>
          <w:lang w:val="en-US"/>
        </w:rPr>
        <w:t xml:space="preserve"> </w:t>
      </w:r>
      <w:r w:rsidR="00DA777C" w:rsidRPr="00DA777C">
        <w:rPr>
          <w:rFonts w:ascii="Times New Roman" w:hAnsi="Times New Roman" w:cs="Times New Roman"/>
          <w:i/>
          <w:sz w:val="20"/>
          <w:szCs w:val="20"/>
          <w:lang w:val="sv-SE"/>
        </w:rPr>
        <w:t xml:space="preserve">pelayanan keselamatan, keamanan dan ketertiban, kehandalan, kenyamanan, kemudahan, serta kesetaraan di pelabuhan sebesar 65,2% sehingga masih kurang memuaskan. </w:t>
      </w:r>
      <w:r w:rsidR="00964AFC">
        <w:rPr>
          <w:rFonts w:ascii="Times New Roman" w:hAnsi="Times New Roman" w:cs="Times New Roman"/>
          <w:i/>
          <w:sz w:val="20"/>
          <w:szCs w:val="20"/>
          <w:lang w:val="sv-SE"/>
        </w:rPr>
        <w:t>Hal-hal yang perlu ditingkatkan diantaranya</w:t>
      </w:r>
      <w:r w:rsidR="00B712F6">
        <w:rPr>
          <w:rFonts w:ascii="Times New Roman" w:hAnsi="Times New Roman" w:cs="Times New Roman"/>
          <w:i/>
          <w:sz w:val="20"/>
          <w:szCs w:val="20"/>
          <w:lang w:val="sv-SE"/>
        </w:rPr>
        <w:t xml:space="preserve"> </w:t>
      </w:r>
      <w:r w:rsidR="00B712F6" w:rsidRPr="00B712F6">
        <w:rPr>
          <w:rFonts w:ascii="Times New Roman" w:hAnsi="Times New Roman" w:cs="Times New Roman"/>
          <w:i/>
          <w:sz w:val="20"/>
          <w:szCs w:val="20"/>
          <w:lang w:val="sv-SE"/>
        </w:rPr>
        <w:t>k</w:t>
      </w:r>
      <w:r w:rsidR="00B712F6" w:rsidRPr="00B712F6">
        <w:rPr>
          <w:rFonts w:ascii="Times New Roman" w:eastAsia="Times New Roman" w:hAnsi="Times New Roman" w:cs="Times New Roman"/>
          <w:i/>
          <w:sz w:val="20"/>
          <w:szCs w:val="20"/>
        </w:rPr>
        <w:t>etersediaan informasi untuk pengaduan gangguan keamanan</w:t>
      </w:r>
      <w:r w:rsidR="00B712F6" w:rsidRPr="00B712F6">
        <w:rPr>
          <w:rFonts w:ascii="Times New Roman" w:eastAsia="Times New Roman" w:hAnsi="Times New Roman" w:cs="Times New Roman"/>
          <w:i/>
          <w:sz w:val="20"/>
          <w:szCs w:val="20"/>
          <w:lang w:val="en-US"/>
        </w:rPr>
        <w:t>,</w:t>
      </w:r>
      <w:r w:rsidR="00B712F6" w:rsidRPr="00B712F6">
        <w:rPr>
          <w:rFonts w:ascii="Times New Roman" w:hAnsi="Times New Roman" w:cs="Times New Roman"/>
          <w:i/>
          <w:sz w:val="20"/>
          <w:szCs w:val="20"/>
          <w:lang w:val="en-US"/>
        </w:rPr>
        <w:t xml:space="preserve"> </w:t>
      </w:r>
      <w:r w:rsidR="00B712F6" w:rsidRPr="00B712F6">
        <w:rPr>
          <w:rFonts w:ascii="Times New Roman" w:eastAsia="Times New Roman" w:hAnsi="Times New Roman" w:cs="Times New Roman"/>
          <w:i/>
          <w:sz w:val="20"/>
          <w:szCs w:val="20"/>
        </w:rPr>
        <w:t>peralatan dan pendukung keamanan</w:t>
      </w:r>
      <w:r w:rsidR="00B712F6" w:rsidRPr="00B712F6">
        <w:rPr>
          <w:rFonts w:ascii="Times New Roman" w:eastAsia="Times New Roman" w:hAnsi="Times New Roman" w:cs="Times New Roman"/>
          <w:i/>
          <w:sz w:val="20"/>
          <w:szCs w:val="20"/>
          <w:lang w:val="en-US"/>
        </w:rPr>
        <w:t xml:space="preserve">, </w:t>
      </w:r>
      <w:r w:rsidR="00B712F6" w:rsidRPr="00B712F6">
        <w:rPr>
          <w:rFonts w:ascii="Times New Roman" w:eastAsia="Times New Roman" w:hAnsi="Times New Roman" w:cs="Times New Roman"/>
          <w:i/>
          <w:color w:val="000000"/>
          <w:sz w:val="20"/>
          <w:szCs w:val="20"/>
          <w:lang w:val="en-US"/>
        </w:rPr>
        <w:t>p</w:t>
      </w:r>
      <w:r w:rsidR="00B712F6" w:rsidRPr="00B712F6">
        <w:rPr>
          <w:rFonts w:ascii="Times New Roman" w:eastAsia="Times New Roman" w:hAnsi="Times New Roman" w:cs="Times New Roman"/>
          <w:i/>
          <w:color w:val="000000"/>
          <w:sz w:val="20"/>
          <w:szCs w:val="20"/>
        </w:rPr>
        <w:t xml:space="preserve">elayanan bagasi penumpang seperti ketersediaan trolley, porter berseragam dan alat timbangan, </w:t>
      </w:r>
      <w:r w:rsidR="00B712F6" w:rsidRPr="00B712F6">
        <w:rPr>
          <w:rFonts w:ascii="Times New Roman" w:eastAsia="Times New Roman" w:hAnsi="Times New Roman" w:cs="Times New Roman"/>
          <w:i/>
          <w:color w:val="000000"/>
          <w:sz w:val="20"/>
          <w:szCs w:val="20"/>
          <w:lang w:val="en-US"/>
        </w:rPr>
        <w:t>k</w:t>
      </w:r>
      <w:r w:rsidR="00B712F6" w:rsidRPr="00B712F6">
        <w:rPr>
          <w:rFonts w:ascii="Times New Roman" w:eastAsia="Times New Roman" w:hAnsi="Times New Roman" w:cs="Times New Roman"/>
          <w:i/>
          <w:color w:val="000000"/>
          <w:sz w:val="20"/>
          <w:szCs w:val="20"/>
        </w:rPr>
        <w:t>etersediaan tempat parkir kendaraan</w:t>
      </w:r>
      <w:r w:rsidR="00B712F6" w:rsidRPr="00B712F6">
        <w:rPr>
          <w:rFonts w:ascii="Times New Roman" w:eastAsia="Times New Roman" w:hAnsi="Times New Roman" w:cs="Times New Roman"/>
          <w:i/>
          <w:color w:val="000000"/>
          <w:sz w:val="20"/>
          <w:szCs w:val="20"/>
          <w:lang w:val="en-US"/>
        </w:rPr>
        <w:t xml:space="preserve">, </w:t>
      </w:r>
      <w:r w:rsidR="00B712F6" w:rsidRPr="00B712F6">
        <w:rPr>
          <w:rFonts w:ascii="Times New Roman" w:eastAsia="Times New Roman" w:hAnsi="Times New Roman" w:cs="Times New Roman"/>
          <w:i/>
          <w:color w:val="000000"/>
          <w:sz w:val="20"/>
          <w:szCs w:val="20"/>
        </w:rPr>
        <w:t>fasilitas bagi penyandang difable.</w:t>
      </w:r>
    </w:p>
    <w:p w14:paraId="4A104E9B" w14:textId="3BC1A9C5"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8D40AF">
        <w:rPr>
          <w:rFonts w:ascii="Times New Roman" w:eastAsia="Calibri" w:hAnsi="Times New Roman" w:cs="Times New Roman"/>
          <w:i/>
          <w:sz w:val="20"/>
          <w:szCs w:val="20"/>
          <w:lang w:val="en-US"/>
        </w:rPr>
        <w:t>9</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6EA47D07"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75D64E3"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4F42F4F" w14:textId="4C5BC1CA" w:rsidR="003D1666" w:rsidRPr="004B74A7"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proofErr w:type="spellStart"/>
            <w:r w:rsidR="004B74A7">
              <w:rPr>
                <w:rFonts w:ascii="Times New Roman" w:hAnsi="Times New Roman" w:cs="Times New Roman"/>
                <w:b w:val="0"/>
                <w:i/>
                <w:sz w:val="20"/>
                <w:lang w:val="en-US"/>
              </w:rPr>
              <w:t>evaluasi</w:t>
            </w:r>
            <w:proofErr w:type="spellEnd"/>
            <w:r w:rsidR="004B74A7">
              <w:rPr>
                <w:rFonts w:ascii="Times New Roman" w:hAnsi="Times New Roman" w:cs="Times New Roman"/>
                <w:b w:val="0"/>
                <w:i/>
                <w:sz w:val="20"/>
                <w:lang w:val="en-US"/>
              </w:rPr>
              <w:t xml:space="preserve">, </w:t>
            </w:r>
            <w:proofErr w:type="spellStart"/>
            <w:r w:rsidR="004B74A7">
              <w:rPr>
                <w:rFonts w:ascii="Times New Roman" w:hAnsi="Times New Roman" w:cs="Times New Roman"/>
                <w:b w:val="0"/>
                <w:i/>
                <w:sz w:val="20"/>
                <w:lang w:val="en-US"/>
              </w:rPr>
              <w:t>pelayanan</w:t>
            </w:r>
            <w:proofErr w:type="spellEnd"/>
            <w:r w:rsidR="004B74A7">
              <w:rPr>
                <w:rFonts w:ascii="Times New Roman" w:hAnsi="Times New Roman" w:cs="Times New Roman"/>
                <w:b w:val="0"/>
                <w:i/>
                <w:sz w:val="20"/>
                <w:lang w:val="en-US"/>
              </w:rPr>
              <w:t xml:space="preserve">, </w:t>
            </w:r>
            <w:proofErr w:type="spellStart"/>
            <w:r w:rsidR="004B74A7">
              <w:rPr>
                <w:rFonts w:ascii="Times New Roman" w:hAnsi="Times New Roman" w:cs="Times New Roman"/>
                <w:b w:val="0"/>
                <w:i/>
                <w:sz w:val="20"/>
                <w:lang w:val="en-US"/>
              </w:rPr>
              <w:t>penumpang</w:t>
            </w:r>
            <w:proofErr w:type="spellEnd"/>
            <w:r w:rsidR="004B74A7">
              <w:rPr>
                <w:rFonts w:ascii="Times New Roman" w:hAnsi="Times New Roman" w:cs="Times New Roman"/>
                <w:b w:val="0"/>
                <w:i/>
                <w:sz w:val="20"/>
                <w:lang w:val="en-US"/>
              </w:rPr>
              <w:t xml:space="preserve">, </w:t>
            </w:r>
            <w:proofErr w:type="spellStart"/>
            <w:r w:rsidR="004B74A7">
              <w:rPr>
                <w:rFonts w:ascii="Times New Roman" w:hAnsi="Times New Roman" w:cs="Times New Roman"/>
                <w:b w:val="0"/>
                <w:i/>
                <w:sz w:val="20"/>
                <w:lang w:val="en-US"/>
              </w:rPr>
              <w:t>pelabuhan</w:t>
            </w:r>
            <w:proofErr w:type="spellEnd"/>
          </w:p>
          <w:p w14:paraId="301F43FC" w14:textId="24254018" w:rsidR="003D1666" w:rsidRPr="00F96B12" w:rsidRDefault="00F4349C" w:rsidP="00F4349C">
            <w:pPr>
              <w:autoSpaceDE w:val="0"/>
              <w:autoSpaceDN w:val="0"/>
              <w:adjustRightInd w:val="0"/>
              <w:ind w:left="-126"/>
              <w:rPr>
                <w:rStyle w:val="Hyperlink"/>
                <w:rFonts w:ascii="Times New Roman" w:hAnsi="Times New Roman" w:cs="Times New Roman"/>
                <w:b w:val="0"/>
                <w:sz w:val="20"/>
                <w:szCs w:val="20"/>
                <w:u w:val="none"/>
                <w:shd w:val="clear" w:color="auto" w:fill="FFFFFF"/>
                <w:lang w:val="en-US"/>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hyperlink r:id="rId9" w:history="1">
              <w:r w:rsidR="007D4A2B" w:rsidRPr="00F96B12">
                <w:rPr>
                  <w:rStyle w:val="Hyperlink"/>
                  <w:rFonts w:ascii="Times New Roman" w:hAnsi="Times New Roman" w:cs="Times New Roman"/>
                  <w:b w:val="0"/>
                  <w:sz w:val="20"/>
                  <w:szCs w:val="20"/>
                  <w:u w:val="none"/>
                  <w:shd w:val="clear" w:color="auto" w:fill="FFFFFF"/>
                </w:rPr>
                <w:t>https://doi.org/10.36101/msm.v1</w:t>
              </w:r>
              <w:r w:rsidR="007D4A2B" w:rsidRPr="00F96B12">
                <w:rPr>
                  <w:rStyle w:val="Hyperlink"/>
                  <w:rFonts w:ascii="Times New Roman" w:hAnsi="Times New Roman" w:cs="Times New Roman"/>
                  <w:b w:val="0"/>
                  <w:sz w:val="20"/>
                  <w:szCs w:val="20"/>
                  <w:u w:val="none"/>
                  <w:shd w:val="clear" w:color="auto" w:fill="FFFFFF"/>
                  <w:lang w:val="en-US"/>
                </w:rPr>
                <w:t>2</w:t>
              </w:r>
              <w:r w:rsidR="007D4A2B" w:rsidRPr="00F96B12">
                <w:rPr>
                  <w:rStyle w:val="Hyperlink"/>
                  <w:rFonts w:ascii="Times New Roman" w:hAnsi="Times New Roman" w:cs="Times New Roman"/>
                  <w:b w:val="0"/>
                  <w:sz w:val="20"/>
                  <w:szCs w:val="20"/>
                  <w:u w:val="none"/>
                  <w:shd w:val="clear" w:color="auto" w:fill="FFFFFF"/>
                </w:rPr>
                <w:t>i</w:t>
              </w:r>
              <w:r w:rsidR="007D4A2B" w:rsidRPr="00F96B12">
                <w:rPr>
                  <w:rStyle w:val="Hyperlink"/>
                  <w:rFonts w:ascii="Times New Roman" w:hAnsi="Times New Roman" w:cs="Times New Roman"/>
                  <w:b w:val="0"/>
                  <w:sz w:val="20"/>
                  <w:szCs w:val="20"/>
                  <w:u w:val="none"/>
                  <w:shd w:val="clear" w:color="auto" w:fill="FFFFFF"/>
                  <w:lang w:val="en-US"/>
                </w:rPr>
                <w:t>1</w:t>
              </w:r>
              <w:r w:rsidR="007D4A2B" w:rsidRPr="00F96B12">
                <w:rPr>
                  <w:rStyle w:val="Hyperlink"/>
                  <w:rFonts w:ascii="Times New Roman" w:hAnsi="Times New Roman" w:cs="Times New Roman"/>
                  <w:b w:val="0"/>
                  <w:sz w:val="20"/>
                  <w:szCs w:val="20"/>
                  <w:u w:val="none"/>
                  <w:shd w:val="clear" w:color="auto" w:fill="FFFFFF"/>
                </w:rPr>
                <w:t>.2</w:t>
              </w:r>
            </w:hyperlink>
          </w:p>
          <w:p w14:paraId="76C7B12E" w14:textId="03A0B278" w:rsidR="00B712F6" w:rsidRPr="00B712F6" w:rsidRDefault="00B712F6" w:rsidP="00F4349C">
            <w:pPr>
              <w:autoSpaceDE w:val="0"/>
              <w:autoSpaceDN w:val="0"/>
              <w:adjustRightInd w:val="0"/>
              <w:ind w:left="-126"/>
              <w:rPr>
                <w:rFonts w:ascii="Times New Roman" w:hAnsi="Times New Roman" w:cs="Times New Roman"/>
                <w:b w:val="0"/>
                <w:color w:val="000000" w:themeColor="text1"/>
                <w:sz w:val="20"/>
                <w:szCs w:val="20"/>
                <w:lang w:val="en-US"/>
              </w:rPr>
            </w:pPr>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7D4A2B">
          <w:footerReference w:type="default" r:id="rId10"/>
          <w:type w:val="continuous"/>
          <w:pgSz w:w="11906" w:h="16838"/>
          <w:pgMar w:top="1134" w:right="1134" w:bottom="1134" w:left="1134" w:header="709" w:footer="709" w:gutter="0"/>
          <w:pgNumType w:start="15"/>
          <w:cols w:space="708"/>
          <w:docGrid w:linePitch="360"/>
        </w:sectPr>
      </w:pPr>
    </w:p>
    <w:p w14:paraId="714F389E" w14:textId="527E696E" w:rsidR="00D64D10" w:rsidRPr="001E0215" w:rsidRDefault="00F4452A" w:rsidP="001E0215">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772C9F39" w14:textId="782960B0" w:rsidR="004B22F6" w:rsidRDefault="000B24BE" w:rsidP="001E0215">
      <w:pPr>
        <w:pStyle w:val="NormalWeb"/>
        <w:shd w:val="clear" w:color="auto" w:fill="FFFFFF"/>
        <w:spacing w:before="0" w:beforeAutospacing="0" w:after="0" w:afterAutospacing="0" w:line="276" w:lineRule="auto"/>
        <w:ind w:firstLine="360"/>
        <w:jc w:val="both"/>
        <w:rPr>
          <w:lang w:val="en-US"/>
        </w:rPr>
      </w:pPr>
      <w:r>
        <w:rPr>
          <w:rFonts w:eastAsia="Calibri"/>
          <w:bCs/>
          <w:noProof/>
          <w:lang w:val="en-US" w:eastAsia="en-US"/>
        </w:rPr>
        <mc:AlternateContent>
          <mc:Choice Requires="wps">
            <w:drawing>
              <wp:anchor distT="0" distB="0" distL="114300" distR="114300" simplePos="0" relativeHeight="251657216" behindDoc="0" locked="0" layoutInCell="1" allowOverlap="1" wp14:anchorId="0CBCB49C" wp14:editId="55BFEE08">
                <wp:simplePos x="0" y="0"/>
                <wp:positionH relativeFrom="margin">
                  <wp:posOffset>0</wp:posOffset>
                </wp:positionH>
                <wp:positionV relativeFrom="paragraph">
                  <wp:posOffset>2023110</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0B24BE" w14:paraId="768A5690" w14:textId="77777777" w:rsidTr="00314187">
                              <w:trPr>
                                <w:trHeight w:val="687"/>
                              </w:trPr>
                              <w:tc>
                                <w:tcPr>
                                  <w:tcW w:w="4396" w:type="dxa"/>
                                  <w:tcBorders>
                                    <w:top w:val="single" w:sz="8" w:space="0" w:color="auto"/>
                                    <w:left w:val="nil"/>
                                    <w:bottom w:val="nil"/>
                                    <w:right w:val="nil"/>
                                  </w:tcBorders>
                                </w:tcPr>
                                <w:p w14:paraId="5CB8B528" w14:textId="77777777" w:rsidR="000B24BE" w:rsidRPr="00F72C13" w:rsidRDefault="000B24BE"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350AB339" w14:textId="1CAD53FC" w:rsidR="000B24BE" w:rsidRDefault="000B24BE" w:rsidP="0077661F">
                                  <w:pPr>
                                    <w:rPr>
                                      <w:color w:val="000000" w:themeColor="text1"/>
                                      <w:lang w:val="en-US"/>
                                    </w:rPr>
                                  </w:pPr>
                                  <w:r>
                                    <w:rPr>
                                      <w:color w:val="000000" w:themeColor="text1"/>
                                      <w:lang w:val="en-US"/>
                                    </w:rPr>
                                    <w:t>Email : arief_hidayat@dephub.go.id</w:t>
                                  </w:r>
                                </w:p>
                              </w:tc>
                            </w:tr>
                          </w:tbl>
                          <w:p w14:paraId="3427CFBE" w14:textId="77777777" w:rsidR="000B24BE" w:rsidRPr="00F72C13" w:rsidRDefault="000B24BE" w:rsidP="000B24BE">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CB49C" id="Rectangle 13" o:spid="_x0000_s1026" style="position:absolute;left:0;text-align:left;margin-left:0;margin-top:159.3pt;width:240.65pt;height:33.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" filled="f" stroked="f" strokeweight="2pt">
                <v:textbox>
                  <w:txbxContent>
                    <w:tbl>
                      <w:tblPr>
                        <w:tblStyle w:val="TableGrid"/>
                        <w:tblW w:w="0" w:type="auto"/>
                        <w:tblLook w:val="04A0" w:firstRow="1" w:lastRow="0" w:firstColumn="1" w:lastColumn="0" w:noHBand="0" w:noVBand="1"/>
                      </w:tblPr>
                      <w:tblGrid>
                        <w:gridCol w:w="4396"/>
                      </w:tblGrid>
                      <w:tr w:rsidR="000B24BE" w14:paraId="768A5690" w14:textId="77777777" w:rsidTr="00314187">
                        <w:trPr>
                          <w:trHeight w:val="687"/>
                        </w:trPr>
                        <w:tc>
                          <w:tcPr>
                            <w:tcW w:w="4396" w:type="dxa"/>
                            <w:tcBorders>
                              <w:top w:val="single" w:sz="8" w:space="0" w:color="auto"/>
                              <w:left w:val="nil"/>
                              <w:bottom w:val="nil"/>
                              <w:right w:val="nil"/>
                            </w:tcBorders>
                          </w:tcPr>
                          <w:p w14:paraId="5CB8B528" w14:textId="77777777" w:rsidR="000B24BE" w:rsidRPr="00F72C13" w:rsidRDefault="000B24BE"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350AB339" w14:textId="1CAD53FC" w:rsidR="000B24BE" w:rsidRDefault="000B24BE" w:rsidP="0077661F">
                            <w:pPr>
                              <w:rPr>
                                <w:color w:val="000000" w:themeColor="text1"/>
                                <w:lang w:val="en-US"/>
                              </w:rPr>
                            </w:pPr>
                            <w:r>
                              <w:rPr>
                                <w:color w:val="000000" w:themeColor="text1"/>
                                <w:lang w:val="en-US"/>
                              </w:rPr>
                              <w:t>Email : arief_hidayat@dephub.go.id</w:t>
                            </w:r>
                          </w:p>
                        </w:tc>
                      </w:tr>
                    </w:tbl>
                    <w:p w14:paraId="3427CFBE" w14:textId="77777777" w:rsidR="000B24BE" w:rsidRPr="00F72C13" w:rsidRDefault="000B24BE" w:rsidP="000B24BE">
                      <w:pPr>
                        <w:rPr>
                          <w:color w:val="000000" w:themeColor="text1"/>
                          <w:lang w:val="en-US"/>
                        </w:rPr>
                      </w:pPr>
                    </w:p>
                  </w:txbxContent>
                </v:textbox>
                <w10:wrap type="topAndBottom" anchorx="margin"/>
              </v:rect>
            </w:pict>
          </mc:Fallback>
        </mc:AlternateContent>
      </w:r>
      <w:r w:rsidR="00B712F6">
        <w:rPr>
          <w:lang w:val="en-US"/>
        </w:rPr>
        <w:t xml:space="preserve"> </w:t>
      </w:r>
      <w:r w:rsidR="00ED5B3C">
        <w:t xml:space="preserve">Kota Pontianak ditetapkan menjadi Ibu Kota Provinsi Kalimantan Barat pada tanggal   23 Oktober 1771 yang diresmikan oleh Sy. Abdurrahman Alkadrie sebagai Raja Pontianak masa itu. Dua tahun setelah berdirinya Kota Pontianak, pemerintah Kolonial Belanda mengirim utusannya bernama William Ardi Polm sehingga perdagangan melalui Sungai Kapuas semakin ramai. </w:t>
      </w:r>
    </w:p>
    <w:p w14:paraId="015546F1" w14:textId="05E54645" w:rsidR="00ED5B3C" w:rsidRDefault="00ED5B3C" w:rsidP="001E0215">
      <w:pPr>
        <w:pStyle w:val="NormalWeb"/>
        <w:shd w:val="clear" w:color="auto" w:fill="FFFFFF"/>
        <w:spacing w:before="0" w:beforeAutospacing="0" w:after="0" w:afterAutospacing="0" w:line="276" w:lineRule="auto"/>
        <w:ind w:firstLine="360"/>
        <w:jc w:val="both"/>
      </w:pPr>
      <w:r>
        <w:t>Pada tahun 1939 dibangunlah tambatan atau striger yang terbuat dari kayu yang lebar 3 m panjangnya 298 m, serta dibuat juga gudang untuk menimbun barang-barang seluas 230 m</w:t>
      </w:r>
      <w:r w:rsidRPr="004B22F6">
        <w:rPr>
          <w:vertAlign w:val="superscript"/>
        </w:rPr>
        <w:t>2</w:t>
      </w:r>
      <w:r>
        <w:t xml:space="preserve">. Pada tahun 1940, tepatnya tanggal 16 Juni, ditetapkan Pelabuhan Dwikora Pontianak sebagai pelabuhan yang diusahakan (Bedrijthea) oleh Gubernur Jendral Hindia Belanda yang tercantum dalam Vender Gouvensur Vannerja. </w:t>
      </w:r>
    </w:p>
    <w:p w14:paraId="47C58295" w14:textId="77777777" w:rsidR="004B22F6" w:rsidRDefault="00ED5B3C" w:rsidP="004B22F6">
      <w:pPr>
        <w:pStyle w:val="NormalWeb"/>
        <w:shd w:val="clear" w:color="auto" w:fill="FFFFFF"/>
        <w:spacing w:before="0" w:beforeAutospacing="0" w:after="0" w:afterAutospacing="0" w:line="276" w:lineRule="auto"/>
        <w:ind w:firstLine="510"/>
        <w:jc w:val="both"/>
        <w:rPr>
          <w:lang w:val="en-US"/>
        </w:rPr>
      </w:pPr>
      <w:r>
        <w:t xml:space="preserve">Hinterland Pelabuhan Dwikora adalah Provinsi Kalimantan Barat dengan luas wilayah ± 146.897 km. Pelabuhan Dwikora </w:t>
      </w:r>
      <w:r>
        <w:lastRenderedPageBreak/>
        <w:t xml:space="preserve">Pontianak dikelola oleh IPC. Pelabuhan Indonesia II (Persero) Cabang Pontianak. Pelabuhan ini terletak di pinggir Sungai Kapuas Kecil dengan jarak 31 km dari muara sungai yang dapat ditempuh selama ± 2 jam pelayaran. Pelabuhan ini berfungsi melayani arus kapal, arus barang dan penumpang baik antar pulau maupun antar negara. </w:t>
      </w:r>
    </w:p>
    <w:p w14:paraId="746CA2B8" w14:textId="4E00347C" w:rsidR="004B22F6" w:rsidRDefault="00ED5B3C" w:rsidP="004B22F6">
      <w:pPr>
        <w:pStyle w:val="NormalWeb"/>
        <w:shd w:val="clear" w:color="auto" w:fill="FFFFFF"/>
        <w:spacing w:before="0" w:beforeAutospacing="0" w:after="0" w:afterAutospacing="0" w:line="276" w:lineRule="auto"/>
        <w:ind w:firstLine="510"/>
        <w:jc w:val="both"/>
        <w:rPr>
          <w:lang w:val="en-US"/>
        </w:rPr>
      </w:pPr>
      <w:r>
        <w:t>Daerah lingkup kerja Pelabuhan Dwikora Pontianak dibedakan menjadi dua, yaitu Daerah Perairan yang mempunyai wilayah seluas 9,25 Ha dan Daerah Daratan dengan luas 128.644 m</w:t>
      </w:r>
      <w:r w:rsidRPr="004B22F6">
        <w:rPr>
          <w:vertAlign w:val="superscript"/>
        </w:rPr>
        <w:t>2</w:t>
      </w:r>
      <w:r>
        <w:t xml:space="preserve"> (yang dikuasai) dan Daerah Lingkungan Kepentingan Perairan Pelabuhan seluas 380.000 m</w:t>
      </w:r>
      <w:r w:rsidRPr="004B22F6">
        <w:rPr>
          <w:vertAlign w:val="superscript"/>
        </w:rPr>
        <w:t>2</w:t>
      </w:r>
      <w:r>
        <w:t xml:space="preserve">. Batas-batas </w:t>
      </w:r>
      <w:r w:rsidR="00B712F6">
        <w:rPr>
          <w:lang w:val="en-US"/>
        </w:rPr>
        <w:t>d</w:t>
      </w:r>
      <w:r>
        <w:t xml:space="preserve">aerah </w:t>
      </w:r>
      <w:r w:rsidR="00B712F6">
        <w:rPr>
          <w:lang w:val="en-US"/>
        </w:rPr>
        <w:t>l</w:t>
      </w:r>
      <w:r>
        <w:t xml:space="preserve">ingkungan </w:t>
      </w:r>
      <w:r w:rsidR="00B712F6">
        <w:rPr>
          <w:lang w:val="en-US"/>
        </w:rPr>
        <w:t>k</w:t>
      </w:r>
      <w:r>
        <w:t xml:space="preserve">erja dan </w:t>
      </w:r>
      <w:r w:rsidR="00B712F6">
        <w:rPr>
          <w:lang w:val="en-US"/>
        </w:rPr>
        <w:t>d</w:t>
      </w:r>
      <w:r>
        <w:t xml:space="preserve">aerah </w:t>
      </w:r>
      <w:r w:rsidR="00B712F6">
        <w:rPr>
          <w:lang w:val="en-US"/>
        </w:rPr>
        <w:t>l</w:t>
      </w:r>
      <w:r>
        <w:t xml:space="preserve">ingkungan </w:t>
      </w:r>
      <w:r w:rsidR="00B712F6">
        <w:rPr>
          <w:lang w:val="en-US"/>
        </w:rPr>
        <w:t>k</w:t>
      </w:r>
      <w:r>
        <w:t xml:space="preserve">epentingan </w:t>
      </w:r>
      <w:r w:rsidR="00B712F6">
        <w:rPr>
          <w:lang w:val="en-US"/>
        </w:rPr>
        <w:t>p</w:t>
      </w:r>
      <w:r>
        <w:t>elabuhan ditetapkan mulai dari ambang luar sampai jembatan tol terletak pada 0º 05’ LS dan 109º16’ - 109º23’ BT, ditetapkan berdasarkan Surat Keputusan Menteri Dalam Negeri dan Menteri Perhubungan No.</w:t>
      </w:r>
      <w:r w:rsidR="00B712F6">
        <w:rPr>
          <w:lang w:val="en-US"/>
        </w:rPr>
        <w:t xml:space="preserve"> </w:t>
      </w:r>
      <w:r>
        <w:t xml:space="preserve">46 Tahun 1998 dan KM. 73 Tahun 1998 pada tanggal 10 Oktober 1998.  </w:t>
      </w:r>
    </w:p>
    <w:p w14:paraId="2F89377A" w14:textId="526EC9A2" w:rsidR="004B22F6" w:rsidRDefault="00ED5B3C" w:rsidP="004B22F6">
      <w:pPr>
        <w:pStyle w:val="NormalWeb"/>
        <w:shd w:val="clear" w:color="auto" w:fill="FFFFFF"/>
        <w:spacing w:before="0" w:beforeAutospacing="0" w:after="0" w:afterAutospacing="0" w:line="276" w:lineRule="auto"/>
        <w:ind w:firstLine="510"/>
        <w:jc w:val="both"/>
        <w:rPr>
          <w:lang w:val="en-US"/>
        </w:rPr>
      </w:pPr>
      <w:r>
        <w:t xml:space="preserve">Dari data </w:t>
      </w:r>
      <w:proofErr w:type="spellStart"/>
      <w:r w:rsidR="00B712F6">
        <w:rPr>
          <w:lang w:val="en-US"/>
        </w:rPr>
        <w:t>tersebut</w:t>
      </w:r>
      <w:proofErr w:type="spellEnd"/>
      <w:r w:rsidR="00B712F6">
        <w:rPr>
          <w:lang w:val="en-US"/>
        </w:rPr>
        <w:t xml:space="preserve"> </w:t>
      </w:r>
      <w:r>
        <w:t>dapat dilihat bahwa setiap tahun terjadi perubahan arus penumpang di Pelabuhan Dwikora Pontianak. Perubahan yang terjadi pada hal tesebut dipengaruhi oleh kondisi kapal yang datang dan pergi, selain itu dipengaruhi oleh kondisi pelabuhan yang mengalami pengerukan sedimentasi setiap dua tahun, sehingga j</w:t>
      </w:r>
      <w:r w:rsidR="004B22F6">
        <w:t>umlah penumpang kapal menurun.</w:t>
      </w:r>
      <w:r w:rsidR="004B22F6">
        <w:rPr>
          <w:lang w:val="en-US"/>
        </w:rPr>
        <w:t xml:space="preserve"> </w:t>
      </w:r>
      <w:r>
        <w:t xml:space="preserve">Perkembangan pembangunan bidang transportasi laut yang semakin pesat menuntut adanya sistem penunjang sarana dan prasarana transportasi laut yang memadai, sehingga dapat mewujudkan sistem pelayaran yang aman dan layak. </w:t>
      </w:r>
    </w:p>
    <w:p w14:paraId="3F8F3AE8" w14:textId="3E2203FC" w:rsidR="00ED5B3C" w:rsidRDefault="00ED5B3C" w:rsidP="00B712F6">
      <w:pPr>
        <w:pStyle w:val="NormalWeb"/>
        <w:shd w:val="clear" w:color="auto" w:fill="FFFFFF"/>
        <w:spacing w:before="0" w:beforeAutospacing="0" w:after="0" w:afterAutospacing="0" w:line="276" w:lineRule="auto"/>
        <w:ind w:firstLine="510"/>
        <w:jc w:val="both"/>
      </w:pPr>
      <w:r>
        <w:t xml:space="preserve">Cakupan bidang pelayaran meliputi angkutan penumpang dan barang, pelabuhan dan rute pelayaran. Salah satu sarana dan prasarana yang melengkapi fasilitas-fasilitas yang ada di pelabuhan adalah Terminal Penumpang Kapal Laut. Sebagai salah satu bangunan sarana publik, keberadaan Terminal Penumpang tentunya harus memperhatikan </w:t>
      </w:r>
      <w:r>
        <w:t xml:space="preserve">kenyamanan publik sebagai pemakainya. Kenyamanan yang dimaksud merupakan kenyamanan dari segi kemudahan akses serta kemudahan pencapaian terhadap sarana transportasi darat dan jalan raya. </w:t>
      </w:r>
    </w:p>
    <w:p w14:paraId="46F9EAEC" w14:textId="77777777" w:rsidR="004B22F6" w:rsidRDefault="00ED5B3C" w:rsidP="004B22F6">
      <w:pPr>
        <w:pStyle w:val="NormalWeb"/>
        <w:shd w:val="clear" w:color="auto" w:fill="FFFFFF"/>
        <w:spacing w:before="0" w:beforeAutospacing="0" w:after="0" w:afterAutospacing="0" w:line="276" w:lineRule="auto"/>
        <w:ind w:firstLine="510"/>
        <w:jc w:val="both"/>
        <w:rPr>
          <w:lang w:val="en-US"/>
        </w:rPr>
      </w:pPr>
      <w:r>
        <w:t xml:space="preserve">Kondisi ini tidak didukung dengan pengembangan prasarana pada pelabuhan. Kemacetan terjadi pada jalur sirkulasi ketika penumpang melakukan proses embarkasi dan debarkasi serta alur keluar masuk truk dan container yang membahayakan pengguna jalan lainnya. Selain kemacetan tersebut, desak-desakan terjadi antara pengantar, penjemput, dan penumpang akibat ketidakjelasan alur sirkulasi pada terminal penumpang Pelabuhan Dwikora. </w:t>
      </w:r>
    </w:p>
    <w:p w14:paraId="5CE69B8C" w14:textId="77777777" w:rsidR="004B22F6" w:rsidRDefault="00ED5B3C" w:rsidP="004B22F6">
      <w:pPr>
        <w:pStyle w:val="NormalWeb"/>
        <w:shd w:val="clear" w:color="auto" w:fill="FFFFFF"/>
        <w:spacing w:before="0" w:beforeAutospacing="0" w:after="0" w:afterAutospacing="0" w:line="276" w:lineRule="auto"/>
        <w:ind w:firstLine="510"/>
        <w:jc w:val="both"/>
        <w:rPr>
          <w:lang w:val="en-US"/>
        </w:rPr>
      </w:pPr>
      <w:r>
        <w:t xml:space="preserve">Akibatnya, area khusus penumpang dapat dimasuki oleh pengantar atau penjemput dan sehingga mengganggu dari segi keamanan. Pelabuhan Dwikora saat ini juga belum dilengkapi dengan fasilitas pendukung seperti : hotel atau penginapan, agen travel, taksi atau ojek, jasa penyewaan porter sehingga saat kapal datang para porter sering berdesak-desakan untuk memasuki kapal. </w:t>
      </w:r>
    </w:p>
    <w:p w14:paraId="5650AEB1" w14:textId="77777777" w:rsidR="004B22F6" w:rsidRDefault="00ED5B3C" w:rsidP="004B22F6">
      <w:pPr>
        <w:pStyle w:val="NormalWeb"/>
        <w:shd w:val="clear" w:color="auto" w:fill="FFFFFF"/>
        <w:spacing w:before="0" w:beforeAutospacing="0" w:after="0" w:afterAutospacing="0" w:line="276" w:lineRule="auto"/>
        <w:ind w:firstLine="510"/>
        <w:jc w:val="both"/>
        <w:rPr>
          <w:lang w:val="en-US"/>
        </w:rPr>
      </w:pPr>
      <w:r>
        <w:t xml:space="preserve">Begitu pula dengan para penyedia jasa taksi atau ojek, mereka dapat dengan leluasa memasuki area lapangan dermaga yang seharusnya hanya boleh diakses oleh petugas yang berkepentingan dan para penumpang. Selain itu, tidak ada pemisah antara ruang tunggu bagi penumpang yang akan menunggu keberangkatan dan penumpang yang menunggu jemputan yang mengakibatkan penumpukan penumpang di ruang tunggu hingga ke selasar terminal penumpang. </w:t>
      </w:r>
    </w:p>
    <w:p w14:paraId="7BE9CCA8" w14:textId="77777777" w:rsidR="004B22F6" w:rsidRDefault="00ED5B3C" w:rsidP="004B22F6">
      <w:pPr>
        <w:pStyle w:val="NormalWeb"/>
        <w:shd w:val="clear" w:color="auto" w:fill="FFFFFF"/>
        <w:spacing w:before="0" w:beforeAutospacing="0" w:after="0" w:afterAutospacing="0" w:line="276" w:lineRule="auto"/>
        <w:ind w:firstLine="510"/>
        <w:jc w:val="both"/>
        <w:rPr>
          <w:lang w:val="en-US"/>
        </w:rPr>
      </w:pPr>
      <w:r>
        <w:t xml:space="preserve">Masalah yang terjadi pada ruang luar adalah hanya ada satu pintu untuk akses keluar masuk kendaraan dari area terminal pelabuhan, satu pintu yang ukurannya relatif kecil untuk digunakan untuk akses keluar-masuk kendaraan mengakibatkan kemacetan saat adanya jadwal kedatangan kapal, mengingat penumpang kapal laut adalah penumpang moda transportasi dengan </w:t>
      </w:r>
      <w:r>
        <w:lastRenderedPageBreak/>
        <w:t xml:space="preserve">kapasitas yang cukup besar dibanding moda transportasi lainnya. Area parkir yang kurang luas untuk menampung jumlah kendaraan juga menjadi masalah di Terminal Penumpang Pelabuhan Dwikora. </w:t>
      </w:r>
    </w:p>
    <w:p w14:paraId="3B03693D" w14:textId="7F3A3113" w:rsidR="004B22F6" w:rsidRDefault="00ED5B3C" w:rsidP="004B22F6">
      <w:pPr>
        <w:pStyle w:val="NormalWeb"/>
        <w:shd w:val="clear" w:color="auto" w:fill="FFFFFF"/>
        <w:spacing w:before="0" w:beforeAutospacing="0" w:after="0" w:afterAutospacing="0" w:line="276" w:lineRule="auto"/>
        <w:ind w:firstLine="510"/>
        <w:jc w:val="both"/>
        <w:rPr>
          <w:lang w:val="en-US"/>
        </w:rPr>
      </w:pPr>
      <w:r>
        <w:t>Tidak adanya penunjuk arah mengakibatkan para pengunjung memarkir</w:t>
      </w:r>
      <w:r w:rsidR="00B712F6">
        <w:rPr>
          <w:lang w:val="en-US"/>
        </w:rPr>
        <w:t>-</w:t>
      </w:r>
      <w:r>
        <w:t xml:space="preserve">kan kendaraan seenaknya sehingga parkir menjadi tidak teratur. Dari beberapa masalah yang telah dijabarkan di atas, keterbatasan pelayanan Pelabuhan Dwikora Pontianak menuntut adanya pengembangan pelabuhan untuk menyelesaikan masalah-masalah yang terjadi di pelabuhan. </w:t>
      </w:r>
    </w:p>
    <w:p w14:paraId="633ED338" w14:textId="77777777" w:rsidR="004B22F6" w:rsidRDefault="00ED5B3C" w:rsidP="004B22F6">
      <w:pPr>
        <w:pStyle w:val="NormalWeb"/>
        <w:shd w:val="clear" w:color="auto" w:fill="FFFFFF"/>
        <w:spacing w:before="0" w:beforeAutospacing="0" w:after="0" w:afterAutospacing="0" w:line="276" w:lineRule="auto"/>
        <w:ind w:firstLine="510"/>
        <w:jc w:val="both"/>
        <w:rPr>
          <w:lang w:val="en-US"/>
        </w:rPr>
      </w:pPr>
      <w:r>
        <w:t xml:space="preserve">Ditambah lagi, masalah teknis seperti sedimentasi dari hulu Sungai Landak dan Kapuas yang tinggi, pada muara Sungai Kapuas terjadi pendangkalan (1,5m – 3m) dan harus dikeruk 2 kali dalam jangka waktu 1 tahun. Hal ini mengakibatkan biaya operasional pelabuhan menjadi semakin tinggi. Perluasan lahan pelabuhan menjadi sulit untuk dilakukan akibat lokasi pelabuhan yang berada di wilayah perkotaan yang telah padat dengan bangunan di sekitarnya. </w:t>
      </w:r>
    </w:p>
    <w:p w14:paraId="76ED7FD8" w14:textId="55FFD7E4" w:rsidR="00ED5B3C" w:rsidRPr="004B22F6" w:rsidRDefault="00ED5B3C" w:rsidP="004B22F6">
      <w:pPr>
        <w:pStyle w:val="NormalWeb"/>
        <w:shd w:val="clear" w:color="auto" w:fill="FFFFFF"/>
        <w:spacing w:before="0" w:beforeAutospacing="0" w:after="0" w:afterAutospacing="0" w:line="276" w:lineRule="auto"/>
        <w:ind w:firstLine="510"/>
        <w:jc w:val="both"/>
        <w:rPr>
          <w:szCs w:val="32"/>
        </w:rPr>
      </w:pPr>
      <w:r>
        <w:t xml:space="preserve">Pengembangan Pelabuhan Dwikora diharapkan dapat mencapai tujuan pemerintah dalam mewujudkan kenyamanan, keamanan dan ketertiban di pelabuhan dan sekitarnya.  Pembangunan pariwisata nasional menjadi salah satu program pokok dalam meningkatkan kondisi ekonomi Indonesia, sehingga Pemerintah merancang secara khusus pembangunan sektor pariwisata ini. Semua ini tertuang dalam Peraturan Pemerintah nomor 50 Tahun 2011 tentang Rencana Induk Kepariwisataan Nasional Tahun 2010- 2025. Tidak terkecuali Provinsi Kalimantan Barat juga masuk dalam Rencana Pengembangan Kawasan  Pariwisata Nasional sesuai dengan Peraturan Pemerintah Nomor 50 Tahun 2011.  </w:t>
      </w:r>
    </w:p>
    <w:p w14:paraId="6AD51DA7" w14:textId="77777777" w:rsidR="00ED5B3C" w:rsidRDefault="00ED5B3C" w:rsidP="00ED5B3C">
      <w:pPr>
        <w:pStyle w:val="ListParagraph"/>
        <w:spacing w:after="0"/>
        <w:ind w:left="0" w:firstLine="720"/>
        <w:contextualSpacing w:val="0"/>
        <w:jc w:val="both"/>
        <w:rPr>
          <w:rFonts w:ascii="Times New Roman" w:hAnsi="Times New Roman" w:cs="Times New Roman"/>
          <w:sz w:val="24"/>
          <w:szCs w:val="24"/>
        </w:rPr>
      </w:pPr>
      <w:r w:rsidRPr="00ED1EE9">
        <w:rPr>
          <w:rFonts w:ascii="Times New Roman" w:hAnsi="Times New Roman" w:cs="Times New Roman"/>
          <w:sz w:val="24"/>
          <w:szCs w:val="24"/>
        </w:rPr>
        <w:t>Dalam mendukung</w:t>
      </w:r>
      <w:r>
        <w:rPr>
          <w:rFonts w:ascii="Times New Roman" w:hAnsi="Times New Roman" w:cs="Times New Roman"/>
          <w:sz w:val="24"/>
          <w:szCs w:val="24"/>
        </w:rPr>
        <w:t xml:space="preserve"> program kepariwisataan nasional tersebut, maka penyediaan sarana dan prasarana perhubungan sangatlah dibutuhkan untuk melayani </w:t>
      </w:r>
      <w:r>
        <w:rPr>
          <w:rFonts w:ascii="Times New Roman" w:hAnsi="Times New Roman" w:cs="Times New Roman"/>
          <w:sz w:val="24"/>
          <w:szCs w:val="24"/>
        </w:rPr>
        <w:t>aksesibilitas manusia terutama para wisatawan yang ingin berkunjung ke tempat-tempat tujuan wisata di Provinsi Kalimantan Barat. Oleh karenanya kesiapan pelabuhan dan fasilitas pelayanan penumpang serta sarana angkutannya haruslah diperhatikan, baik kenyamanan, keselamatan dan jangkauan pelayanannya.</w:t>
      </w:r>
    </w:p>
    <w:p w14:paraId="0CDF7AE5" w14:textId="530A195F" w:rsidR="00ED5B3C" w:rsidRPr="006644D7" w:rsidRDefault="00ED5B3C" w:rsidP="00ED5B3C">
      <w:pPr>
        <w:pStyle w:val="ListParagraph"/>
        <w:spacing w:after="0"/>
        <w:ind w:left="0" w:firstLine="720"/>
        <w:contextualSpacing w:val="0"/>
        <w:jc w:val="both"/>
        <w:rPr>
          <w:rFonts w:ascii="Times New Roman" w:hAnsi="Times New Roman" w:cs="Times New Roman"/>
          <w:sz w:val="24"/>
          <w:szCs w:val="24"/>
        </w:rPr>
      </w:pPr>
      <w:r w:rsidRPr="006644D7">
        <w:rPr>
          <w:rFonts w:ascii="Times New Roman" w:hAnsi="Times New Roman" w:cs="Times New Roman"/>
          <w:sz w:val="24"/>
          <w:szCs w:val="24"/>
        </w:rPr>
        <w:t>Selain melayani aktivitas penumpang/</w:t>
      </w:r>
      <w:r w:rsidR="004B22F6">
        <w:rPr>
          <w:rFonts w:ascii="Times New Roman" w:hAnsi="Times New Roman" w:cs="Times New Roman"/>
          <w:sz w:val="24"/>
          <w:szCs w:val="24"/>
          <w:lang w:val="en-US"/>
        </w:rPr>
        <w:t xml:space="preserve"> </w:t>
      </w:r>
      <w:r w:rsidRPr="006644D7">
        <w:rPr>
          <w:rFonts w:ascii="Times New Roman" w:hAnsi="Times New Roman" w:cs="Times New Roman"/>
          <w:sz w:val="24"/>
          <w:szCs w:val="24"/>
        </w:rPr>
        <w:t>manusia dalam rangka kepariwisataan, maka Kota Pontianak dengan pelabuhan Pontianak nya menjadi pusat angkutan laut bagi masyarakat KALBAR yang ingin melakukan kegiatan berkaitan dengan urusan pemerinta</w:t>
      </w:r>
      <w:r>
        <w:rPr>
          <w:rFonts w:ascii="Times New Roman" w:hAnsi="Times New Roman" w:cs="Times New Roman"/>
          <w:sz w:val="24"/>
          <w:szCs w:val="24"/>
        </w:rPr>
        <w:t>han, perdagangan dan pendidikan</w:t>
      </w:r>
      <w:r w:rsidRPr="006644D7">
        <w:rPr>
          <w:rFonts w:ascii="Times New Roman" w:hAnsi="Times New Roman" w:cs="Times New Roman"/>
          <w:sz w:val="24"/>
          <w:szCs w:val="24"/>
        </w:rPr>
        <w:t xml:space="preserve">, perdagangan dan pendidikan. Hal ini disebabkan kota Pontianak sebagai pusat pemerintahan, perdagangan dan pendidikan bagi Kabupaten/kota yang ada, baik itu kabupaten/kota yang berada dalam satu pulau atau tersebar pada pulau-pulau di sekitarnya.     </w:t>
      </w:r>
    </w:p>
    <w:p w14:paraId="747A53F8" w14:textId="77777777" w:rsidR="00ED5B3C" w:rsidRPr="006D5B2E" w:rsidRDefault="00ED5B3C" w:rsidP="00ED5B3C">
      <w:pPr>
        <w:autoSpaceDE w:val="0"/>
        <w:autoSpaceDN w:val="0"/>
        <w:adjustRightInd w:val="0"/>
        <w:spacing w:after="0"/>
        <w:jc w:val="both"/>
        <w:rPr>
          <w:rFonts w:ascii="Times New Roman" w:eastAsia="Times New Roman" w:hAnsi="Times New Roman" w:cs="Times New Roman"/>
          <w:vanish/>
          <w:color w:val="FF0000"/>
          <w:sz w:val="24"/>
          <w:szCs w:val="24"/>
        </w:rPr>
      </w:pPr>
      <w:r w:rsidRPr="006D5B2E">
        <w:rPr>
          <w:rFonts w:ascii="Times New Roman" w:eastAsia="Times New Roman" w:hAnsi="Times New Roman" w:cs="Times New Roman"/>
          <w:color w:val="FF0000"/>
          <w:sz w:val="24"/>
          <w:szCs w:val="32"/>
        </w:rPr>
        <w:tab/>
      </w:r>
      <w:r w:rsidRPr="006644D7">
        <w:rPr>
          <w:rFonts w:ascii="Times New Roman" w:eastAsia="Times New Roman" w:hAnsi="Times New Roman" w:cs="Times New Roman"/>
          <w:sz w:val="24"/>
          <w:szCs w:val="32"/>
        </w:rPr>
        <w:t>Sebagai pusat pendidikan, dapat kita lihat bahwa perguruan tinggi negeri semuanya terpusat di kota Pontianak ibukota Provinsi Kalimantan Barat, sehingga para mahasiswa dari berbagai daerah di KALBAR, akan membuat perjalanan dari tempat asalnya bolak balik ke tempat kuliahnya di kota Pontianak.</w:t>
      </w:r>
      <w:r w:rsidRPr="006D5B2E">
        <w:rPr>
          <w:rFonts w:ascii="Times New Roman" w:eastAsia="Times New Roman" w:hAnsi="Times New Roman" w:cs="Times New Roman"/>
          <w:color w:val="FF0000"/>
          <w:sz w:val="24"/>
          <w:szCs w:val="32"/>
        </w:rPr>
        <w:t xml:space="preserve"> </w:t>
      </w:r>
      <w:r>
        <w:rPr>
          <w:rFonts w:ascii="Times New Roman" w:eastAsia="Times New Roman" w:hAnsi="Times New Roman" w:cs="Times New Roman"/>
          <w:color w:val="FF0000"/>
          <w:sz w:val="24"/>
          <w:szCs w:val="32"/>
        </w:rPr>
        <w:t xml:space="preserve"> </w:t>
      </w:r>
    </w:p>
    <w:p w14:paraId="0F6AEE4B" w14:textId="77777777" w:rsidR="00B712F6" w:rsidRDefault="00ED5B3C" w:rsidP="00B712F6">
      <w:pPr>
        <w:autoSpaceDE w:val="0"/>
        <w:autoSpaceDN w:val="0"/>
        <w:adjustRightInd w:val="0"/>
        <w:spacing w:after="0"/>
        <w:jc w:val="both"/>
        <w:rPr>
          <w:rFonts w:ascii="Times New Roman" w:eastAsia="Times New Roman" w:hAnsi="Times New Roman" w:cs="Times New Roman"/>
          <w:sz w:val="24"/>
          <w:szCs w:val="32"/>
          <w:lang w:val="en-US"/>
        </w:rPr>
      </w:pPr>
      <w:r w:rsidRPr="006644D7">
        <w:rPr>
          <w:rFonts w:ascii="Times New Roman" w:eastAsia="Times New Roman" w:hAnsi="Times New Roman" w:cs="Times New Roman"/>
          <w:sz w:val="24"/>
          <w:szCs w:val="32"/>
        </w:rPr>
        <w:t xml:space="preserve">Oleh karena itu, perlu diberikan perhatian bagi pelayanan angkutan penumpang, dalam hal ini bagi angkutan penumpang yang menggunakan kapal laut. </w:t>
      </w:r>
    </w:p>
    <w:p w14:paraId="1A8CF439" w14:textId="14445FE8" w:rsidR="00ED5B3C" w:rsidRPr="00B712F6" w:rsidRDefault="00ED5B3C" w:rsidP="00B712F6">
      <w:pPr>
        <w:autoSpaceDE w:val="0"/>
        <w:autoSpaceDN w:val="0"/>
        <w:adjustRightInd w:val="0"/>
        <w:spacing w:after="0"/>
        <w:ind w:firstLine="720"/>
        <w:jc w:val="both"/>
        <w:rPr>
          <w:rFonts w:ascii="Times New Roman" w:eastAsia="Times New Roman" w:hAnsi="Times New Roman" w:cs="Times New Roman"/>
          <w:sz w:val="24"/>
          <w:szCs w:val="32"/>
          <w:lang w:val="en-US"/>
        </w:rPr>
      </w:pPr>
      <w:r w:rsidRPr="006644D7">
        <w:rPr>
          <w:rFonts w:ascii="Times New Roman" w:eastAsia="Times New Roman" w:hAnsi="Times New Roman" w:cs="Times New Roman"/>
          <w:sz w:val="24"/>
          <w:szCs w:val="32"/>
        </w:rPr>
        <w:t xml:space="preserve">Sebagai pusat pelayanan angkutan laut di Provinsi KALBAR dan khususnya di kota Pontianak, maka Pelabuhan Pontianak haruslah memberikan pelayanan yang baik bagi penumpang kapal laut yang datang dan pergi melalui pelabuhan ini, baik yang mempunyai kegiatan terkait dengan pariwisata, perdagangan, pemerintahan dan pendidikan. </w:t>
      </w:r>
    </w:p>
    <w:p w14:paraId="6B188FF3" w14:textId="77777777" w:rsidR="004B22F6" w:rsidRDefault="00ED5B3C" w:rsidP="004B22F6">
      <w:pPr>
        <w:autoSpaceDE w:val="0"/>
        <w:autoSpaceDN w:val="0"/>
        <w:adjustRightInd w:val="0"/>
        <w:spacing w:after="0"/>
        <w:ind w:firstLine="720"/>
        <w:jc w:val="both"/>
        <w:rPr>
          <w:rFonts w:ascii="Times New Roman" w:eastAsia="Times New Roman" w:hAnsi="Times New Roman" w:cs="Times New Roman"/>
          <w:sz w:val="24"/>
          <w:szCs w:val="32"/>
          <w:lang w:val="en-US"/>
        </w:rPr>
      </w:pPr>
      <w:r w:rsidRPr="006644D7">
        <w:rPr>
          <w:rFonts w:ascii="Times New Roman" w:eastAsia="Times New Roman" w:hAnsi="Times New Roman" w:cs="Times New Roman"/>
          <w:sz w:val="24"/>
          <w:szCs w:val="32"/>
        </w:rPr>
        <w:t xml:space="preserve">Berdasarkan hal-hal tersebut di atas maka penelitian ini akan dilakukan evaluasi terhadap pelayanan yang diberikan oleh fasilitas Terminal Penumpang Pelabuhan Pontianak, apakah pelayanannya sudah </w:t>
      </w:r>
      <w:r w:rsidRPr="006644D7">
        <w:rPr>
          <w:rFonts w:ascii="Times New Roman" w:eastAsia="Times New Roman" w:hAnsi="Times New Roman" w:cs="Times New Roman"/>
          <w:sz w:val="24"/>
          <w:szCs w:val="32"/>
        </w:rPr>
        <w:lastRenderedPageBreak/>
        <w:t>memenuhi harapan yang diinginkan atau masih ada hal-hal yang perlu diperbaiki atau ditingkatkan. Perbaikan dan peningkatan diperlukan agar bisa mendukung secara penuh program dan upaya-upaya pemerintah dalam hal peningkatan aksesibilitas manusia untuk mencapai tujuan-tujuan pariwisata, kegiatan pemerintahan dan perdagangan ser</w:t>
      </w:r>
      <w:r w:rsidR="004B22F6">
        <w:rPr>
          <w:rFonts w:ascii="Times New Roman" w:eastAsia="Times New Roman" w:hAnsi="Times New Roman" w:cs="Times New Roman"/>
          <w:sz w:val="24"/>
          <w:szCs w:val="32"/>
        </w:rPr>
        <w:t>ta mengikuti proses pendidikan.</w:t>
      </w:r>
    </w:p>
    <w:p w14:paraId="40074CF0" w14:textId="5CA92BC8" w:rsidR="00ED5B3C" w:rsidRPr="004B22F6" w:rsidRDefault="00ED5B3C" w:rsidP="004B22F6">
      <w:pPr>
        <w:autoSpaceDE w:val="0"/>
        <w:autoSpaceDN w:val="0"/>
        <w:adjustRightInd w:val="0"/>
        <w:spacing w:after="0"/>
        <w:ind w:firstLine="720"/>
        <w:jc w:val="both"/>
        <w:rPr>
          <w:rFonts w:ascii="Times New Roman" w:eastAsia="Times New Roman" w:hAnsi="Times New Roman" w:cs="Times New Roman"/>
          <w:sz w:val="24"/>
          <w:szCs w:val="32"/>
        </w:rPr>
      </w:pPr>
      <w:r w:rsidRPr="006354D1">
        <w:rPr>
          <w:rFonts w:ascii="Times New Roman" w:hAnsi="Times New Roman" w:cs="Times New Roman"/>
          <w:sz w:val="24"/>
        </w:rPr>
        <w:t>Beber</w:t>
      </w:r>
      <w:r>
        <w:rPr>
          <w:rFonts w:ascii="Times New Roman" w:hAnsi="Times New Roman" w:cs="Times New Roman"/>
          <w:sz w:val="24"/>
        </w:rPr>
        <w:t>a</w:t>
      </w:r>
      <w:r w:rsidRPr="006354D1">
        <w:rPr>
          <w:rFonts w:ascii="Times New Roman" w:hAnsi="Times New Roman" w:cs="Times New Roman"/>
          <w:sz w:val="24"/>
        </w:rPr>
        <w:t>pa</w:t>
      </w:r>
      <w:r>
        <w:rPr>
          <w:rFonts w:ascii="Times New Roman" w:hAnsi="Times New Roman" w:cs="Times New Roman"/>
          <w:sz w:val="24"/>
        </w:rPr>
        <w:t xml:space="preserve"> permasalahan yang masih terlihat dalam pelayanan angkutan penumpang di P</w:t>
      </w:r>
      <w:r w:rsidR="00B712F6">
        <w:rPr>
          <w:rFonts w:ascii="Times New Roman" w:hAnsi="Times New Roman" w:cs="Times New Roman"/>
          <w:sz w:val="24"/>
        </w:rPr>
        <w:t>ontianak adalah</w:t>
      </w:r>
      <w:r>
        <w:rPr>
          <w:rFonts w:ascii="Times New Roman" w:hAnsi="Times New Roman" w:cs="Times New Roman"/>
          <w:sz w:val="24"/>
        </w:rPr>
        <w:t>:</w:t>
      </w:r>
    </w:p>
    <w:p w14:paraId="731F6827" w14:textId="77777777" w:rsidR="00ED5B3C" w:rsidRDefault="00ED5B3C" w:rsidP="00BE58B3">
      <w:pPr>
        <w:numPr>
          <w:ilvl w:val="0"/>
          <w:numId w:val="6"/>
        </w:numPr>
        <w:tabs>
          <w:tab w:val="left" w:pos="907"/>
        </w:tabs>
        <w:spacing w:after="0"/>
        <w:ind w:left="426"/>
        <w:jc w:val="both"/>
        <w:rPr>
          <w:rFonts w:ascii="Times New Roman" w:hAnsi="Times New Roman" w:cs="Times New Roman"/>
          <w:sz w:val="24"/>
          <w:szCs w:val="24"/>
        </w:rPr>
      </w:pPr>
      <w:r>
        <w:rPr>
          <w:rFonts w:ascii="Times New Roman" w:hAnsi="Times New Roman" w:cs="Times New Roman"/>
          <w:sz w:val="24"/>
          <w:szCs w:val="24"/>
        </w:rPr>
        <w:t>Belum tertatanya penumpang yang ingin masuk ke dalam terminal penumpang.</w:t>
      </w:r>
    </w:p>
    <w:p w14:paraId="16EB9FA0" w14:textId="77777777" w:rsidR="00ED5B3C" w:rsidRPr="006354D1" w:rsidRDefault="00ED5B3C" w:rsidP="00BE58B3">
      <w:pPr>
        <w:numPr>
          <w:ilvl w:val="0"/>
          <w:numId w:val="6"/>
        </w:numPr>
        <w:tabs>
          <w:tab w:val="left" w:pos="907"/>
        </w:tabs>
        <w:spacing w:after="0"/>
        <w:ind w:left="426"/>
        <w:jc w:val="both"/>
        <w:rPr>
          <w:rFonts w:ascii="Times New Roman" w:hAnsi="Times New Roman" w:cs="Times New Roman"/>
          <w:sz w:val="24"/>
          <w:szCs w:val="24"/>
        </w:rPr>
      </w:pPr>
      <w:r>
        <w:rPr>
          <w:rFonts w:ascii="Times New Roman" w:hAnsi="Times New Roman" w:cs="Times New Roman"/>
          <w:sz w:val="24"/>
          <w:szCs w:val="24"/>
        </w:rPr>
        <w:t>K</w:t>
      </w:r>
      <w:r w:rsidRPr="006354D1">
        <w:rPr>
          <w:rFonts w:ascii="Times New Roman" w:hAnsi="Times New Roman" w:cs="Times New Roman"/>
          <w:sz w:val="24"/>
          <w:szCs w:val="24"/>
        </w:rPr>
        <w:t xml:space="preserve">apal </w:t>
      </w:r>
      <w:r>
        <w:rPr>
          <w:rFonts w:ascii="Times New Roman" w:hAnsi="Times New Roman" w:cs="Times New Roman"/>
          <w:sz w:val="24"/>
          <w:szCs w:val="24"/>
        </w:rPr>
        <w:t xml:space="preserve">penumpang </w:t>
      </w:r>
      <w:r w:rsidRPr="006354D1">
        <w:rPr>
          <w:rFonts w:ascii="Times New Roman" w:hAnsi="Times New Roman" w:cs="Times New Roman"/>
          <w:sz w:val="24"/>
          <w:szCs w:val="24"/>
        </w:rPr>
        <w:t>yang sering terlambat masuk ke pelabuhan</w:t>
      </w:r>
      <w:r>
        <w:rPr>
          <w:rFonts w:ascii="Times New Roman" w:hAnsi="Times New Roman" w:cs="Times New Roman"/>
          <w:sz w:val="24"/>
          <w:szCs w:val="24"/>
        </w:rPr>
        <w:t xml:space="preserve"> karena tertahan di pelabuhan sebelumnya.</w:t>
      </w:r>
      <w:r w:rsidRPr="006354D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D5F576D" w14:textId="77777777" w:rsidR="00ED5B3C" w:rsidRPr="006354D1" w:rsidRDefault="00ED5B3C" w:rsidP="00BE58B3">
      <w:pPr>
        <w:numPr>
          <w:ilvl w:val="0"/>
          <w:numId w:val="6"/>
        </w:numPr>
        <w:tabs>
          <w:tab w:val="left" w:pos="907"/>
        </w:tabs>
        <w:spacing w:after="0"/>
        <w:ind w:left="426"/>
        <w:jc w:val="both"/>
        <w:rPr>
          <w:rFonts w:ascii="Times New Roman" w:hAnsi="Times New Roman" w:cs="Times New Roman"/>
          <w:sz w:val="24"/>
          <w:szCs w:val="24"/>
        </w:rPr>
      </w:pPr>
      <w:r w:rsidRPr="006354D1">
        <w:rPr>
          <w:rFonts w:ascii="Times New Roman" w:hAnsi="Times New Roman" w:cs="Times New Roman"/>
          <w:sz w:val="24"/>
          <w:szCs w:val="24"/>
        </w:rPr>
        <w:t>Belum maksimalnya ke</w:t>
      </w:r>
      <w:r>
        <w:rPr>
          <w:rFonts w:ascii="Times New Roman" w:hAnsi="Times New Roman" w:cs="Times New Roman"/>
          <w:sz w:val="24"/>
          <w:szCs w:val="24"/>
        </w:rPr>
        <w:t>trampilan</w:t>
      </w:r>
      <w:r w:rsidRPr="006354D1">
        <w:rPr>
          <w:rFonts w:ascii="Times New Roman" w:hAnsi="Times New Roman" w:cs="Times New Roman"/>
          <w:sz w:val="24"/>
          <w:szCs w:val="24"/>
        </w:rPr>
        <w:t xml:space="preserve"> dan keramahan petugas dalam memberikan pelayanan kepada calon penumpang.</w:t>
      </w:r>
    </w:p>
    <w:p w14:paraId="4DA9DD51" w14:textId="77777777" w:rsidR="00ED5B3C" w:rsidRPr="006354D1" w:rsidRDefault="00ED5B3C" w:rsidP="00BE58B3">
      <w:pPr>
        <w:numPr>
          <w:ilvl w:val="0"/>
          <w:numId w:val="6"/>
        </w:numPr>
        <w:tabs>
          <w:tab w:val="left" w:pos="907"/>
        </w:tabs>
        <w:spacing w:after="0"/>
        <w:ind w:left="426"/>
        <w:jc w:val="both"/>
        <w:rPr>
          <w:rFonts w:ascii="Times New Roman" w:hAnsi="Times New Roman" w:cs="Times New Roman"/>
          <w:sz w:val="24"/>
          <w:szCs w:val="24"/>
        </w:rPr>
      </w:pPr>
      <w:r w:rsidRPr="006354D1">
        <w:rPr>
          <w:rFonts w:ascii="Times New Roman" w:hAnsi="Times New Roman" w:cs="Times New Roman"/>
          <w:sz w:val="24"/>
          <w:szCs w:val="24"/>
        </w:rPr>
        <w:t>Ketepatan dan kecepatan waktu pelayanan yang belum optimal.</w:t>
      </w:r>
    </w:p>
    <w:p w14:paraId="089C5BD9" w14:textId="77777777" w:rsidR="00ED5B3C" w:rsidRDefault="00ED5B3C" w:rsidP="00BE58B3">
      <w:pPr>
        <w:numPr>
          <w:ilvl w:val="0"/>
          <w:numId w:val="6"/>
        </w:numPr>
        <w:tabs>
          <w:tab w:val="left" w:pos="907"/>
        </w:tabs>
        <w:spacing w:after="0"/>
        <w:ind w:left="426"/>
        <w:jc w:val="both"/>
        <w:rPr>
          <w:rFonts w:ascii="Times New Roman" w:hAnsi="Times New Roman" w:cs="Times New Roman"/>
          <w:sz w:val="24"/>
          <w:szCs w:val="24"/>
        </w:rPr>
      </w:pPr>
      <w:r>
        <w:rPr>
          <w:rFonts w:ascii="Times New Roman" w:hAnsi="Times New Roman" w:cs="Times New Roman"/>
          <w:sz w:val="24"/>
          <w:szCs w:val="24"/>
        </w:rPr>
        <w:t>Kurangnya</w:t>
      </w:r>
      <w:r w:rsidRPr="006354D1">
        <w:rPr>
          <w:rFonts w:ascii="Times New Roman" w:hAnsi="Times New Roman" w:cs="Times New Roman"/>
          <w:sz w:val="24"/>
          <w:szCs w:val="24"/>
        </w:rPr>
        <w:t xml:space="preserve"> petugas melakukan peng</w:t>
      </w:r>
      <w:r>
        <w:rPr>
          <w:rFonts w:ascii="Times New Roman" w:hAnsi="Times New Roman" w:cs="Times New Roman"/>
          <w:sz w:val="24"/>
          <w:szCs w:val="24"/>
        </w:rPr>
        <w:t>awasan</w:t>
      </w:r>
      <w:r w:rsidRPr="006354D1">
        <w:rPr>
          <w:rFonts w:ascii="Times New Roman" w:hAnsi="Times New Roman" w:cs="Times New Roman"/>
          <w:sz w:val="24"/>
          <w:szCs w:val="24"/>
        </w:rPr>
        <w:t xml:space="preserve"> keamanan terminal penumpang</w:t>
      </w:r>
      <w:r>
        <w:rPr>
          <w:rFonts w:ascii="Times New Roman" w:hAnsi="Times New Roman" w:cs="Times New Roman"/>
          <w:sz w:val="24"/>
          <w:szCs w:val="24"/>
        </w:rPr>
        <w:t>.</w:t>
      </w:r>
      <w:r w:rsidRPr="00D2532D">
        <w:rPr>
          <w:rFonts w:ascii="Times New Roman" w:hAnsi="Times New Roman" w:cs="Times New Roman"/>
          <w:sz w:val="24"/>
          <w:szCs w:val="24"/>
        </w:rPr>
        <w:t xml:space="preserve"> </w:t>
      </w:r>
    </w:p>
    <w:p w14:paraId="717C4B20" w14:textId="77777777" w:rsidR="00ED5B3C" w:rsidRPr="006354D1" w:rsidRDefault="00ED5B3C" w:rsidP="00BE58B3">
      <w:pPr>
        <w:numPr>
          <w:ilvl w:val="0"/>
          <w:numId w:val="6"/>
        </w:numPr>
        <w:tabs>
          <w:tab w:val="left" w:pos="907"/>
        </w:tabs>
        <w:spacing w:after="0"/>
        <w:ind w:left="426"/>
        <w:jc w:val="both"/>
        <w:rPr>
          <w:rFonts w:ascii="Times New Roman" w:hAnsi="Times New Roman" w:cs="Times New Roman"/>
          <w:sz w:val="24"/>
          <w:szCs w:val="24"/>
        </w:rPr>
      </w:pPr>
      <w:r w:rsidRPr="006354D1">
        <w:rPr>
          <w:rFonts w:ascii="Times New Roman" w:hAnsi="Times New Roman" w:cs="Times New Roman"/>
          <w:sz w:val="24"/>
          <w:szCs w:val="24"/>
        </w:rPr>
        <w:t>Belum adanya rekomendasi peningkatan kinerja pelayanan.</w:t>
      </w:r>
    </w:p>
    <w:p w14:paraId="4396DA80" w14:textId="77777777" w:rsidR="00ED5B3C" w:rsidRDefault="00ED5B3C" w:rsidP="00ED5B3C">
      <w:pPr>
        <w:pStyle w:val="ListParagraph"/>
        <w:spacing w:after="0"/>
        <w:ind w:left="0" w:firstLine="720"/>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dikaji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b</w:t>
      </w:r>
      <w:r w:rsidRPr="00D12F97">
        <w:rPr>
          <w:rFonts w:ascii="Times New Roman" w:hAnsi="Times New Roman" w:cs="Times New Roman"/>
          <w:sz w:val="24"/>
          <w:szCs w:val="24"/>
        </w:rPr>
        <w:t xml:space="preserve">agaimanakah tingkat kepuasan dan </w:t>
      </w:r>
      <w:proofErr w:type="spellStart"/>
      <w:r>
        <w:rPr>
          <w:rFonts w:ascii="Times New Roman" w:hAnsi="Times New Roman" w:cs="Times New Roman"/>
          <w:sz w:val="24"/>
          <w:szCs w:val="24"/>
          <w:lang w:val="en-US"/>
        </w:rPr>
        <w:t>rekomendasi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r w:rsidRPr="00D12F97">
        <w:rPr>
          <w:rFonts w:ascii="Times New Roman" w:hAnsi="Times New Roman" w:cs="Times New Roman"/>
          <w:sz w:val="24"/>
          <w:szCs w:val="24"/>
        </w:rPr>
        <w:t>untuk meningkatkan kinerja pelayanan di terminal penumpang</w:t>
      </w:r>
      <w:r>
        <w:rPr>
          <w:rFonts w:ascii="Times New Roman" w:hAnsi="Times New Roman" w:cs="Times New Roman"/>
          <w:sz w:val="24"/>
          <w:szCs w:val="24"/>
          <w:lang w:val="en-US"/>
        </w:rPr>
        <w:t>.</w:t>
      </w:r>
      <w:r w:rsidRPr="00ED5B3C">
        <w:rPr>
          <w:rFonts w:ascii="Times New Roman" w:hAnsi="Times New Roman" w:cs="Times New Roman"/>
          <w:sz w:val="24"/>
          <w:szCs w:val="24"/>
          <w:lang w:val="en-US"/>
        </w:rPr>
        <w:t xml:space="preserve"> </w:t>
      </w:r>
    </w:p>
    <w:p w14:paraId="60E6B670" w14:textId="1606816C" w:rsidR="00ED5B3C" w:rsidRPr="00ED5B3C" w:rsidRDefault="00ED5B3C" w:rsidP="00ED5B3C">
      <w:pPr>
        <w:pStyle w:val="ListParagraph"/>
        <w:spacing w:after="0"/>
        <w:ind w:left="0" w:firstLine="720"/>
        <w:contextualSpacing w:val="0"/>
        <w:jc w:val="both"/>
        <w:rPr>
          <w:rFonts w:ascii="Times New Roman" w:hAnsi="Times New Roman" w:cs="Times New Roman"/>
          <w:sz w:val="24"/>
          <w:szCs w:val="24"/>
          <w:lang w:val="en-US"/>
        </w:rPr>
      </w:pPr>
      <w:r w:rsidRPr="00ED5B3C">
        <w:rPr>
          <w:rFonts w:ascii="Times New Roman" w:hAnsi="Times New Roman" w:cs="Times New Roman"/>
          <w:sz w:val="24"/>
          <w:szCs w:val="24"/>
        </w:rPr>
        <w:t>Penelitian ini penting dalam rangka meningkatkan kinerja pelayanan terminal penumpang dalam kaitan dengan Peraturan Menteri Perhubungan (Permenhub) Nomor 119 Tahun 2015 tentang perubahan atas Permenhub Nomor 37 Tahun 2015 tentang Standar Pelayanan Penumpang Angkutan Laut.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p</w:t>
      </w:r>
      <w:r w:rsidRPr="00ED5B3C">
        <w:rPr>
          <w:rFonts w:ascii="Times New Roman" w:hAnsi="Times New Roman" w:cs="Times New Roman"/>
          <w:sz w:val="24"/>
          <w:szCs w:val="24"/>
        </w:rPr>
        <w:t>enelitian ini diharapkan dapat memberikan pengalaman yang bermanfaat bagi dosen untuk melakukan analisis yang lebih dinamis dalam menanggapi persoalan teknis operasional di lapangan.</w:t>
      </w:r>
    </w:p>
    <w:p w14:paraId="61016CFF" w14:textId="77777777" w:rsidR="00B712F6" w:rsidRPr="00B712F6" w:rsidRDefault="00B712F6" w:rsidP="00B712F6">
      <w:pPr>
        <w:jc w:val="both"/>
        <w:rPr>
          <w:rFonts w:ascii="Times New Roman" w:eastAsia="Times New Roman" w:hAnsi="Times New Roman" w:cs="Times New Roman"/>
          <w:sz w:val="24"/>
          <w:szCs w:val="24"/>
          <w:lang w:val="en-US" w:eastAsia="id-ID"/>
        </w:rPr>
      </w:pPr>
    </w:p>
    <w:p w14:paraId="2FA32F76" w14:textId="37A1DAE9" w:rsidR="00582658" w:rsidRPr="00582658" w:rsidRDefault="00DB79BF" w:rsidP="00D64D1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582658">
        <w:rPr>
          <w:rFonts w:ascii="Times New Roman" w:eastAsia="Calibri" w:hAnsi="Times New Roman" w:cs="Times New Roman"/>
          <w:b/>
          <w:bCs/>
          <w:lang w:val="en-US"/>
        </w:rPr>
        <w:t xml:space="preserve"> </w:t>
      </w:r>
      <w:r w:rsidR="00762A79" w:rsidRPr="00B53B02">
        <w:rPr>
          <w:rFonts w:ascii="Times New Roman" w:eastAsia="Calibri" w:hAnsi="Times New Roman" w:cs="Times New Roman"/>
          <w:b/>
          <w:bCs/>
        </w:rPr>
        <w:tab/>
      </w:r>
    </w:p>
    <w:p w14:paraId="12E4857B" w14:textId="5073FB75" w:rsidR="00AD12EB" w:rsidRDefault="00AD12EB" w:rsidP="00AD12EB">
      <w:pPr>
        <w:spacing w:after="0"/>
        <w:ind w:firstLine="450"/>
        <w:jc w:val="both"/>
        <w:rPr>
          <w:rFonts w:ascii="Times New Roman" w:hAnsi="Times New Roman" w:cs="Times New Roman"/>
          <w:sz w:val="24"/>
          <w:szCs w:val="24"/>
          <w:lang w:val="sv-SE"/>
        </w:rPr>
      </w:pPr>
      <w:r w:rsidRPr="00AD12EB">
        <w:rPr>
          <w:rFonts w:ascii="Times New Roman" w:hAnsi="Times New Roman" w:cs="Times New Roman"/>
          <w:sz w:val="24"/>
          <w:szCs w:val="24"/>
        </w:rPr>
        <w:t xml:space="preserve">Penelitian ini </w:t>
      </w:r>
      <w:r w:rsidRPr="00AD12EB">
        <w:rPr>
          <w:rFonts w:ascii="Times New Roman" w:hAnsi="Times New Roman" w:cs="Times New Roman"/>
          <w:sz w:val="24"/>
          <w:szCs w:val="24"/>
          <w:lang w:val="en-US"/>
        </w:rPr>
        <w:t>m</w:t>
      </w:r>
      <w:r w:rsidRPr="00AD12EB">
        <w:rPr>
          <w:rFonts w:ascii="Times New Roman" w:hAnsi="Times New Roman" w:cs="Times New Roman"/>
          <w:sz w:val="24"/>
          <w:szCs w:val="24"/>
        </w:rPr>
        <w:t>erupakan jenis penelitian deskriptif kuantitatif dengan rancangan penelitian menggunakan metode survei (non eksperimental).</w:t>
      </w:r>
      <w:r>
        <w:rPr>
          <w:rFonts w:ascii="Times New Roman" w:hAnsi="Times New Roman" w:cs="Times New Roman"/>
          <w:sz w:val="24"/>
          <w:szCs w:val="24"/>
          <w:lang w:val="sv-SE"/>
        </w:rPr>
        <w:t xml:space="preserve"> Penelitian</w:t>
      </w:r>
      <w:r w:rsidRPr="00AD12EB">
        <w:rPr>
          <w:rFonts w:ascii="Times New Roman" w:hAnsi="Times New Roman" w:cs="Times New Roman"/>
          <w:sz w:val="24"/>
          <w:szCs w:val="24"/>
          <w:lang w:val="sv-SE"/>
        </w:rPr>
        <w:t xml:space="preserve"> riset deskriptif </w:t>
      </w:r>
      <w:r>
        <w:rPr>
          <w:rFonts w:ascii="Times New Roman" w:hAnsi="Times New Roman" w:cs="Times New Roman"/>
          <w:sz w:val="24"/>
          <w:szCs w:val="24"/>
          <w:lang w:val="sv-SE"/>
        </w:rPr>
        <w:t>merupakan jenis riset yang</w:t>
      </w:r>
      <w:r w:rsidRPr="00AD12EB">
        <w:rPr>
          <w:rFonts w:ascii="Times New Roman" w:hAnsi="Times New Roman" w:cs="Times New Roman"/>
          <w:sz w:val="24"/>
          <w:szCs w:val="24"/>
          <w:lang w:val="sv-SE"/>
        </w:rPr>
        <w:t xml:space="preserve"> menjelaskan atau menggambarkan sesuatu yang diuraikan secara kuantitatif. Prosesnya dilakukan melalui analisis data dan informasi eksisting/ aktual dan penjaringan opini responden melalui survei terkait dengan </w:t>
      </w:r>
      <w:r w:rsidRPr="00AD12EB">
        <w:rPr>
          <w:rFonts w:ascii="Times New Roman" w:hAnsi="Times New Roman" w:cs="Times New Roman"/>
          <w:sz w:val="24"/>
          <w:szCs w:val="24"/>
        </w:rPr>
        <w:t xml:space="preserve">upaya untuk mengetahui </w:t>
      </w:r>
      <w:r w:rsidRPr="00AD12EB">
        <w:rPr>
          <w:rFonts w:ascii="Times New Roman" w:hAnsi="Times New Roman" w:cs="Times New Roman"/>
          <w:sz w:val="24"/>
          <w:szCs w:val="24"/>
          <w:lang w:val="sv-SE"/>
        </w:rPr>
        <w:t>tingkat pelayanan terminal penumpang Pelabuhan Pontianak.</w:t>
      </w:r>
    </w:p>
    <w:p w14:paraId="2670CBB2" w14:textId="7720C473" w:rsidR="00AD12EB" w:rsidRDefault="00AD12EB" w:rsidP="00AD12EB">
      <w:pPr>
        <w:spacing w:after="0"/>
        <w:ind w:firstLine="450"/>
        <w:jc w:val="both"/>
        <w:rPr>
          <w:rFonts w:ascii="Times New Roman" w:hAnsi="Times New Roman" w:cs="Times New Roman"/>
          <w:sz w:val="24"/>
          <w:szCs w:val="24"/>
          <w:lang w:val="en-US"/>
        </w:rPr>
      </w:pPr>
      <w:r w:rsidRPr="00056CF0">
        <w:rPr>
          <w:rFonts w:ascii="Times New Roman" w:hAnsi="Times New Roman" w:cs="Times New Roman"/>
          <w:sz w:val="24"/>
          <w:szCs w:val="24"/>
          <w:lang w:val="sv-SE"/>
        </w:rPr>
        <w:t xml:space="preserve">Penelitian dilakukan di </w:t>
      </w:r>
      <w:r>
        <w:rPr>
          <w:rFonts w:ascii="Times New Roman" w:hAnsi="Times New Roman" w:cs="Times New Roman"/>
          <w:sz w:val="24"/>
          <w:szCs w:val="24"/>
        </w:rPr>
        <w:t>Pelabuhan Pontianak</w:t>
      </w:r>
      <w:r w:rsidRPr="00056CF0">
        <w:rPr>
          <w:rFonts w:ascii="Times New Roman" w:hAnsi="Times New Roman" w:cs="Times New Roman"/>
          <w:sz w:val="24"/>
          <w:szCs w:val="24"/>
          <w:lang w:val="sv-SE"/>
        </w:rPr>
        <w:t xml:space="preserve"> </w:t>
      </w:r>
      <w:r w:rsidRPr="00056CF0">
        <w:rPr>
          <w:rFonts w:ascii="Times New Roman" w:hAnsi="Times New Roman" w:cs="Times New Roman"/>
          <w:sz w:val="24"/>
          <w:szCs w:val="24"/>
        </w:rPr>
        <w:t>dengan target responden meliputi operator dan regulator serta masyarakat pengguna jasa terminal penumpang.</w:t>
      </w:r>
      <w:r w:rsidRPr="00056CF0">
        <w:rPr>
          <w:rFonts w:ascii="Times New Roman" w:hAnsi="Times New Roman" w:cs="Times New Roman"/>
          <w:sz w:val="24"/>
          <w:szCs w:val="24"/>
          <w:lang w:val="sv-SE"/>
        </w:rPr>
        <w:t xml:space="preserve"> Penelitian </w:t>
      </w:r>
      <w:r w:rsidRPr="00056CF0">
        <w:rPr>
          <w:rFonts w:ascii="Times New Roman" w:hAnsi="Times New Roman" w:cs="Times New Roman"/>
          <w:sz w:val="24"/>
          <w:szCs w:val="24"/>
        </w:rPr>
        <w:t>ini</w:t>
      </w:r>
      <w:r w:rsidRPr="00056CF0">
        <w:rPr>
          <w:rFonts w:ascii="Times New Roman" w:hAnsi="Times New Roman" w:cs="Times New Roman"/>
          <w:sz w:val="24"/>
          <w:szCs w:val="24"/>
          <w:lang w:val="sv-SE"/>
        </w:rPr>
        <w:t xml:space="preserve"> dilaksanakan sel</w:t>
      </w:r>
      <w:r>
        <w:rPr>
          <w:rFonts w:ascii="Times New Roman" w:hAnsi="Times New Roman" w:cs="Times New Roman"/>
          <w:sz w:val="24"/>
          <w:szCs w:val="24"/>
          <w:lang w:val="sv-SE"/>
        </w:rPr>
        <w:t xml:space="preserve">ama 3 bulan terhitung mulai </w:t>
      </w:r>
      <w:r w:rsidRPr="00056CF0">
        <w:rPr>
          <w:rFonts w:ascii="Times New Roman" w:hAnsi="Times New Roman" w:cs="Times New Roman"/>
          <w:sz w:val="24"/>
          <w:szCs w:val="24"/>
          <w:lang w:val="sv-SE"/>
        </w:rPr>
        <w:t xml:space="preserve"> </w:t>
      </w:r>
      <w:proofErr w:type="spellStart"/>
      <w:r w:rsidR="0097610F">
        <w:rPr>
          <w:rFonts w:ascii="Times New Roman" w:hAnsi="Times New Roman" w:cs="Times New Roman"/>
          <w:sz w:val="24"/>
          <w:szCs w:val="24"/>
          <w:lang w:val="en-US"/>
        </w:rPr>
        <w:t>Oktober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s.d.</w:t>
      </w:r>
      <w:proofErr w:type="spellEnd"/>
      <w:r>
        <w:rPr>
          <w:rFonts w:ascii="Times New Roman" w:hAnsi="Times New Roman" w:cs="Times New Roman"/>
          <w:sz w:val="24"/>
          <w:szCs w:val="24"/>
          <w:lang w:val="en-US"/>
        </w:rPr>
        <w:t xml:space="preserve"> </w:t>
      </w:r>
      <w:proofErr w:type="spellStart"/>
      <w:r w:rsidR="0097610F">
        <w:rPr>
          <w:rFonts w:ascii="Times New Roman" w:hAnsi="Times New Roman" w:cs="Times New Roman"/>
          <w:sz w:val="24"/>
          <w:szCs w:val="24"/>
          <w:lang w:val="en-US"/>
        </w:rPr>
        <w:t>Desember</w:t>
      </w:r>
      <w:proofErr w:type="spellEnd"/>
      <w:r>
        <w:rPr>
          <w:rFonts w:ascii="Times New Roman" w:hAnsi="Times New Roman" w:cs="Times New Roman"/>
          <w:sz w:val="24"/>
          <w:szCs w:val="24"/>
          <w:lang w:val="en-US"/>
        </w:rPr>
        <w:t xml:space="preserve"> </w:t>
      </w:r>
      <w:r w:rsidRPr="00056CF0">
        <w:rPr>
          <w:rFonts w:ascii="Times New Roman" w:hAnsi="Times New Roman" w:cs="Times New Roman"/>
          <w:sz w:val="24"/>
          <w:szCs w:val="24"/>
          <w:lang w:val="sv-SE"/>
        </w:rPr>
        <w:t>201</w:t>
      </w:r>
      <w:r w:rsidR="0097610F">
        <w:rPr>
          <w:rFonts w:ascii="Times New Roman" w:hAnsi="Times New Roman" w:cs="Times New Roman"/>
          <w:sz w:val="24"/>
          <w:szCs w:val="24"/>
          <w:lang w:val="en-US"/>
        </w:rPr>
        <w:t>8</w:t>
      </w:r>
      <w:r>
        <w:rPr>
          <w:rFonts w:ascii="Times New Roman" w:hAnsi="Times New Roman" w:cs="Times New Roman"/>
          <w:sz w:val="24"/>
          <w:szCs w:val="24"/>
          <w:lang w:val="en-US"/>
        </w:rPr>
        <w:t>.</w:t>
      </w:r>
    </w:p>
    <w:p w14:paraId="40B2FEFF" w14:textId="19E09805" w:rsidR="00AD12EB" w:rsidRDefault="00AD12EB" w:rsidP="00AD12EB">
      <w:pPr>
        <w:spacing w:after="0"/>
        <w:ind w:firstLine="450"/>
        <w:jc w:val="both"/>
        <w:rPr>
          <w:rFonts w:ascii="Times New Roman" w:hAnsi="Times New Roman" w:cs="Times New Roman"/>
          <w:sz w:val="24"/>
          <w:szCs w:val="24"/>
          <w:lang w:val="sv-SE"/>
        </w:rPr>
      </w:pPr>
      <w:r>
        <w:rPr>
          <w:rFonts w:ascii="Times New Roman" w:hAnsi="Times New Roman" w:cs="Times New Roman"/>
          <w:sz w:val="24"/>
          <w:szCs w:val="24"/>
          <w:lang w:val="sv-SE"/>
        </w:rPr>
        <w:t>Opini responden diperoleh dengan cara pemberian kuesioner. Dimensi kuesioner yang digunakan meliputi pelayanan keselamatan, keamanan dan ketertiban, kehandalan atau keteraturan, kemyamanan di pelabuhan, kemudahan di pelabuhan, kesetaraan di pelabuhan.</w:t>
      </w:r>
    </w:p>
    <w:p w14:paraId="44F8BF1C" w14:textId="77777777" w:rsidR="00AC2E2E" w:rsidRDefault="00277C19" w:rsidP="00277C19">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lang w:val="sv-SE"/>
        </w:rPr>
        <w:t>A</w:t>
      </w:r>
      <w:r w:rsidRPr="00056CF0">
        <w:rPr>
          <w:rFonts w:ascii="Times New Roman" w:hAnsi="Times New Roman" w:cs="Times New Roman"/>
          <w:sz w:val="24"/>
          <w:szCs w:val="24"/>
          <w:lang w:val="sv-SE"/>
        </w:rPr>
        <w:t xml:space="preserve">nalisis data </w:t>
      </w:r>
      <w:r>
        <w:rPr>
          <w:rFonts w:ascii="Times New Roman" w:hAnsi="Times New Roman" w:cs="Times New Roman"/>
          <w:sz w:val="24"/>
          <w:szCs w:val="24"/>
          <w:lang w:val="sv-SE"/>
        </w:rPr>
        <w:t>dalam penelitian ini</w:t>
      </w:r>
      <w:r w:rsidRPr="00056CF0">
        <w:rPr>
          <w:rFonts w:ascii="Times New Roman" w:hAnsi="Times New Roman" w:cs="Times New Roman"/>
          <w:sz w:val="24"/>
          <w:szCs w:val="24"/>
          <w:lang w:val="sv-SE"/>
        </w:rPr>
        <w:t xml:space="preserve"> menggunakan metode </w:t>
      </w:r>
      <w:r w:rsidRPr="00056CF0">
        <w:rPr>
          <w:rFonts w:ascii="Times New Roman" w:hAnsi="Times New Roman" w:cs="Times New Roman"/>
          <w:i/>
          <w:sz w:val="24"/>
          <w:szCs w:val="24"/>
        </w:rPr>
        <w:t>Customer Satisfaction Index</w:t>
      </w:r>
      <w:r w:rsidRPr="00056CF0">
        <w:rPr>
          <w:rFonts w:ascii="Times New Roman" w:hAnsi="Times New Roman" w:cs="Times New Roman"/>
          <w:sz w:val="24"/>
          <w:szCs w:val="24"/>
        </w:rPr>
        <w:t xml:space="preserve"> (CSI)</w:t>
      </w:r>
      <w:r w:rsidRPr="00056CF0">
        <w:rPr>
          <w:rFonts w:ascii="Times New Roman" w:hAnsi="Times New Roman" w:cs="Times New Roman"/>
          <w:i/>
          <w:sz w:val="24"/>
          <w:szCs w:val="24"/>
        </w:rPr>
        <w:t>.</w:t>
      </w:r>
      <w:r w:rsidRPr="00056CF0">
        <w:rPr>
          <w:rFonts w:ascii="Times New Roman" w:hAnsi="Times New Roman" w:cs="Times New Roman"/>
          <w:sz w:val="24"/>
          <w:szCs w:val="24"/>
          <w:lang w:val="sv-SE"/>
        </w:rPr>
        <w:t xml:space="preserve"> </w:t>
      </w:r>
      <w:r w:rsidRPr="00056CF0">
        <w:rPr>
          <w:rFonts w:ascii="Times New Roman" w:hAnsi="Times New Roman" w:cs="Times New Roman"/>
          <w:sz w:val="24"/>
          <w:szCs w:val="24"/>
        </w:rPr>
        <w:t>CSI</w:t>
      </w:r>
      <w:r w:rsidRPr="00056CF0">
        <w:rPr>
          <w:rFonts w:ascii="Times New Roman" w:hAnsi="Times New Roman" w:cs="Times New Roman"/>
          <w:sz w:val="24"/>
          <w:szCs w:val="24"/>
          <w:lang w:val="sv-SE"/>
        </w:rPr>
        <w:t xml:space="preserve"> digunakan untuk mengukur tingkat kepuasan </w:t>
      </w:r>
      <w:r w:rsidRPr="00056CF0">
        <w:rPr>
          <w:rFonts w:ascii="Times New Roman" w:hAnsi="Times New Roman" w:cs="Times New Roman"/>
          <w:sz w:val="24"/>
          <w:szCs w:val="24"/>
        </w:rPr>
        <w:t>responden</w:t>
      </w:r>
      <w:r w:rsidRPr="00056CF0">
        <w:rPr>
          <w:rFonts w:ascii="Times New Roman" w:hAnsi="Times New Roman" w:cs="Times New Roman"/>
          <w:sz w:val="24"/>
          <w:szCs w:val="24"/>
          <w:lang w:val="sv-SE"/>
        </w:rPr>
        <w:t xml:space="preserve"> atas kinerja </w:t>
      </w:r>
      <w:r w:rsidRPr="00056CF0">
        <w:rPr>
          <w:rFonts w:ascii="Times New Roman" w:hAnsi="Times New Roman" w:cs="Times New Roman"/>
          <w:sz w:val="24"/>
          <w:szCs w:val="24"/>
        </w:rPr>
        <w:t>pelayanan yang diselenggarakan oleh manajemen pelabuhan</w:t>
      </w:r>
      <w:r w:rsidRPr="00056CF0">
        <w:rPr>
          <w:rFonts w:ascii="Times New Roman" w:hAnsi="Times New Roman" w:cs="Times New Roman"/>
          <w:sz w:val="24"/>
          <w:szCs w:val="24"/>
          <w:lang w:val="sv-SE"/>
        </w:rPr>
        <w:t xml:space="preserve">. </w:t>
      </w:r>
      <w:r w:rsidRPr="00056CF0">
        <w:rPr>
          <w:rFonts w:ascii="Times New Roman" w:hAnsi="Times New Roman" w:cs="Times New Roman"/>
          <w:sz w:val="24"/>
          <w:szCs w:val="24"/>
        </w:rPr>
        <w:t xml:space="preserve">CSI sesungguhnya sangat berguna untuk tujuan internal penyelenggara pelabuhan, misalnya memantau perbaikan pelayanan, memotivasi karyawan dan memberi reward sebagai gambaran atas pemberian tingkat kepuasan bagi pelanggan. </w:t>
      </w:r>
    </w:p>
    <w:p w14:paraId="577DDFDC" w14:textId="1358CB17" w:rsidR="00277C19" w:rsidRPr="00056CF0" w:rsidRDefault="00277C19" w:rsidP="00277C19">
      <w:pPr>
        <w:spacing w:after="0"/>
        <w:ind w:firstLine="720"/>
        <w:jc w:val="both"/>
        <w:rPr>
          <w:rFonts w:ascii="Times New Roman" w:hAnsi="Times New Roman" w:cs="Times New Roman"/>
          <w:sz w:val="24"/>
          <w:szCs w:val="24"/>
        </w:rPr>
      </w:pPr>
      <w:r w:rsidRPr="00056CF0">
        <w:rPr>
          <w:rFonts w:ascii="Times New Roman" w:hAnsi="Times New Roman" w:cs="Times New Roman"/>
          <w:sz w:val="24"/>
          <w:szCs w:val="24"/>
        </w:rPr>
        <w:t xml:space="preserve">Nilai CSI, dapat diukur melalui langkah-langkah sebagai berikut </w:t>
      </w:r>
      <w:r w:rsidR="006C2FE2">
        <w:rPr>
          <w:rFonts w:ascii="Times New Roman" w:hAnsi="Times New Roman" w:cs="Times New Roman"/>
          <w:sz w:val="24"/>
          <w:szCs w:val="24"/>
          <w:lang w:val="en-US"/>
        </w:rPr>
        <w:t>[2]</w:t>
      </w:r>
      <w:r w:rsidRPr="00056CF0">
        <w:rPr>
          <w:rFonts w:ascii="Times New Roman" w:hAnsi="Times New Roman" w:cs="Times New Roman"/>
          <w:sz w:val="24"/>
          <w:szCs w:val="24"/>
        </w:rPr>
        <w:t xml:space="preserve">: </w:t>
      </w:r>
    </w:p>
    <w:p w14:paraId="1301D36A" w14:textId="77777777" w:rsidR="00277C19" w:rsidRPr="00056CF0" w:rsidRDefault="00277C19" w:rsidP="00BE58B3">
      <w:pPr>
        <w:numPr>
          <w:ilvl w:val="1"/>
          <w:numId w:val="7"/>
        </w:numPr>
        <w:tabs>
          <w:tab w:val="left" w:pos="851"/>
        </w:tabs>
        <w:spacing w:after="0"/>
        <w:ind w:left="851" w:hanging="397"/>
        <w:jc w:val="both"/>
        <w:rPr>
          <w:rFonts w:ascii="Times New Roman" w:hAnsi="Times New Roman" w:cs="Times New Roman"/>
          <w:sz w:val="24"/>
          <w:szCs w:val="24"/>
        </w:rPr>
      </w:pPr>
      <w:r w:rsidRPr="00056CF0">
        <w:rPr>
          <w:rFonts w:ascii="Times New Roman" w:hAnsi="Times New Roman" w:cs="Times New Roman"/>
          <w:sz w:val="24"/>
          <w:szCs w:val="24"/>
        </w:rPr>
        <w:t xml:space="preserve">Menentukan </w:t>
      </w:r>
      <w:r w:rsidRPr="00056CF0">
        <w:rPr>
          <w:rFonts w:ascii="Times New Roman" w:hAnsi="Times New Roman" w:cs="Times New Roman"/>
          <w:i/>
          <w:sz w:val="24"/>
          <w:szCs w:val="24"/>
        </w:rPr>
        <w:t>Mean Importance Score</w:t>
      </w:r>
      <w:r w:rsidRPr="00056CF0">
        <w:rPr>
          <w:rFonts w:ascii="Times New Roman" w:hAnsi="Times New Roman" w:cs="Times New Roman"/>
          <w:sz w:val="24"/>
          <w:szCs w:val="24"/>
        </w:rPr>
        <w:t xml:space="preserve"> (MIS) tiap-tiap variable, </w:t>
      </w:r>
    </w:p>
    <w:p w14:paraId="481850D7" w14:textId="77777777" w:rsidR="00277C19" w:rsidRPr="00056CF0" w:rsidRDefault="00277C19" w:rsidP="00BE58B3">
      <w:pPr>
        <w:numPr>
          <w:ilvl w:val="1"/>
          <w:numId w:val="7"/>
        </w:numPr>
        <w:tabs>
          <w:tab w:val="left" w:pos="851"/>
        </w:tabs>
        <w:spacing w:after="0"/>
        <w:ind w:left="851" w:hanging="397"/>
        <w:jc w:val="both"/>
        <w:rPr>
          <w:rFonts w:ascii="Times New Roman" w:hAnsi="Times New Roman" w:cs="Times New Roman"/>
          <w:sz w:val="24"/>
          <w:szCs w:val="24"/>
        </w:rPr>
      </w:pPr>
      <w:r w:rsidRPr="00056CF0">
        <w:rPr>
          <w:rFonts w:ascii="Times New Roman" w:hAnsi="Times New Roman" w:cs="Times New Roman"/>
          <w:sz w:val="24"/>
          <w:szCs w:val="24"/>
        </w:rPr>
        <w:t xml:space="preserve">Membuat </w:t>
      </w:r>
      <w:r w:rsidRPr="00056CF0">
        <w:rPr>
          <w:rFonts w:ascii="Times New Roman" w:hAnsi="Times New Roman" w:cs="Times New Roman"/>
          <w:i/>
          <w:sz w:val="24"/>
          <w:szCs w:val="24"/>
        </w:rPr>
        <w:t>Weight Factors</w:t>
      </w:r>
      <w:r w:rsidRPr="00056CF0">
        <w:rPr>
          <w:rFonts w:ascii="Times New Roman" w:hAnsi="Times New Roman" w:cs="Times New Roman"/>
          <w:sz w:val="24"/>
          <w:szCs w:val="24"/>
        </w:rPr>
        <w:t xml:space="preserve"> (WF) per variabel. Bobot ini merupakan persentase nilai MIS per variabel terhadap total MIS seluruh variable, </w:t>
      </w:r>
    </w:p>
    <w:p w14:paraId="67E21EF2" w14:textId="77777777" w:rsidR="00277C19" w:rsidRPr="00056CF0" w:rsidRDefault="00277C19" w:rsidP="00BE58B3">
      <w:pPr>
        <w:numPr>
          <w:ilvl w:val="1"/>
          <w:numId w:val="7"/>
        </w:numPr>
        <w:tabs>
          <w:tab w:val="left" w:pos="851"/>
        </w:tabs>
        <w:spacing w:after="0"/>
        <w:ind w:left="851" w:hanging="397"/>
        <w:jc w:val="both"/>
        <w:rPr>
          <w:rFonts w:ascii="Times New Roman" w:hAnsi="Times New Roman" w:cs="Times New Roman"/>
          <w:sz w:val="24"/>
          <w:szCs w:val="24"/>
        </w:rPr>
      </w:pPr>
      <w:r w:rsidRPr="00056CF0">
        <w:rPr>
          <w:rFonts w:ascii="Times New Roman" w:hAnsi="Times New Roman" w:cs="Times New Roman"/>
          <w:sz w:val="24"/>
          <w:szCs w:val="24"/>
        </w:rPr>
        <w:lastRenderedPageBreak/>
        <w:t xml:space="preserve">Menentukan </w:t>
      </w:r>
      <w:r w:rsidRPr="00056CF0">
        <w:rPr>
          <w:rFonts w:ascii="Times New Roman" w:hAnsi="Times New Roman" w:cs="Times New Roman"/>
          <w:i/>
          <w:sz w:val="24"/>
          <w:szCs w:val="24"/>
        </w:rPr>
        <w:t>Mean Satisfaction Score</w:t>
      </w:r>
      <w:r w:rsidRPr="00056CF0">
        <w:rPr>
          <w:rFonts w:ascii="Times New Roman" w:hAnsi="Times New Roman" w:cs="Times New Roman"/>
          <w:sz w:val="24"/>
          <w:szCs w:val="24"/>
        </w:rPr>
        <w:t xml:space="preserve"> (MSS) tiap atribut, </w:t>
      </w:r>
    </w:p>
    <w:p w14:paraId="68CA17C2" w14:textId="77777777" w:rsidR="00277C19" w:rsidRPr="00056CF0" w:rsidRDefault="00277C19" w:rsidP="00BE58B3">
      <w:pPr>
        <w:numPr>
          <w:ilvl w:val="1"/>
          <w:numId w:val="7"/>
        </w:numPr>
        <w:tabs>
          <w:tab w:val="left" w:pos="851"/>
        </w:tabs>
        <w:spacing w:after="0"/>
        <w:ind w:left="851" w:hanging="397"/>
        <w:jc w:val="both"/>
        <w:rPr>
          <w:rFonts w:ascii="Times New Roman" w:hAnsi="Times New Roman" w:cs="Times New Roman"/>
          <w:sz w:val="24"/>
          <w:szCs w:val="24"/>
        </w:rPr>
      </w:pPr>
      <w:r w:rsidRPr="00056CF0">
        <w:rPr>
          <w:rFonts w:ascii="Times New Roman" w:hAnsi="Times New Roman" w:cs="Times New Roman"/>
          <w:sz w:val="24"/>
          <w:szCs w:val="24"/>
        </w:rPr>
        <w:t xml:space="preserve">Membuat </w:t>
      </w:r>
      <w:r w:rsidRPr="00056CF0">
        <w:rPr>
          <w:rFonts w:ascii="Times New Roman" w:hAnsi="Times New Roman" w:cs="Times New Roman"/>
          <w:i/>
          <w:sz w:val="24"/>
          <w:szCs w:val="24"/>
        </w:rPr>
        <w:t>Weight Score</w:t>
      </w:r>
      <w:r w:rsidRPr="00056CF0">
        <w:rPr>
          <w:rFonts w:ascii="Times New Roman" w:hAnsi="Times New Roman" w:cs="Times New Roman"/>
          <w:sz w:val="24"/>
          <w:szCs w:val="24"/>
        </w:rPr>
        <w:t xml:space="preserve"> (WS</w:t>
      </w:r>
      <w:r w:rsidRPr="00056CF0">
        <w:rPr>
          <w:rFonts w:ascii="Times New Roman" w:hAnsi="Times New Roman" w:cs="Times New Roman"/>
          <w:sz w:val="24"/>
          <w:szCs w:val="24"/>
          <w:vertAlign w:val="subscript"/>
        </w:rPr>
        <w:t>k</w:t>
      </w:r>
      <w:r w:rsidRPr="00056CF0">
        <w:rPr>
          <w:rFonts w:ascii="Times New Roman" w:hAnsi="Times New Roman" w:cs="Times New Roman"/>
          <w:sz w:val="24"/>
          <w:szCs w:val="24"/>
        </w:rPr>
        <w:t xml:space="preserve">) tiap variabel. Bobot ini merupakan perkalian antara WFk dengan MSSk, dan </w:t>
      </w:r>
    </w:p>
    <w:p w14:paraId="2BFE5242" w14:textId="77777777" w:rsidR="00277C19" w:rsidRPr="00056CF0" w:rsidRDefault="00277C19" w:rsidP="00BE58B3">
      <w:pPr>
        <w:numPr>
          <w:ilvl w:val="1"/>
          <w:numId w:val="7"/>
        </w:numPr>
        <w:tabs>
          <w:tab w:val="left" w:pos="851"/>
        </w:tabs>
        <w:spacing w:after="0"/>
        <w:ind w:left="851" w:hanging="397"/>
        <w:jc w:val="both"/>
        <w:rPr>
          <w:rFonts w:ascii="Times New Roman" w:hAnsi="Times New Roman" w:cs="Times New Roman"/>
          <w:sz w:val="24"/>
          <w:szCs w:val="24"/>
        </w:rPr>
      </w:pPr>
      <w:r w:rsidRPr="00056CF0">
        <w:rPr>
          <w:rFonts w:ascii="Times New Roman" w:hAnsi="Times New Roman" w:cs="Times New Roman"/>
          <w:sz w:val="24"/>
          <w:szCs w:val="24"/>
        </w:rPr>
        <w:t xml:space="preserve">Menentukan </w:t>
      </w:r>
      <w:r w:rsidRPr="00056CF0">
        <w:rPr>
          <w:rFonts w:ascii="Times New Roman" w:hAnsi="Times New Roman" w:cs="Times New Roman"/>
          <w:i/>
          <w:sz w:val="24"/>
          <w:szCs w:val="24"/>
        </w:rPr>
        <w:t>Customer Satisfaction Index</w:t>
      </w:r>
      <w:r w:rsidRPr="00056CF0">
        <w:rPr>
          <w:rFonts w:ascii="Times New Roman" w:hAnsi="Times New Roman" w:cs="Times New Roman"/>
          <w:sz w:val="24"/>
          <w:szCs w:val="24"/>
        </w:rPr>
        <w:t xml:space="preserve"> (CSI). </w:t>
      </w:r>
    </w:p>
    <w:p w14:paraId="49B8BC82" w14:textId="321AF2E2" w:rsidR="00277C19" w:rsidRPr="005C0E37" w:rsidRDefault="00277C19" w:rsidP="005C0E37">
      <w:pPr>
        <w:spacing w:after="0"/>
        <w:ind w:firstLine="720"/>
        <w:jc w:val="both"/>
        <w:rPr>
          <w:rFonts w:ascii="Times New Roman" w:hAnsi="Times New Roman" w:cs="Times New Roman"/>
          <w:sz w:val="24"/>
          <w:szCs w:val="24"/>
          <w:lang w:val="sv-SE"/>
        </w:rPr>
      </w:pPr>
      <w:r w:rsidRPr="00056CF0">
        <w:rPr>
          <w:rFonts w:ascii="Times New Roman" w:hAnsi="Times New Roman" w:cs="Times New Roman"/>
          <w:sz w:val="24"/>
          <w:szCs w:val="24"/>
        </w:rPr>
        <w:t xml:space="preserve">Nilai CSI </w:t>
      </w:r>
      <w:proofErr w:type="spellStart"/>
      <w:r w:rsidR="00AC2E2E">
        <w:rPr>
          <w:rFonts w:ascii="Times New Roman" w:hAnsi="Times New Roman" w:cs="Times New Roman"/>
          <w:sz w:val="24"/>
          <w:szCs w:val="24"/>
          <w:lang w:val="en-US"/>
        </w:rPr>
        <w:t>digunakan</w:t>
      </w:r>
      <w:proofErr w:type="spellEnd"/>
      <w:r w:rsidR="00AC2E2E">
        <w:rPr>
          <w:rFonts w:ascii="Times New Roman" w:hAnsi="Times New Roman" w:cs="Times New Roman"/>
          <w:sz w:val="24"/>
          <w:szCs w:val="24"/>
          <w:lang w:val="en-US"/>
        </w:rPr>
        <w:t xml:space="preserve"> </w:t>
      </w:r>
      <w:r w:rsidRPr="00056CF0">
        <w:rPr>
          <w:rFonts w:ascii="Times New Roman" w:hAnsi="Times New Roman" w:cs="Times New Roman"/>
          <w:sz w:val="24"/>
          <w:szCs w:val="24"/>
        </w:rPr>
        <w:t>u</w:t>
      </w:r>
      <w:r w:rsidRPr="00056CF0">
        <w:rPr>
          <w:rFonts w:ascii="Times New Roman" w:hAnsi="Times New Roman" w:cs="Times New Roman"/>
          <w:sz w:val="24"/>
          <w:szCs w:val="24"/>
          <w:lang w:val="sv-SE"/>
        </w:rPr>
        <w:t xml:space="preserve">ntuk mengetahui apakah kinerja </w:t>
      </w:r>
      <w:r w:rsidR="00AC2E2E">
        <w:rPr>
          <w:rFonts w:ascii="Times New Roman" w:hAnsi="Times New Roman" w:cs="Times New Roman"/>
          <w:sz w:val="24"/>
          <w:szCs w:val="24"/>
          <w:lang w:val="sv-SE"/>
        </w:rPr>
        <w:t xml:space="preserve">yang dilakukan </w:t>
      </w:r>
      <w:r w:rsidRPr="00056CF0">
        <w:rPr>
          <w:rFonts w:ascii="Times New Roman" w:hAnsi="Times New Roman" w:cs="Times New Roman"/>
          <w:sz w:val="24"/>
          <w:szCs w:val="24"/>
          <w:lang w:val="sv-SE"/>
        </w:rPr>
        <w:t xml:space="preserve">sudah sesuai dengan </w:t>
      </w:r>
      <w:r w:rsidRPr="00056CF0">
        <w:rPr>
          <w:rFonts w:ascii="Times New Roman" w:hAnsi="Times New Roman" w:cs="Times New Roman"/>
          <w:sz w:val="24"/>
          <w:szCs w:val="24"/>
        </w:rPr>
        <w:t xml:space="preserve">keinginan </w:t>
      </w:r>
      <w:r w:rsidR="00AC2E2E">
        <w:rPr>
          <w:rFonts w:ascii="Times New Roman" w:hAnsi="Times New Roman" w:cs="Times New Roman"/>
          <w:sz w:val="24"/>
          <w:szCs w:val="24"/>
          <w:lang w:val="sv-SE"/>
        </w:rPr>
        <w:t xml:space="preserve">pengguna jasa. Adapun </w:t>
      </w:r>
      <w:r w:rsidRPr="00056CF0">
        <w:rPr>
          <w:rFonts w:ascii="Times New Roman" w:hAnsi="Times New Roman" w:cs="Times New Roman"/>
          <w:sz w:val="24"/>
          <w:szCs w:val="24"/>
        </w:rPr>
        <w:t xml:space="preserve">formula </w:t>
      </w:r>
      <w:r w:rsidR="00AC2E2E">
        <w:rPr>
          <w:rFonts w:ascii="Times New Roman" w:hAnsi="Times New Roman" w:cs="Times New Roman"/>
          <w:sz w:val="24"/>
          <w:szCs w:val="24"/>
          <w:lang w:val="en-US"/>
        </w:rPr>
        <w:t xml:space="preserve">yang </w:t>
      </w:r>
      <w:proofErr w:type="spellStart"/>
      <w:r w:rsidR="00AC2E2E">
        <w:rPr>
          <w:rFonts w:ascii="Times New Roman" w:hAnsi="Times New Roman" w:cs="Times New Roman"/>
          <w:sz w:val="24"/>
          <w:szCs w:val="24"/>
          <w:lang w:val="en-US"/>
        </w:rPr>
        <w:t>digunakan</w:t>
      </w:r>
      <w:proofErr w:type="spellEnd"/>
      <w:r w:rsidR="00AC2E2E">
        <w:rPr>
          <w:rFonts w:ascii="Times New Roman" w:hAnsi="Times New Roman" w:cs="Times New Roman"/>
          <w:sz w:val="24"/>
          <w:szCs w:val="24"/>
          <w:lang w:val="en-US"/>
        </w:rPr>
        <w:t xml:space="preserve"> </w:t>
      </w:r>
      <w:proofErr w:type="spellStart"/>
      <w:r w:rsidR="00AC2E2E">
        <w:rPr>
          <w:rFonts w:ascii="Times New Roman" w:hAnsi="Times New Roman" w:cs="Times New Roman"/>
          <w:sz w:val="24"/>
          <w:szCs w:val="24"/>
          <w:lang w:val="en-US"/>
        </w:rPr>
        <w:t>adalah</w:t>
      </w:r>
      <w:proofErr w:type="spellEnd"/>
      <w:r w:rsidRPr="00056CF0">
        <w:rPr>
          <w:rFonts w:ascii="Times New Roman" w:hAnsi="Times New Roman" w:cs="Times New Roman"/>
          <w:sz w:val="24"/>
          <w:szCs w:val="24"/>
          <w:lang w:val="sv-SE"/>
        </w:rPr>
        <w:t> </w:t>
      </w:r>
    </w:p>
    <w:p w14:paraId="5807DCA2" w14:textId="4DDB2F7A" w:rsidR="00AC2E2E" w:rsidRPr="005C0E37" w:rsidRDefault="005C0E37" w:rsidP="00277C19">
      <w:pPr>
        <w:spacing w:after="0"/>
        <w:jc w:val="both"/>
        <w:rPr>
          <w:rFonts w:ascii="Times New Roman" w:hAnsi="Times New Roman" w:cs="Times New Roman"/>
          <w:sz w:val="24"/>
          <w:szCs w:val="24"/>
        </w:rPr>
      </w:pPr>
      <m:oMathPara>
        <m:oMathParaPr>
          <m:jc m:val="right"/>
        </m:oMathParaPr>
        <m:oMath>
          <m:r>
            <w:rPr>
              <w:rFonts w:ascii="Cambria Math" w:hAnsi="Times New Roman" w:cs="Times New Roman"/>
              <w:noProof/>
              <w:sz w:val="24"/>
              <w:szCs w:val="24"/>
            </w:rPr>
            <m:t>CSI=</m:t>
          </m:r>
          <m:f>
            <m:fPr>
              <m:ctrlPr>
                <w:rPr>
                  <w:rFonts w:ascii="Cambria Math" w:hAnsi="Times New Roman" w:cs="Times New Roman"/>
                  <w:i/>
                  <w:noProof/>
                  <w:sz w:val="24"/>
                  <w:szCs w:val="24"/>
                </w:rPr>
              </m:ctrlPr>
            </m:fPr>
            <m:num>
              <m:nary>
                <m:naryPr>
                  <m:chr m:val="∑"/>
                  <m:ctrlPr>
                    <w:rPr>
                      <w:rFonts w:ascii="Cambria Math" w:hAnsi="Times New Roman" w:cs="Times New Roman"/>
                      <w:i/>
                      <w:noProof/>
                      <w:sz w:val="24"/>
                      <w:szCs w:val="24"/>
                    </w:rPr>
                  </m:ctrlPr>
                </m:naryPr>
                <m:sub>
                  <m:r>
                    <w:rPr>
                      <w:rFonts w:ascii="Cambria Math" w:hAnsi="Times New Roman" w:cs="Times New Roman"/>
                      <w:noProof/>
                      <w:sz w:val="24"/>
                      <w:szCs w:val="24"/>
                    </w:rPr>
                    <m:t>k=1</m:t>
                  </m:r>
                </m:sub>
                <m:sup>
                  <m:r>
                    <w:rPr>
                      <w:rFonts w:ascii="Cambria Math" w:hAnsi="Times New Roman" w:cs="Times New Roman"/>
                      <w:noProof/>
                      <w:sz w:val="24"/>
                      <w:szCs w:val="24"/>
                    </w:rPr>
                    <m:t>n</m:t>
                  </m:r>
                </m:sup>
                <m:e>
                  <m:r>
                    <w:rPr>
                      <w:rFonts w:ascii="Cambria Math" w:hAnsi="Times New Roman" w:cs="Times New Roman"/>
                      <w:noProof/>
                      <w:sz w:val="24"/>
                      <w:szCs w:val="24"/>
                    </w:rPr>
                    <m:t>W</m:t>
                  </m:r>
                  <m:sSub>
                    <m:sSubPr>
                      <m:ctrlPr>
                        <w:rPr>
                          <w:rFonts w:ascii="Cambria Math" w:hAnsi="Times New Roman" w:cs="Times New Roman"/>
                          <w:i/>
                          <w:noProof/>
                          <w:sz w:val="24"/>
                          <w:szCs w:val="24"/>
                        </w:rPr>
                      </m:ctrlPr>
                    </m:sSubPr>
                    <m:e>
                      <m:r>
                        <w:rPr>
                          <w:rFonts w:ascii="Cambria Math" w:hAnsi="Times New Roman" w:cs="Times New Roman"/>
                          <w:noProof/>
                          <w:sz w:val="24"/>
                          <w:szCs w:val="24"/>
                        </w:rPr>
                        <m:t>S</m:t>
                      </m:r>
                    </m:e>
                    <m:sub>
                      <m:r>
                        <w:rPr>
                          <w:rFonts w:ascii="Cambria Math" w:hAnsi="Times New Roman" w:cs="Times New Roman"/>
                          <w:noProof/>
                          <w:sz w:val="24"/>
                          <w:szCs w:val="24"/>
                        </w:rPr>
                        <m:t>k</m:t>
                      </m:r>
                    </m:sub>
                  </m:sSub>
                  <m:ctrlPr>
                    <w:rPr>
                      <w:rFonts w:ascii="Cambria Math" w:hAnsi="Cambria Math" w:cs="Times New Roman"/>
                      <w:i/>
                      <w:noProof/>
                      <w:sz w:val="24"/>
                      <w:szCs w:val="24"/>
                    </w:rPr>
                  </m:ctrlPr>
                </m:e>
              </m:nary>
            </m:num>
            <m:den>
              <m:r>
                <w:rPr>
                  <w:rFonts w:ascii="Cambria Math" w:hAnsi="Times New Roman" w:cs="Times New Roman"/>
                  <w:noProof/>
                  <w:sz w:val="24"/>
                  <w:szCs w:val="24"/>
                </w:rPr>
                <m:t>HS</m:t>
              </m:r>
            </m:den>
          </m:f>
          <m:r>
            <w:rPr>
              <w:rFonts w:ascii="Cambria Math" w:hAnsi="Times New Roman" w:cs="Times New Roman"/>
              <w:noProof/>
              <w:sz w:val="24"/>
              <w:szCs w:val="24"/>
            </w:rPr>
            <m:t>×</m:t>
          </m:r>
          <m:r>
            <w:rPr>
              <w:rFonts w:ascii="Cambria Math" w:hAnsi="Times New Roman" w:cs="Times New Roman"/>
              <w:noProof/>
              <w:sz w:val="24"/>
              <w:szCs w:val="24"/>
            </w:rPr>
            <m:t>100%</m:t>
          </m:r>
          <m:r>
            <w:rPr>
              <w:rFonts w:ascii="Cambria Math" w:hAnsi="Cambria Math" w:cs="Times New Roman"/>
              <w:sz w:val="24"/>
              <w:szCs w:val="24"/>
            </w:rPr>
            <m:t xml:space="preserve">                        (</m:t>
          </m:r>
          <m:r>
            <w:rPr>
              <w:rFonts w:ascii="Cambria Math" w:hAnsi="Cambria Math" w:cs="Times New Roman"/>
              <w:sz w:val="24"/>
              <w:szCs w:val="24"/>
            </w:rPr>
            <m:t>1</m:t>
          </m:r>
          <m:r>
            <w:rPr>
              <w:rFonts w:ascii="Cambria Math" w:hAnsi="Cambria Math" w:cs="Times New Roman"/>
              <w:sz w:val="24"/>
              <w:szCs w:val="24"/>
            </w:rPr>
            <m:t>)</m:t>
          </m:r>
        </m:oMath>
      </m:oMathPara>
    </w:p>
    <w:p w14:paraId="4BF8F2B3" w14:textId="77777777" w:rsidR="00277C19" w:rsidRPr="00056CF0" w:rsidRDefault="00277C19" w:rsidP="00277C19">
      <w:pPr>
        <w:spacing w:after="0"/>
        <w:jc w:val="both"/>
        <w:rPr>
          <w:rFonts w:ascii="Times New Roman" w:hAnsi="Times New Roman" w:cs="Times New Roman"/>
          <w:sz w:val="24"/>
          <w:szCs w:val="24"/>
        </w:rPr>
      </w:pPr>
      <w:r w:rsidRPr="00056CF0">
        <w:rPr>
          <w:rFonts w:ascii="Times New Roman" w:hAnsi="Times New Roman" w:cs="Times New Roman"/>
          <w:sz w:val="24"/>
          <w:szCs w:val="24"/>
        </w:rPr>
        <w:t>dimana:</w:t>
      </w:r>
    </w:p>
    <w:p w14:paraId="28839F56" w14:textId="77777777" w:rsidR="00277C19" w:rsidRPr="00056CF0" w:rsidRDefault="00277C19" w:rsidP="00AC2E2E">
      <w:pPr>
        <w:spacing w:after="0"/>
        <w:jc w:val="both"/>
        <w:rPr>
          <w:rFonts w:ascii="Times New Roman" w:hAnsi="Times New Roman" w:cs="Times New Roman"/>
          <w:sz w:val="24"/>
          <w:szCs w:val="24"/>
        </w:rPr>
      </w:pPr>
      <w:r w:rsidRPr="00056CF0">
        <w:rPr>
          <w:rFonts w:ascii="Times New Roman" w:hAnsi="Times New Roman" w:cs="Times New Roman"/>
          <w:sz w:val="24"/>
          <w:szCs w:val="24"/>
        </w:rPr>
        <w:t>WS = Bobot skor (</w:t>
      </w:r>
      <w:r w:rsidRPr="00056CF0">
        <w:rPr>
          <w:rFonts w:ascii="Times New Roman" w:hAnsi="Times New Roman" w:cs="Times New Roman"/>
          <w:i/>
          <w:sz w:val="24"/>
          <w:szCs w:val="24"/>
        </w:rPr>
        <w:t>weight score</w:t>
      </w:r>
      <w:r w:rsidRPr="00056CF0">
        <w:rPr>
          <w:rFonts w:ascii="Times New Roman" w:hAnsi="Times New Roman" w:cs="Times New Roman"/>
          <w:sz w:val="24"/>
          <w:szCs w:val="24"/>
        </w:rPr>
        <w:t>)</w:t>
      </w:r>
    </w:p>
    <w:p w14:paraId="5C8465B4" w14:textId="77777777" w:rsidR="00277C19" w:rsidRPr="00056CF0" w:rsidRDefault="00277C19" w:rsidP="00AC2E2E">
      <w:pPr>
        <w:spacing w:after="0"/>
        <w:jc w:val="both"/>
        <w:rPr>
          <w:rFonts w:ascii="Times New Roman" w:hAnsi="Times New Roman" w:cs="Times New Roman"/>
          <w:sz w:val="24"/>
          <w:szCs w:val="24"/>
        </w:rPr>
      </w:pPr>
      <w:r w:rsidRPr="00056CF0">
        <w:rPr>
          <w:rFonts w:ascii="Times New Roman" w:hAnsi="Times New Roman" w:cs="Times New Roman"/>
          <w:sz w:val="24"/>
          <w:szCs w:val="24"/>
        </w:rPr>
        <w:t>HS = Skala maksimum (</w:t>
      </w:r>
      <w:r w:rsidRPr="00056CF0">
        <w:rPr>
          <w:rFonts w:ascii="Times New Roman" w:hAnsi="Times New Roman" w:cs="Times New Roman"/>
          <w:i/>
          <w:sz w:val="24"/>
          <w:szCs w:val="24"/>
        </w:rPr>
        <w:t>highest scale</w:t>
      </w:r>
      <w:r w:rsidRPr="00056CF0">
        <w:rPr>
          <w:rFonts w:ascii="Times New Roman" w:hAnsi="Times New Roman" w:cs="Times New Roman"/>
          <w:sz w:val="24"/>
          <w:szCs w:val="24"/>
        </w:rPr>
        <w:t>)</w:t>
      </w:r>
    </w:p>
    <w:p w14:paraId="5E3EA4D2" w14:textId="460760DC" w:rsidR="00277C19" w:rsidRPr="00AC2E2E" w:rsidRDefault="005C0E37" w:rsidP="00AC2E2E">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AC2E2E" w:rsidRPr="00056CF0">
        <w:rPr>
          <w:rFonts w:ascii="Times New Roman" w:hAnsi="Times New Roman" w:cs="Times New Roman"/>
          <w:sz w:val="24"/>
          <w:szCs w:val="24"/>
        </w:rPr>
        <w:t xml:space="preserve">engukuran terhadap CSI diperlukan karena pertama, hasil dari pengukuran dapat digunakan sebagai acuan untuk menentukan sasaran-sasaran terhadap peningkatan pelayanan kepada responden secara menyeluruh </w:t>
      </w:r>
      <w:r w:rsidR="00AC2E2E">
        <w:rPr>
          <w:rFonts w:ascii="Times New Roman" w:hAnsi="Times New Roman" w:cs="Times New Roman"/>
          <w:sz w:val="24"/>
          <w:szCs w:val="24"/>
          <w:lang w:val="en-US"/>
        </w:rPr>
        <w:t xml:space="preserve">yang </w:t>
      </w:r>
      <w:r w:rsidR="00AC2E2E" w:rsidRPr="00056CF0">
        <w:rPr>
          <w:rFonts w:ascii="Times New Roman" w:hAnsi="Times New Roman" w:cs="Times New Roman"/>
          <w:sz w:val="24"/>
          <w:szCs w:val="24"/>
        </w:rPr>
        <w:t>dapat dilihat dari kriteria tingkat kepuasa</w:t>
      </w:r>
      <w:r w:rsidR="00AC2E2E">
        <w:rPr>
          <w:rFonts w:ascii="Times New Roman" w:hAnsi="Times New Roman" w:cs="Times New Roman"/>
          <w:sz w:val="24"/>
          <w:szCs w:val="24"/>
        </w:rPr>
        <w:t>n pelanggan</w:t>
      </w:r>
      <w:r w:rsidR="00AC2E2E">
        <w:rPr>
          <w:rFonts w:ascii="Times New Roman" w:hAnsi="Times New Roman" w:cs="Times New Roman"/>
          <w:sz w:val="24"/>
          <w:szCs w:val="24"/>
          <w:lang w:val="en-US"/>
        </w:rPr>
        <w:t xml:space="preserve"> </w:t>
      </w:r>
      <w:proofErr w:type="spellStart"/>
      <w:r w:rsidR="00AC2E2E">
        <w:rPr>
          <w:rFonts w:ascii="Times New Roman" w:hAnsi="Times New Roman" w:cs="Times New Roman"/>
          <w:sz w:val="24"/>
          <w:szCs w:val="24"/>
          <w:lang w:val="en-US"/>
        </w:rPr>
        <w:t>sebagaimana</w:t>
      </w:r>
      <w:proofErr w:type="spellEnd"/>
      <w:r w:rsidR="00AC2E2E">
        <w:rPr>
          <w:rFonts w:ascii="Times New Roman" w:hAnsi="Times New Roman" w:cs="Times New Roman"/>
          <w:sz w:val="24"/>
          <w:szCs w:val="24"/>
          <w:lang w:val="en-US"/>
        </w:rPr>
        <w:t xml:space="preserve"> </w:t>
      </w:r>
      <w:proofErr w:type="spellStart"/>
      <w:r w:rsidR="00AC2E2E">
        <w:rPr>
          <w:rFonts w:ascii="Times New Roman" w:hAnsi="Times New Roman" w:cs="Times New Roman"/>
          <w:sz w:val="24"/>
          <w:szCs w:val="24"/>
          <w:lang w:val="en-US"/>
        </w:rPr>
        <w:t>tabel</w:t>
      </w:r>
      <w:proofErr w:type="spellEnd"/>
      <w:r w:rsidR="00AC2E2E">
        <w:rPr>
          <w:rFonts w:ascii="Times New Roman" w:hAnsi="Times New Roman" w:cs="Times New Roman"/>
          <w:sz w:val="24"/>
          <w:szCs w:val="24"/>
          <w:lang w:val="en-US"/>
        </w:rPr>
        <w:t xml:space="preserve"> </w:t>
      </w:r>
      <w:proofErr w:type="spellStart"/>
      <w:r w:rsidR="00AC2E2E">
        <w:rPr>
          <w:rFonts w:ascii="Times New Roman" w:hAnsi="Times New Roman" w:cs="Times New Roman"/>
          <w:sz w:val="24"/>
          <w:szCs w:val="24"/>
          <w:lang w:val="en-US"/>
        </w:rPr>
        <w:t>berikut</w:t>
      </w:r>
      <w:proofErr w:type="spellEnd"/>
      <w:r w:rsidR="00AC2E2E">
        <w:rPr>
          <w:rFonts w:ascii="Times New Roman" w:hAnsi="Times New Roman" w:cs="Times New Roman"/>
          <w:sz w:val="24"/>
          <w:szCs w:val="24"/>
          <w:lang w:val="en-US"/>
        </w:rPr>
        <w:t xml:space="preserve"> </w:t>
      </w:r>
      <w:proofErr w:type="spellStart"/>
      <w:r w:rsidR="00AC2E2E">
        <w:rPr>
          <w:rFonts w:ascii="Times New Roman" w:hAnsi="Times New Roman" w:cs="Times New Roman"/>
          <w:sz w:val="24"/>
          <w:szCs w:val="24"/>
          <w:lang w:val="en-US"/>
        </w:rPr>
        <w:t>ini</w:t>
      </w:r>
      <w:proofErr w:type="spellEnd"/>
      <w:r w:rsidR="00B06E17">
        <w:rPr>
          <w:rFonts w:ascii="Times New Roman" w:hAnsi="Times New Roman" w:cs="Times New Roman"/>
          <w:sz w:val="24"/>
          <w:szCs w:val="24"/>
          <w:lang w:val="en-US"/>
        </w:rPr>
        <w:t xml:space="preserve"> [5]</w:t>
      </w:r>
      <w:r w:rsidR="00AC2E2E">
        <w:rPr>
          <w:rFonts w:ascii="Times New Roman" w:hAnsi="Times New Roman" w:cs="Times New Roman"/>
          <w:sz w:val="24"/>
          <w:szCs w:val="24"/>
          <w:lang w:val="en-US"/>
        </w:rPr>
        <w:t>.</w:t>
      </w:r>
    </w:p>
    <w:p w14:paraId="244604DA" w14:textId="0C2B2947" w:rsidR="00277C19" w:rsidRPr="00AC2E2E" w:rsidRDefault="00277C19" w:rsidP="00277C19">
      <w:pPr>
        <w:spacing w:after="0"/>
        <w:jc w:val="center"/>
        <w:rPr>
          <w:rFonts w:ascii="Times New Roman" w:hAnsi="Times New Roman" w:cs="Times New Roman"/>
          <w:sz w:val="24"/>
          <w:szCs w:val="24"/>
          <w:lang w:val="en-US"/>
        </w:rPr>
      </w:pPr>
      <w:r w:rsidRPr="00056CF0">
        <w:rPr>
          <w:rFonts w:ascii="Times New Roman" w:hAnsi="Times New Roman" w:cs="Times New Roman"/>
          <w:sz w:val="24"/>
          <w:szCs w:val="24"/>
        </w:rPr>
        <w:t>Tabel</w:t>
      </w:r>
      <w:r w:rsidR="00AC2E2E">
        <w:rPr>
          <w:rFonts w:ascii="Times New Roman" w:hAnsi="Times New Roman" w:cs="Times New Roman"/>
          <w:sz w:val="24"/>
          <w:szCs w:val="24"/>
        </w:rPr>
        <w:t xml:space="preserve"> </w:t>
      </w:r>
      <w:r w:rsidR="00AC2E2E">
        <w:rPr>
          <w:rFonts w:ascii="Times New Roman" w:hAnsi="Times New Roman" w:cs="Times New Roman"/>
          <w:sz w:val="24"/>
          <w:szCs w:val="24"/>
          <w:lang w:val="en-US"/>
        </w:rPr>
        <w:t>1.</w:t>
      </w:r>
      <w:r>
        <w:rPr>
          <w:rFonts w:ascii="Times New Roman" w:hAnsi="Times New Roman" w:cs="Times New Roman"/>
          <w:sz w:val="24"/>
          <w:szCs w:val="24"/>
        </w:rPr>
        <w:t xml:space="preserve"> </w:t>
      </w:r>
      <w:r w:rsidRPr="006F4F70">
        <w:rPr>
          <w:rFonts w:ascii="Times New Roman" w:hAnsi="Times New Roman" w:cs="Times New Roman"/>
          <w:sz w:val="24"/>
          <w:szCs w:val="24"/>
        </w:rPr>
        <w:t xml:space="preserve">  Interpretasi</w:t>
      </w:r>
      <w:r w:rsidR="00AC2E2E">
        <w:rPr>
          <w:rFonts w:ascii="Times New Roman" w:hAnsi="Times New Roman" w:cs="Times New Roman"/>
          <w:i/>
          <w:sz w:val="24"/>
          <w:szCs w:val="24"/>
        </w:rPr>
        <w:t xml:space="preserve"> </w:t>
      </w:r>
      <w:r w:rsidR="00AC2E2E">
        <w:rPr>
          <w:rFonts w:ascii="Times New Roman" w:hAnsi="Times New Roman" w:cs="Times New Roman"/>
          <w:sz w:val="24"/>
          <w:szCs w:val="24"/>
        </w:rPr>
        <w:t>CSI</w:t>
      </w:r>
    </w:p>
    <w:tbl>
      <w:tblPr>
        <w:tblW w:w="4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2016"/>
      </w:tblGrid>
      <w:tr w:rsidR="00277C19" w:rsidRPr="00056CF0" w14:paraId="28BFF561" w14:textId="77777777" w:rsidTr="002458B6">
        <w:trPr>
          <w:jc w:val="center"/>
        </w:trPr>
        <w:tc>
          <w:tcPr>
            <w:tcW w:w="2102" w:type="dxa"/>
          </w:tcPr>
          <w:p w14:paraId="2D34DCA3" w14:textId="77777777" w:rsidR="00277C19" w:rsidRPr="00056CF0" w:rsidRDefault="00277C19" w:rsidP="00277C19">
            <w:pPr>
              <w:spacing w:after="0"/>
              <w:jc w:val="center"/>
              <w:rPr>
                <w:rFonts w:ascii="Times New Roman" w:hAnsi="Times New Roman" w:cs="Times New Roman"/>
                <w:sz w:val="24"/>
                <w:szCs w:val="24"/>
              </w:rPr>
            </w:pPr>
            <w:r w:rsidRPr="00056CF0">
              <w:rPr>
                <w:rFonts w:ascii="Times New Roman" w:hAnsi="Times New Roman" w:cs="Times New Roman"/>
                <w:sz w:val="24"/>
                <w:szCs w:val="24"/>
              </w:rPr>
              <w:t>Angka Indeks</w:t>
            </w:r>
          </w:p>
        </w:tc>
        <w:tc>
          <w:tcPr>
            <w:tcW w:w="2016" w:type="dxa"/>
          </w:tcPr>
          <w:p w14:paraId="600130F4" w14:textId="77777777" w:rsidR="00277C19" w:rsidRPr="00056CF0" w:rsidRDefault="00277C19" w:rsidP="00277C19">
            <w:pPr>
              <w:spacing w:after="0"/>
              <w:jc w:val="center"/>
              <w:rPr>
                <w:rFonts w:ascii="Times New Roman" w:hAnsi="Times New Roman" w:cs="Times New Roman"/>
                <w:sz w:val="24"/>
                <w:szCs w:val="24"/>
              </w:rPr>
            </w:pPr>
            <w:r w:rsidRPr="00056CF0">
              <w:rPr>
                <w:rFonts w:ascii="Times New Roman" w:hAnsi="Times New Roman" w:cs="Times New Roman"/>
                <w:sz w:val="24"/>
                <w:szCs w:val="24"/>
              </w:rPr>
              <w:t>Interpretasi</w:t>
            </w:r>
          </w:p>
        </w:tc>
      </w:tr>
      <w:tr w:rsidR="00277C19" w:rsidRPr="00056CF0" w14:paraId="7C0210CB" w14:textId="77777777" w:rsidTr="002458B6">
        <w:trPr>
          <w:jc w:val="center"/>
        </w:trPr>
        <w:tc>
          <w:tcPr>
            <w:tcW w:w="2102" w:type="dxa"/>
          </w:tcPr>
          <w:p w14:paraId="673563ED" w14:textId="77777777" w:rsidR="00277C19" w:rsidRPr="00056CF0" w:rsidRDefault="00277C19" w:rsidP="00277C19">
            <w:pPr>
              <w:spacing w:after="0"/>
              <w:jc w:val="center"/>
              <w:rPr>
                <w:rFonts w:ascii="Times New Roman" w:hAnsi="Times New Roman" w:cs="Times New Roman"/>
                <w:sz w:val="24"/>
                <w:szCs w:val="24"/>
              </w:rPr>
            </w:pPr>
            <w:r w:rsidRPr="00056CF0">
              <w:rPr>
                <w:rFonts w:ascii="Times New Roman" w:hAnsi="Times New Roman" w:cs="Times New Roman"/>
                <w:sz w:val="24"/>
                <w:szCs w:val="24"/>
              </w:rPr>
              <w:t>X ≤ 64%</w:t>
            </w:r>
          </w:p>
        </w:tc>
        <w:tc>
          <w:tcPr>
            <w:tcW w:w="2016" w:type="dxa"/>
          </w:tcPr>
          <w:p w14:paraId="06476533" w14:textId="77777777" w:rsidR="00277C19" w:rsidRPr="00056CF0" w:rsidRDefault="00277C19" w:rsidP="00277C19">
            <w:pPr>
              <w:spacing w:after="0"/>
              <w:jc w:val="center"/>
              <w:rPr>
                <w:rFonts w:ascii="Times New Roman" w:hAnsi="Times New Roman" w:cs="Times New Roman"/>
                <w:i/>
                <w:sz w:val="24"/>
                <w:szCs w:val="24"/>
              </w:rPr>
            </w:pPr>
            <w:r w:rsidRPr="00056CF0">
              <w:rPr>
                <w:rFonts w:ascii="Times New Roman" w:hAnsi="Times New Roman" w:cs="Times New Roman"/>
                <w:i/>
                <w:sz w:val="24"/>
                <w:szCs w:val="24"/>
              </w:rPr>
              <w:t>Very poor</w:t>
            </w:r>
          </w:p>
        </w:tc>
      </w:tr>
      <w:tr w:rsidR="00277C19" w:rsidRPr="00056CF0" w14:paraId="28198587" w14:textId="77777777" w:rsidTr="002458B6">
        <w:trPr>
          <w:jc w:val="center"/>
        </w:trPr>
        <w:tc>
          <w:tcPr>
            <w:tcW w:w="2102" w:type="dxa"/>
          </w:tcPr>
          <w:p w14:paraId="764B2F95" w14:textId="77777777" w:rsidR="00277C19" w:rsidRPr="00056CF0" w:rsidRDefault="00277C19" w:rsidP="00277C19">
            <w:pPr>
              <w:spacing w:after="0"/>
              <w:jc w:val="center"/>
              <w:rPr>
                <w:rFonts w:ascii="Times New Roman" w:hAnsi="Times New Roman" w:cs="Times New Roman"/>
                <w:sz w:val="24"/>
                <w:szCs w:val="24"/>
              </w:rPr>
            </w:pPr>
            <w:r w:rsidRPr="00056CF0">
              <w:rPr>
                <w:rFonts w:ascii="Times New Roman" w:hAnsi="Times New Roman" w:cs="Times New Roman"/>
                <w:sz w:val="24"/>
                <w:szCs w:val="24"/>
              </w:rPr>
              <w:t>64% &lt; X ≤ 71%</w:t>
            </w:r>
          </w:p>
        </w:tc>
        <w:tc>
          <w:tcPr>
            <w:tcW w:w="2016" w:type="dxa"/>
          </w:tcPr>
          <w:p w14:paraId="3D6D6070" w14:textId="77777777" w:rsidR="00277C19" w:rsidRPr="00056CF0" w:rsidRDefault="00277C19" w:rsidP="00277C19">
            <w:pPr>
              <w:spacing w:after="0"/>
              <w:jc w:val="center"/>
              <w:rPr>
                <w:rFonts w:ascii="Times New Roman" w:hAnsi="Times New Roman" w:cs="Times New Roman"/>
                <w:i/>
                <w:sz w:val="24"/>
                <w:szCs w:val="24"/>
              </w:rPr>
            </w:pPr>
            <w:r w:rsidRPr="00056CF0">
              <w:rPr>
                <w:rFonts w:ascii="Times New Roman" w:hAnsi="Times New Roman" w:cs="Times New Roman"/>
                <w:i/>
                <w:sz w:val="24"/>
                <w:szCs w:val="24"/>
              </w:rPr>
              <w:t>Poor</w:t>
            </w:r>
          </w:p>
        </w:tc>
      </w:tr>
      <w:tr w:rsidR="00277C19" w:rsidRPr="00056CF0" w14:paraId="79D7C86B" w14:textId="77777777" w:rsidTr="002458B6">
        <w:trPr>
          <w:jc w:val="center"/>
        </w:trPr>
        <w:tc>
          <w:tcPr>
            <w:tcW w:w="2102" w:type="dxa"/>
          </w:tcPr>
          <w:p w14:paraId="7624418A" w14:textId="77777777" w:rsidR="00277C19" w:rsidRPr="00056CF0" w:rsidRDefault="00277C19" w:rsidP="00277C19">
            <w:pPr>
              <w:spacing w:after="0"/>
              <w:jc w:val="center"/>
              <w:rPr>
                <w:rFonts w:ascii="Times New Roman" w:hAnsi="Times New Roman" w:cs="Times New Roman"/>
                <w:sz w:val="24"/>
                <w:szCs w:val="24"/>
              </w:rPr>
            </w:pPr>
            <w:r w:rsidRPr="00056CF0">
              <w:rPr>
                <w:rFonts w:ascii="Times New Roman" w:hAnsi="Times New Roman" w:cs="Times New Roman"/>
                <w:sz w:val="24"/>
                <w:szCs w:val="24"/>
              </w:rPr>
              <w:t>71% &lt; X ≤ 77%</w:t>
            </w:r>
          </w:p>
        </w:tc>
        <w:tc>
          <w:tcPr>
            <w:tcW w:w="2016" w:type="dxa"/>
          </w:tcPr>
          <w:p w14:paraId="67F33F7F" w14:textId="77777777" w:rsidR="00277C19" w:rsidRPr="00056CF0" w:rsidRDefault="00277C19" w:rsidP="00277C19">
            <w:pPr>
              <w:spacing w:after="0"/>
              <w:jc w:val="center"/>
              <w:rPr>
                <w:rFonts w:ascii="Times New Roman" w:hAnsi="Times New Roman" w:cs="Times New Roman"/>
                <w:i/>
                <w:sz w:val="24"/>
                <w:szCs w:val="24"/>
              </w:rPr>
            </w:pPr>
            <w:r w:rsidRPr="00056CF0">
              <w:rPr>
                <w:rFonts w:ascii="Times New Roman" w:hAnsi="Times New Roman" w:cs="Times New Roman"/>
                <w:i/>
                <w:sz w:val="24"/>
                <w:szCs w:val="24"/>
              </w:rPr>
              <w:t>Cause forconcern</w:t>
            </w:r>
          </w:p>
        </w:tc>
      </w:tr>
      <w:tr w:rsidR="00277C19" w:rsidRPr="00056CF0" w14:paraId="730BCDCF" w14:textId="77777777" w:rsidTr="002458B6">
        <w:trPr>
          <w:jc w:val="center"/>
        </w:trPr>
        <w:tc>
          <w:tcPr>
            <w:tcW w:w="2102" w:type="dxa"/>
          </w:tcPr>
          <w:p w14:paraId="6630B68B" w14:textId="77777777" w:rsidR="00277C19" w:rsidRPr="00056CF0" w:rsidRDefault="00277C19" w:rsidP="00277C19">
            <w:pPr>
              <w:spacing w:after="0"/>
              <w:jc w:val="center"/>
              <w:rPr>
                <w:rFonts w:ascii="Times New Roman" w:hAnsi="Times New Roman" w:cs="Times New Roman"/>
                <w:sz w:val="24"/>
                <w:szCs w:val="24"/>
              </w:rPr>
            </w:pPr>
            <w:r w:rsidRPr="00056CF0">
              <w:rPr>
                <w:rFonts w:ascii="Times New Roman" w:hAnsi="Times New Roman" w:cs="Times New Roman"/>
                <w:sz w:val="24"/>
                <w:szCs w:val="24"/>
              </w:rPr>
              <w:t>77% &lt; X ≤ 80%</w:t>
            </w:r>
          </w:p>
        </w:tc>
        <w:tc>
          <w:tcPr>
            <w:tcW w:w="2016" w:type="dxa"/>
          </w:tcPr>
          <w:p w14:paraId="75D7CE21" w14:textId="77777777" w:rsidR="00277C19" w:rsidRPr="00056CF0" w:rsidRDefault="00277C19" w:rsidP="00277C19">
            <w:pPr>
              <w:spacing w:after="0"/>
              <w:jc w:val="center"/>
              <w:rPr>
                <w:rFonts w:ascii="Times New Roman" w:hAnsi="Times New Roman" w:cs="Times New Roman"/>
                <w:i/>
                <w:sz w:val="24"/>
                <w:szCs w:val="24"/>
              </w:rPr>
            </w:pPr>
            <w:r w:rsidRPr="00056CF0">
              <w:rPr>
                <w:rFonts w:ascii="Times New Roman" w:hAnsi="Times New Roman" w:cs="Times New Roman"/>
                <w:i/>
                <w:sz w:val="24"/>
                <w:szCs w:val="24"/>
              </w:rPr>
              <w:t>Borderline</w:t>
            </w:r>
          </w:p>
        </w:tc>
      </w:tr>
      <w:tr w:rsidR="00277C19" w:rsidRPr="00056CF0" w14:paraId="6A1C9F6A" w14:textId="77777777" w:rsidTr="002458B6">
        <w:trPr>
          <w:jc w:val="center"/>
        </w:trPr>
        <w:tc>
          <w:tcPr>
            <w:tcW w:w="2102" w:type="dxa"/>
          </w:tcPr>
          <w:p w14:paraId="26E367ED" w14:textId="77777777" w:rsidR="00277C19" w:rsidRPr="00056CF0" w:rsidRDefault="00277C19" w:rsidP="00277C19">
            <w:pPr>
              <w:spacing w:after="0"/>
              <w:jc w:val="center"/>
              <w:rPr>
                <w:rFonts w:ascii="Times New Roman" w:hAnsi="Times New Roman" w:cs="Times New Roman"/>
                <w:sz w:val="24"/>
                <w:szCs w:val="24"/>
              </w:rPr>
            </w:pPr>
            <w:r w:rsidRPr="00056CF0">
              <w:rPr>
                <w:rFonts w:ascii="Times New Roman" w:hAnsi="Times New Roman" w:cs="Times New Roman"/>
                <w:sz w:val="24"/>
                <w:szCs w:val="24"/>
              </w:rPr>
              <w:t>80% &lt; X ≤ 84%</w:t>
            </w:r>
          </w:p>
        </w:tc>
        <w:tc>
          <w:tcPr>
            <w:tcW w:w="2016" w:type="dxa"/>
          </w:tcPr>
          <w:p w14:paraId="7D16ADF6" w14:textId="77777777" w:rsidR="00277C19" w:rsidRPr="00056CF0" w:rsidRDefault="00277C19" w:rsidP="00277C19">
            <w:pPr>
              <w:spacing w:after="0"/>
              <w:jc w:val="center"/>
              <w:rPr>
                <w:rFonts w:ascii="Times New Roman" w:hAnsi="Times New Roman" w:cs="Times New Roman"/>
                <w:i/>
                <w:sz w:val="24"/>
                <w:szCs w:val="24"/>
              </w:rPr>
            </w:pPr>
            <w:r w:rsidRPr="00056CF0">
              <w:rPr>
                <w:rFonts w:ascii="Times New Roman" w:hAnsi="Times New Roman" w:cs="Times New Roman"/>
                <w:i/>
                <w:sz w:val="24"/>
                <w:szCs w:val="24"/>
              </w:rPr>
              <w:t>Good</w:t>
            </w:r>
          </w:p>
        </w:tc>
      </w:tr>
      <w:tr w:rsidR="00277C19" w:rsidRPr="00056CF0" w14:paraId="0B24E195" w14:textId="77777777" w:rsidTr="002458B6">
        <w:trPr>
          <w:jc w:val="center"/>
        </w:trPr>
        <w:tc>
          <w:tcPr>
            <w:tcW w:w="2102" w:type="dxa"/>
          </w:tcPr>
          <w:p w14:paraId="671C98D2" w14:textId="77777777" w:rsidR="00277C19" w:rsidRPr="00056CF0" w:rsidRDefault="00277C19" w:rsidP="00277C19">
            <w:pPr>
              <w:spacing w:after="0"/>
              <w:jc w:val="center"/>
              <w:rPr>
                <w:rFonts w:ascii="Times New Roman" w:hAnsi="Times New Roman" w:cs="Times New Roman"/>
                <w:sz w:val="24"/>
                <w:szCs w:val="24"/>
              </w:rPr>
            </w:pPr>
            <w:r w:rsidRPr="00056CF0">
              <w:rPr>
                <w:rFonts w:ascii="Times New Roman" w:hAnsi="Times New Roman" w:cs="Times New Roman"/>
                <w:sz w:val="24"/>
                <w:szCs w:val="24"/>
              </w:rPr>
              <w:t>84% &lt; X ≤ 87%</w:t>
            </w:r>
          </w:p>
        </w:tc>
        <w:tc>
          <w:tcPr>
            <w:tcW w:w="2016" w:type="dxa"/>
          </w:tcPr>
          <w:p w14:paraId="4F1F9F08" w14:textId="77777777" w:rsidR="00277C19" w:rsidRPr="00056CF0" w:rsidRDefault="00277C19" w:rsidP="00277C19">
            <w:pPr>
              <w:spacing w:after="0"/>
              <w:jc w:val="center"/>
              <w:rPr>
                <w:rFonts w:ascii="Times New Roman" w:hAnsi="Times New Roman" w:cs="Times New Roman"/>
                <w:i/>
                <w:sz w:val="24"/>
                <w:szCs w:val="24"/>
              </w:rPr>
            </w:pPr>
            <w:r w:rsidRPr="00056CF0">
              <w:rPr>
                <w:rFonts w:ascii="Times New Roman" w:hAnsi="Times New Roman" w:cs="Times New Roman"/>
                <w:i/>
                <w:sz w:val="24"/>
                <w:szCs w:val="24"/>
              </w:rPr>
              <w:t>Very Good</w:t>
            </w:r>
          </w:p>
        </w:tc>
      </w:tr>
      <w:tr w:rsidR="00277C19" w:rsidRPr="00056CF0" w14:paraId="0F921298" w14:textId="77777777" w:rsidTr="002458B6">
        <w:trPr>
          <w:jc w:val="center"/>
        </w:trPr>
        <w:tc>
          <w:tcPr>
            <w:tcW w:w="2102" w:type="dxa"/>
          </w:tcPr>
          <w:p w14:paraId="20EEC548" w14:textId="77777777" w:rsidR="00277C19" w:rsidRPr="00056CF0" w:rsidRDefault="00277C19" w:rsidP="00277C19">
            <w:pPr>
              <w:spacing w:after="0"/>
              <w:jc w:val="center"/>
              <w:rPr>
                <w:rFonts w:ascii="Times New Roman" w:hAnsi="Times New Roman" w:cs="Times New Roman"/>
                <w:sz w:val="24"/>
                <w:szCs w:val="24"/>
              </w:rPr>
            </w:pPr>
            <w:r w:rsidRPr="00056CF0">
              <w:rPr>
                <w:rFonts w:ascii="Times New Roman" w:hAnsi="Times New Roman" w:cs="Times New Roman"/>
                <w:sz w:val="24"/>
                <w:szCs w:val="24"/>
              </w:rPr>
              <w:t>87% &lt; X</w:t>
            </w:r>
          </w:p>
        </w:tc>
        <w:tc>
          <w:tcPr>
            <w:tcW w:w="2016" w:type="dxa"/>
          </w:tcPr>
          <w:p w14:paraId="03131ED2" w14:textId="77777777" w:rsidR="00277C19" w:rsidRPr="00056CF0" w:rsidRDefault="00277C19" w:rsidP="00277C19">
            <w:pPr>
              <w:spacing w:after="0"/>
              <w:jc w:val="center"/>
              <w:rPr>
                <w:rFonts w:ascii="Times New Roman" w:hAnsi="Times New Roman" w:cs="Times New Roman"/>
                <w:i/>
                <w:sz w:val="24"/>
                <w:szCs w:val="24"/>
              </w:rPr>
            </w:pPr>
            <w:r w:rsidRPr="00056CF0">
              <w:rPr>
                <w:rFonts w:ascii="Times New Roman" w:hAnsi="Times New Roman" w:cs="Times New Roman"/>
                <w:i/>
                <w:sz w:val="24"/>
                <w:szCs w:val="24"/>
              </w:rPr>
              <w:t>Excelent</w:t>
            </w:r>
          </w:p>
        </w:tc>
      </w:tr>
    </w:tbl>
    <w:p w14:paraId="6B4F3608" w14:textId="59A7830F" w:rsidR="000D6EA0" w:rsidRPr="00AC2E2E" w:rsidRDefault="00277C19" w:rsidP="00AC2E2E">
      <w:pPr>
        <w:spacing w:after="0"/>
        <w:jc w:val="both"/>
        <w:rPr>
          <w:rFonts w:ascii="Times New Roman" w:hAnsi="Times New Roman" w:cs="Times New Roman"/>
          <w:sz w:val="24"/>
          <w:szCs w:val="24"/>
          <w:lang w:val="en-US"/>
        </w:rPr>
      </w:pPr>
      <w:r w:rsidRPr="00056CF0">
        <w:rPr>
          <w:rFonts w:ascii="Times New Roman" w:hAnsi="Times New Roman" w:cs="Times New Roman"/>
          <w:sz w:val="24"/>
          <w:szCs w:val="24"/>
        </w:rPr>
        <w:t>Ket: X = A</w:t>
      </w:r>
      <w:r w:rsidR="00AC2E2E">
        <w:rPr>
          <w:rFonts w:ascii="Times New Roman" w:hAnsi="Times New Roman" w:cs="Times New Roman"/>
          <w:sz w:val="24"/>
          <w:szCs w:val="24"/>
        </w:rPr>
        <w:t xml:space="preserve">ngka Indeks Kepuasan Pelanggan </w:t>
      </w:r>
    </w:p>
    <w:p w14:paraId="65410553" w14:textId="77777777" w:rsidR="008D40AF" w:rsidRDefault="008D40AF" w:rsidP="006C0EA8">
      <w:pPr>
        <w:tabs>
          <w:tab w:val="left" w:pos="1965"/>
        </w:tabs>
        <w:spacing w:after="0" w:line="256" w:lineRule="auto"/>
        <w:ind w:left="66" w:firstLine="384"/>
        <w:jc w:val="both"/>
        <w:rPr>
          <w:rFonts w:ascii="Times New Roman" w:hAnsi="Times New Roman" w:cs="Times New Roman"/>
          <w:sz w:val="24"/>
          <w:lang w:val="en-US"/>
        </w:rPr>
      </w:pPr>
    </w:p>
    <w:p w14:paraId="2518EC8A" w14:textId="747E150B" w:rsidR="006C0EA8" w:rsidRPr="006C0EA8" w:rsidRDefault="006C0EA8" w:rsidP="006C0EA8">
      <w:pPr>
        <w:tabs>
          <w:tab w:val="left" w:pos="1965"/>
        </w:tabs>
        <w:spacing w:after="0" w:line="256" w:lineRule="auto"/>
        <w:jc w:val="both"/>
        <w:rPr>
          <w:rFonts w:ascii="Times New Roman" w:hAnsi="Times New Roman" w:cs="Times New Roman"/>
          <w:b/>
          <w:lang w:val="en-US"/>
        </w:rPr>
      </w:pPr>
      <w:r>
        <w:rPr>
          <w:rFonts w:ascii="Times New Roman" w:hAnsi="Times New Roman" w:cs="Times New Roman"/>
          <w:b/>
        </w:rPr>
        <w:t xml:space="preserve">3. </w:t>
      </w:r>
      <w:r w:rsidR="008D40AF">
        <w:rPr>
          <w:rFonts w:ascii="Times New Roman" w:hAnsi="Times New Roman" w:cs="Times New Roman"/>
          <w:b/>
          <w:lang w:val="en-US"/>
        </w:rPr>
        <w:t xml:space="preserve">    </w:t>
      </w:r>
      <w:r>
        <w:rPr>
          <w:rFonts w:ascii="Times New Roman" w:hAnsi="Times New Roman" w:cs="Times New Roman"/>
          <w:b/>
          <w:lang w:val="en-US"/>
        </w:rPr>
        <w:t>HASIL DAN PEMBAHASAN</w:t>
      </w:r>
    </w:p>
    <w:p w14:paraId="61019B26" w14:textId="6ECCB8FE" w:rsidR="00B712F6" w:rsidRDefault="00836195" w:rsidP="006C2FE2">
      <w:pPr>
        <w:spacing w:after="0" w:line="240" w:lineRule="auto"/>
        <w:ind w:firstLine="45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Rekapitulasi</w:t>
      </w:r>
      <w:proofErr w:type="spellEnd"/>
      <w:r>
        <w:rPr>
          <w:rFonts w:ascii="Times New Roman" w:hAnsi="Times New Roman" w:cs="Times New Roman"/>
          <w:sz w:val="24"/>
          <w:szCs w:val="24"/>
          <w:lang w:val="en-US"/>
        </w:rPr>
        <w:t xml:space="preserve"> </w:t>
      </w:r>
      <w:proofErr w:type="spellStart"/>
      <w:r w:rsidR="00C71C45">
        <w:rPr>
          <w:rFonts w:ascii="Times New Roman" w:hAnsi="Times New Roman" w:cs="Times New Roman"/>
          <w:sz w:val="24"/>
          <w:szCs w:val="24"/>
          <w:lang w:val="en-US"/>
        </w:rPr>
        <w:t>jawaban</w:t>
      </w:r>
      <w:proofErr w:type="spellEnd"/>
      <w:r w:rsidR="00C71C45">
        <w:rPr>
          <w:rFonts w:ascii="Times New Roman" w:hAnsi="Times New Roman" w:cs="Times New Roman"/>
          <w:sz w:val="24"/>
          <w:szCs w:val="24"/>
          <w:lang w:val="en-US"/>
        </w:rPr>
        <w:t xml:space="preserve"> </w:t>
      </w:r>
      <w:proofErr w:type="spellStart"/>
      <w:r w:rsidR="00C71C45">
        <w:rPr>
          <w:rFonts w:ascii="Times New Roman" w:hAnsi="Times New Roman" w:cs="Times New Roman"/>
          <w:sz w:val="24"/>
          <w:szCs w:val="24"/>
          <w:lang w:val="en-US"/>
        </w:rPr>
        <w:t>responden</w:t>
      </w:r>
      <w:proofErr w:type="spellEnd"/>
      <w:r w:rsidR="00C71C4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keselamatan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keamanan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ketertiban</w:t>
      </w:r>
      <w:proofErr w:type="spellEnd"/>
      <w:r>
        <w:rPr>
          <w:rFonts w:ascii="Times New Roman" w:hAnsi="Times New Roman" w:cs="Times New Roman"/>
          <w:sz w:val="24"/>
          <w:szCs w:val="24"/>
          <w:lang w:val="en-US"/>
        </w:rPr>
        <w:t xml:space="preserve"> </w:t>
      </w:r>
      <w:proofErr w:type="spellStart"/>
      <w:r w:rsidR="00C71C45">
        <w:rPr>
          <w:rFonts w:ascii="Times New Roman" w:hAnsi="Times New Roman" w:cs="Times New Roman"/>
          <w:sz w:val="24"/>
          <w:szCs w:val="24"/>
          <w:lang w:val="en-US"/>
        </w:rPr>
        <w:t>disajikan</w:t>
      </w:r>
      <w:proofErr w:type="spellEnd"/>
      <w:r w:rsidR="00C71C45">
        <w:rPr>
          <w:rFonts w:ascii="Times New Roman" w:hAnsi="Times New Roman" w:cs="Times New Roman"/>
          <w:sz w:val="24"/>
          <w:szCs w:val="24"/>
          <w:lang w:val="en-US"/>
        </w:rPr>
        <w:t xml:space="preserve"> </w:t>
      </w:r>
      <w:proofErr w:type="spellStart"/>
      <w:r w:rsidR="00C71C45">
        <w:rPr>
          <w:rFonts w:ascii="Times New Roman" w:hAnsi="Times New Roman" w:cs="Times New Roman"/>
          <w:sz w:val="24"/>
          <w:szCs w:val="24"/>
          <w:lang w:val="en-US"/>
        </w:rPr>
        <w:t>dalam</w:t>
      </w:r>
      <w:proofErr w:type="spellEnd"/>
      <w:r w:rsidR="00C71C45">
        <w:rPr>
          <w:rFonts w:ascii="Times New Roman" w:hAnsi="Times New Roman" w:cs="Times New Roman"/>
          <w:sz w:val="24"/>
          <w:szCs w:val="24"/>
          <w:lang w:val="en-US"/>
        </w:rPr>
        <w:t xml:space="preserve"> </w:t>
      </w:r>
      <w:proofErr w:type="spellStart"/>
      <w:r w:rsidR="00C71C45">
        <w:rPr>
          <w:rFonts w:ascii="Times New Roman" w:hAnsi="Times New Roman" w:cs="Times New Roman"/>
          <w:sz w:val="24"/>
          <w:szCs w:val="24"/>
          <w:lang w:val="en-US"/>
        </w:rPr>
        <w:t>tabel</w:t>
      </w:r>
      <w:proofErr w:type="spellEnd"/>
      <w:r w:rsidR="00C71C45">
        <w:rPr>
          <w:rFonts w:ascii="Times New Roman" w:hAnsi="Times New Roman" w:cs="Times New Roman"/>
          <w:sz w:val="24"/>
          <w:szCs w:val="24"/>
          <w:lang w:val="en-US"/>
        </w:rPr>
        <w:t xml:space="preserve"> </w:t>
      </w:r>
      <w:proofErr w:type="spellStart"/>
      <w:r w:rsidR="00C71C45">
        <w:rPr>
          <w:rFonts w:ascii="Times New Roman" w:hAnsi="Times New Roman" w:cs="Times New Roman"/>
          <w:sz w:val="24"/>
          <w:szCs w:val="24"/>
          <w:lang w:val="en-US"/>
        </w:rPr>
        <w:t>berikut</w:t>
      </w:r>
      <w:proofErr w:type="spellEnd"/>
      <w:r w:rsidR="00C71C45">
        <w:rPr>
          <w:rFonts w:ascii="Times New Roman" w:hAnsi="Times New Roman" w:cs="Times New Roman"/>
          <w:sz w:val="24"/>
          <w:szCs w:val="24"/>
          <w:lang w:val="en-US"/>
        </w:rPr>
        <w:t>.</w:t>
      </w:r>
    </w:p>
    <w:p w14:paraId="3EE1E508" w14:textId="7B1C2803" w:rsidR="006C2FE2" w:rsidRDefault="006C2FE2" w:rsidP="006C2FE2">
      <w:pPr>
        <w:spacing w:after="0" w:line="240" w:lineRule="auto"/>
        <w:ind w:firstLine="450"/>
        <w:jc w:val="both"/>
        <w:rPr>
          <w:rFonts w:ascii="Times New Roman" w:hAnsi="Times New Roman" w:cs="Times New Roman"/>
          <w:sz w:val="24"/>
          <w:szCs w:val="24"/>
          <w:lang w:val="en-US"/>
        </w:rPr>
      </w:pPr>
    </w:p>
    <w:p w14:paraId="0237FF91" w14:textId="3954168C" w:rsidR="006C2FE2" w:rsidRDefault="006C2FE2" w:rsidP="006C2FE2">
      <w:pPr>
        <w:spacing w:after="0" w:line="240" w:lineRule="auto"/>
        <w:ind w:firstLine="450"/>
        <w:jc w:val="both"/>
        <w:rPr>
          <w:rFonts w:ascii="Times New Roman" w:hAnsi="Times New Roman" w:cs="Times New Roman"/>
          <w:sz w:val="24"/>
          <w:szCs w:val="24"/>
          <w:lang w:val="en-US"/>
        </w:rPr>
      </w:pPr>
    </w:p>
    <w:p w14:paraId="69F1CD87" w14:textId="7C66AE9F" w:rsidR="006C2FE2" w:rsidRDefault="006C2FE2" w:rsidP="006C2FE2">
      <w:pPr>
        <w:spacing w:after="0" w:line="240" w:lineRule="auto"/>
        <w:ind w:firstLine="450"/>
        <w:jc w:val="both"/>
        <w:rPr>
          <w:rFonts w:ascii="Times New Roman" w:hAnsi="Times New Roman" w:cs="Times New Roman"/>
          <w:sz w:val="24"/>
          <w:szCs w:val="24"/>
          <w:lang w:val="en-US"/>
        </w:rPr>
      </w:pPr>
    </w:p>
    <w:p w14:paraId="0A461043" w14:textId="241BC458" w:rsidR="006C2FE2" w:rsidRDefault="006C2FE2" w:rsidP="006C2FE2">
      <w:pPr>
        <w:spacing w:after="0" w:line="240" w:lineRule="auto"/>
        <w:ind w:firstLine="450"/>
        <w:jc w:val="both"/>
        <w:rPr>
          <w:rFonts w:ascii="Times New Roman" w:hAnsi="Times New Roman" w:cs="Times New Roman"/>
          <w:sz w:val="24"/>
          <w:szCs w:val="24"/>
          <w:lang w:val="en-US"/>
        </w:rPr>
      </w:pPr>
    </w:p>
    <w:p w14:paraId="58483770" w14:textId="77777777" w:rsidR="00B06E17" w:rsidRDefault="00B06E17" w:rsidP="006C2FE2">
      <w:pPr>
        <w:spacing w:after="0" w:line="240" w:lineRule="auto"/>
        <w:ind w:firstLine="450"/>
        <w:jc w:val="both"/>
        <w:rPr>
          <w:rFonts w:ascii="Times New Roman" w:hAnsi="Times New Roman" w:cs="Times New Roman"/>
          <w:sz w:val="24"/>
          <w:szCs w:val="24"/>
          <w:lang w:val="en-US"/>
        </w:rPr>
      </w:pPr>
      <w:bookmarkStart w:id="1" w:name="_GoBack"/>
      <w:bookmarkEnd w:id="1"/>
    </w:p>
    <w:p w14:paraId="0D94597F" w14:textId="77777777" w:rsidR="006C2FE2" w:rsidRDefault="006C2FE2" w:rsidP="006C2FE2">
      <w:pPr>
        <w:spacing w:after="0" w:line="240" w:lineRule="auto"/>
        <w:ind w:firstLine="450"/>
        <w:jc w:val="both"/>
        <w:rPr>
          <w:rFonts w:ascii="Times New Roman" w:hAnsi="Times New Roman" w:cs="Times New Roman"/>
          <w:sz w:val="24"/>
          <w:szCs w:val="24"/>
          <w:lang w:val="en-US"/>
        </w:rPr>
      </w:pPr>
    </w:p>
    <w:p w14:paraId="28EA470B" w14:textId="30990B72" w:rsidR="00C71C45" w:rsidRDefault="00C71C45" w:rsidP="00C71C45">
      <w:pPr>
        <w:spacing w:after="12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sidR="00B8488C">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00B8488C">
        <w:rPr>
          <w:rFonts w:ascii="Times New Roman" w:hAnsi="Times New Roman" w:cs="Times New Roman"/>
          <w:sz w:val="24"/>
          <w:szCs w:val="24"/>
        </w:rPr>
        <w:t>Opini Terhadap Tingkat Pelayanan Keselamatan, Keamanan dan Ketertiban</w:t>
      </w:r>
    </w:p>
    <w:tbl>
      <w:tblPr>
        <w:tblStyle w:val="TableGrid"/>
        <w:tblW w:w="4500" w:type="dxa"/>
        <w:tblInd w:w="108" w:type="dxa"/>
        <w:tblLayout w:type="fixed"/>
        <w:tblLook w:val="04A0" w:firstRow="1" w:lastRow="0" w:firstColumn="1" w:lastColumn="0" w:noHBand="0" w:noVBand="1"/>
      </w:tblPr>
      <w:tblGrid>
        <w:gridCol w:w="419"/>
        <w:gridCol w:w="1583"/>
        <w:gridCol w:w="953"/>
        <w:gridCol w:w="809"/>
        <w:gridCol w:w="736"/>
      </w:tblGrid>
      <w:tr w:rsidR="00B8488C" w:rsidRPr="000D6EA0" w14:paraId="40D6E5AA" w14:textId="354736A3" w:rsidTr="001E0215">
        <w:tc>
          <w:tcPr>
            <w:tcW w:w="419" w:type="dxa"/>
            <w:vAlign w:val="center"/>
          </w:tcPr>
          <w:p w14:paraId="02DEB34C" w14:textId="5F02DE39" w:rsidR="00B8488C" w:rsidRPr="001E0215" w:rsidRDefault="001E0215" w:rsidP="001E0215">
            <w:pPr>
              <w:tabs>
                <w:tab w:val="left" w:pos="1193"/>
              </w:tabs>
              <w:spacing w:line="276" w:lineRule="auto"/>
              <w:ind w:left="-15" w:right="-152"/>
              <w:jc w:val="center"/>
              <w:rPr>
                <w:sz w:val="22"/>
                <w:szCs w:val="22"/>
                <w:lang w:val="en-US"/>
              </w:rPr>
            </w:pPr>
            <w:r>
              <w:rPr>
                <w:b/>
              </w:rPr>
              <w:t>No</w:t>
            </w:r>
          </w:p>
        </w:tc>
        <w:tc>
          <w:tcPr>
            <w:tcW w:w="1583" w:type="dxa"/>
            <w:vAlign w:val="center"/>
          </w:tcPr>
          <w:p w14:paraId="635AABC8" w14:textId="77777777" w:rsidR="00B8488C" w:rsidRPr="007063F1" w:rsidRDefault="00B8488C" w:rsidP="00B8488C">
            <w:pPr>
              <w:ind w:firstLineChars="100" w:firstLine="201"/>
              <w:jc w:val="center"/>
              <w:rPr>
                <w:b/>
              </w:rPr>
            </w:pPr>
            <w:r w:rsidRPr="007063F1">
              <w:rPr>
                <w:b/>
              </w:rPr>
              <w:t xml:space="preserve">Pelayanan Keselamatan, Keamanan </w:t>
            </w:r>
          </w:p>
          <w:p w14:paraId="34912F78" w14:textId="287CFC96" w:rsidR="00B8488C" w:rsidRPr="000D6EA0" w:rsidRDefault="00B8488C" w:rsidP="00343D54">
            <w:pPr>
              <w:tabs>
                <w:tab w:val="left" w:pos="1193"/>
              </w:tabs>
              <w:spacing w:line="276" w:lineRule="auto"/>
              <w:jc w:val="center"/>
              <w:rPr>
                <w:sz w:val="22"/>
                <w:szCs w:val="22"/>
                <w:lang w:val="en-US"/>
              </w:rPr>
            </w:pPr>
            <w:r w:rsidRPr="007063F1">
              <w:rPr>
                <w:b/>
              </w:rPr>
              <w:t>dan Ketertiban</w:t>
            </w:r>
          </w:p>
        </w:tc>
        <w:tc>
          <w:tcPr>
            <w:tcW w:w="953" w:type="dxa"/>
          </w:tcPr>
          <w:p w14:paraId="5EEE606F" w14:textId="5DF2D3AB" w:rsidR="00B8488C" w:rsidRPr="001E0215" w:rsidRDefault="00B8488C" w:rsidP="00E91BB2">
            <w:pPr>
              <w:tabs>
                <w:tab w:val="left" w:pos="1193"/>
              </w:tabs>
              <w:ind w:left="-90"/>
              <w:jc w:val="center"/>
              <w:rPr>
                <w:sz w:val="16"/>
                <w:szCs w:val="16"/>
                <w:lang w:val="en-US"/>
              </w:rPr>
            </w:pPr>
            <w:r w:rsidRPr="001E0215">
              <w:rPr>
                <w:b/>
                <w:sz w:val="16"/>
                <w:szCs w:val="16"/>
              </w:rPr>
              <w:t>Satisfaction Score</w:t>
            </w:r>
          </w:p>
        </w:tc>
        <w:tc>
          <w:tcPr>
            <w:tcW w:w="809" w:type="dxa"/>
          </w:tcPr>
          <w:p w14:paraId="666DA69B" w14:textId="47AF2468" w:rsidR="00B8488C" w:rsidRPr="001E0215" w:rsidRDefault="00B8488C" w:rsidP="00C71C45">
            <w:pPr>
              <w:tabs>
                <w:tab w:val="left" w:pos="1193"/>
              </w:tabs>
              <w:ind w:left="-90"/>
              <w:jc w:val="center"/>
              <w:rPr>
                <w:sz w:val="16"/>
                <w:szCs w:val="16"/>
                <w:lang w:val="en-US"/>
              </w:rPr>
            </w:pPr>
            <w:r w:rsidRPr="001E0215">
              <w:rPr>
                <w:b/>
                <w:sz w:val="16"/>
                <w:szCs w:val="16"/>
              </w:rPr>
              <w:t>Weighted Factor</w:t>
            </w:r>
          </w:p>
        </w:tc>
        <w:tc>
          <w:tcPr>
            <w:tcW w:w="736" w:type="dxa"/>
          </w:tcPr>
          <w:p w14:paraId="0807D0D4" w14:textId="25148918" w:rsidR="00B8488C" w:rsidRPr="001E0215" w:rsidRDefault="00B8488C" w:rsidP="00C71C45">
            <w:pPr>
              <w:tabs>
                <w:tab w:val="left" w:pos="1193"/>
              </w:tabs>
              <w:ind w:left="-90"/>
              <w:jc w:val="center"/>
              <w:rPr>
                <w:sz w:val="16"/>
                <w:szCs w:val="16"/>
                <w:lang w:val="en-US"/>
              </w:rPr>
            </w:pPr>
            <w:r w:rsidRPr="001E0215">
              <w:rPr>
                <w:b/>
                <w:sz w:val="16"/>
                <w:szCs w:val="16"/>
              </w:rPr>
              <w:t>Weighted Score</w:t>
            </w:r>
          </w:p>
        </w:tc>
      </w:tr>
      <w:tr w:rsidR="00B8488C" w:rsidRPr="000D6EA0" w14:paraId="0BDCE2B4" w14:textId="2EE2FEAD" w:rsidTr="001E0215">
        <w:tc>
          <w:tcPr>
            <w:tcW w:w="419" w:type="dxa"/>
            <w:vAlign w:val="center"/>
          </w:tcPr>
          <w:p w14:paraId="0F3577CA" w14:textId="58D179BB" w:rsidR="00B8488C" w:rsidRPr="000D6EA0" w:rsidRDefault="00B8488C" w:rsidP="00E91BB2">
            <w:pPr>
              <w:tabs>
                <w:tab w:val="left" w:pos="1193"/>
              </w:tabs>
              <w:jc w:val="center"/>
            </w:pPr>
            <w:r w:rsidRPr="007063F1">
              <w:t>1.</w:t>
            </w:r>
          </w:p>
        </w:tc>
        <w:tc>
          <w:tcPr>
            <w:tcW w:w="1583" w:type="dxa"/>
            <w:vAlign w:val="center"/>
          </w:tcPr>
          <w:p w14:paraId="1141295F" w14:textId="7737E481" w:rsidR="00B8488C" w:rsidRPr="000D6EA0" w:rsidRDefault="00B8488C" w:rsidP="00E91BB2">
            <w:pPr>
              <w:tabs>
                <w:tab w:val="left" w:pos="1193"/>
              </w:tabs>
            </w:pPr>
            <w:r w:rsidRPr="007063F1">
              <w:t>Fasilitas keselamatan pejalan kaki dari lokasi pemberhentian angkutan umum ke terminal penumpang di pelabuhan;</w:t>
            </w:r>
          </w:p>
        </w:tc>
        <w:tc>
          <w:tcPr>
            <w:tcW w:w="953" w:type="dxa"/>
            <w:vAlign w:val="bottom"/>
          </w:tcPr>
          <w:p w14:paraId="7DBB8C16" w14:textId="36462672" w:rsidR="00B8488C" w:rsidRPr="000D6EA0" w:rsidRDefault="00B8488C" w:rsidP="00E91BB2">
            <w:pPr>
              <w:tabs>
                <w:tab w:val="left" w:pos="1193"/>
              </w:tabs>
              <w:jc w:val="center"/>
            </w:pPr>
            <w:r w:rsidRPr="007063F1">
              <w:rPr>
                <w:color w:val="000000" w:themeColor="text1"/>
              </w:rPr>
              <w:t>3,4</w:t>
            </w:r>
            <w:r>
              <w:rPr>
                <w:color w:val="000000" w:themeColor="text1"/>
              </w:rPr>
              <w:t>0</w:t>
            </w:r>
          </w:p>
        </w:tc>
        <w:tc>
          <w:tcPr>
            <w:tcW w:w="809" w:type="dxa"/>
            <w:vAlign w:val="bottom"/>
          </w:tcPr>
          <w:p w14:paraId="0C15DA1E" w14:textId="3C3DA760" w:rsidR="00B8488C" w:rsidRDefault="00B8488C" w:rsidP="00E91BB2">
            <w:pPr>
              <w:tabs>
                <w:tab w:val="left" w:pos="1193"/>
              </w:tabs>
              <w:jc w:val="center"/>
              <w:rPr>
                <w:szCs w:val="24"/>
              </w:rPr>
            </w:pPr>
            <w:r w:rsidRPr="007063F1">
              <w:rPr>
                <w:color w:val="000000"/>
              </w:rPr>
              <w:t>0,0930</w:t>
            </w:r>
          </w:p>
        </w:tc>
        <w:tc>
          <w:tcPr>
            <w:tcW w:w="736" w:type="dxa"/>
            <w:vAlign w:val="bottom"/>
          </w:tcPr>
          <w:p w14:paraId="55510C63" w14:textId="244ADE0D" w:rsidR="00B8488C" w:rsidRDefault="00B8488C" w:rsidP="001E0215">
            <w:pPr>
              <w:tabs>
                <w:tab w:val="left" w:pos="1193"/>
              </w:tabs>
              <w:ind w:left="-92"/>
              <w:jc w:val="center"/>
              <w:rPr>
                <w:szCs w:val="24"/>
              </w:rPr>
            </w:pPr>
            <w:r w:rsidRPr="007054B3">
              <w:rPr>
                <w:color w:val="000000"/>
              </w:rPr>
              <w:t>0,3161</w:t>
            </w:r>
          </w:p>
        </w:tc>
      </w:tr>
      <w:tr w:rsidR="00B8488C" w:rsidRPr="000D6EA0" w14:paraId="5BF761A5" w14:textId="21550E21" w:rsidTr="001E0215">
        <w:tc>
          <w:tcPr>
            <w:tcW w:w="419" w:type="dxa"/>
            <w:vAlign w:val="center"/>
          </w:tcPr>
          <w:p w14:paraId="33F1C7EB" w14:textId="04C43AAA" w:rsidR="00B8488C" w:rsidRPr="000D6EA0" w:rsidRDefault="00B8488C" w:rsidP="00E91BB2">
            <w:pPr>
              <w:tabs>
                <w:tab w:val="left" w:pos="1193"/>
              </w:tabs>
              <w:spacing w:line="276" w:lineRule="auto"/>
              <w:jc w:val="center"/>
              <w:rPr>
                <w:sz w:val="22"/>
                <w:szCs w:val="22"/>
              </w:rPr>
            </w:pPr>
            <w:r w:rsidRPr="007063F1">
              <w:t>2.</w:t>
            </w:r>
          </w:p>
        </w:tc>
        <w:tc>
          <w:tcPr>
            <w:tcW w:w="1583" w:type="dxa"/>
            <w:vAlign w:val="center"/>
          </w:tcPr>
          <w:p w14:paraId="5D8F4282" w14:textId="770B5004" w:rsidR="00B8488C" w:rsidRPr="000D6EA0" w:rsidRDefault="00B8488C" w:rsidP="00E91BB2">
            <w:pPr>
              <w:tabs>
                <w:tab w:val="left" w:pos="1193"/>
              </w:tabs>
              <w:spacing w:line="276" w:lineRule="auto"/>
              <w:rPr>
                <w:sz w:val="22"/>
                <w:szCs w:val="22"/>
              </w:rPr>
            </w:pPr>
            <w:r w:rsidRPr="007063F1">
              <w:t>Ketersediaan peralatan untuk kondisi darurat seperti alat pemadam kebakaran, petunjuk jalur evakuasi, titik kumpul evakuasi dan nomor telepon darurat;</w:t>
            </w:r>
          </w:p>
        </w:tc>
        <w:tc>
          <w:tcPr>
            <w:tcW w:w="953" w:type="dxa"/>
            <w:vAlign w:val="bottom"/>
          </w:tcPr>
          <w:p w14:paraId="7E189594" w14:textId="08099581" w:rsidR="00B8488C" w:rsidRPr="000D6EA0" w:rsidRDefault="00B8488C" w:rsidP="00E91BB2">
            <w:pPr>
              <w:tabs>
                <w:tab w:val="left" w:pos="1193"/>
              </w:tabs>
              <w:jc w:val="center"/>
            </w:pPr>
            <w:r w:rsidRPr="007063F1">
              <w:rPr>
                <w:color w:val="000000" w:themeColor="text1"/>
              </w:rPr>
              <w:t>3,37</w:t>
            </w:r>
          </w:p>
        </w:tc>
        <w:tc>
          <w:tcPr>
            <w:tcW w:w="809" w:type="dxa"/>
            <w:vAlign w:val="bottom"/>
          </w:tcPr>
          <w:p w14:paraId="43FFFB9D" w14:textId="72B926A4" w:rsidR="00B8488C" w:rsidRDefault="00B8488C" w:rsidP="00E91BB2">
            <w:pPr>
              <w:tabs>
                <w:tab w:val="left" w:pos="1193"/>
              </w:tabs>
              <w:jc w:val="center"/>
              <w:rPr>
                <w:szCs w:val="24"/>
              </w:rPr>
            </w:pPr>
            <w:r w:rsidRPr="007063F1">
              <w:rPr>
                <w:color w:val="000000"/>
              </w:rPr>
              <w:t>0,0921</w:t>
            </w:r>
          </w:p>
        </w:tc>
        <w:tc>
          <w:tcPr>
            <w:tcW w:w="736" w:type="dxa"/>
            <w:vAlign w:val="bottom"/>
          </w:tcPr>
          <w:p w14:paraId="570BCB7F" w14:textId="440C44EF" w:rsidR="00B8488C" w:rsidRDefault="00B8488C" w:rsidP="001E0215">
            <w:pPr>
              <w:tabs>
                <w:tab w:val="left" w:pos="1193"/>
              </w:tabs>
              <w:ind w:left="-92"/>
              <w:jc w:val="center"/>
              <w:rPr>
                <w:szCs w:val="24"/>
              </w:rPr>
            </w:pPr>
            <w:r w:rsidRPr="007054B3">
              <w:rPr>
                <w:color w:val="000000"/>
              </w:rPr>
              <w:t>0,3100</w:t>
            </w:r>
          </w:p>
        </w:tc>
      </w:tr>
      <w:tr w:rsidR="00B8488C" w:rsidRPr="000D6EA0" w14:paraId="00B7C139" w14:textId="7A8ABA39" w:rsidTr="001E0215">
        <w:tc>
          <w:tcPr>
            <w:tcW w:w="419" w:type="dxa"/>
            <w:vAlign w:val="center"/>
          </w:tcPr>
          <w:p w14:paraId="3C69F0C6" w14:textId="6C167ABD" w:rsidR="00B8488C" w:rsidRPr="000D6EA0" w:rsidRDefault="00B8488C" w:rsidP="00E91BB2">
            <w:pPr>
              <w:tabs>
                <w:tab w:val="left" w:pos="1193"/>
              </w:tabs>
              <w:spacing w:line="276" w:lineRule="auto"/>
              <w:jc w:val="center"/>
              <w:rPr>
                <w:sz w:val="22"/>
                <w:szCs w:val="22"/>
              </w:rPr>
            </w:pPr>
            <w:r w:rsidRPr="007063F1">
              <w:t>3.</w:t>
            </w:r>
          </w:p>
        </w:tc>
        <w:tc>
          <w:tcPr>
            <w:tcW w:w="1583" w:type="dxa"/>
            <w:vAlign w:val="center"/>
          </w:tcPr>
          <w:p w14:paraId="4746C31B" w14:textId="356F9A39" w:rsidR="00B8488C" w:rsidRPr="000D6EA0" w:rsidRDefault="00B8488C" w:rsidP="00E91BB2">
            <w:pPr>
              <w:tabs>
                <w:tab w:val="left" w:pos="1193"/>
              </w:tabs>
              <w:spacing w:line="276" w:lineRule="auto"/>
              <w:rPr>
                <w:sz w:val="22"/>
                <w:szCs w:val="22"/>
              </w:rPr>
            </w:pPr>
            <w:r w:rsidRPr="007063F1">
              <w:t>Ketersediaan Informasi dan  fasilitas kesehatan seperti ruang kesehatan, P3K, kursi roda, tandu, dan petugas kesehatan;</w:t>
            </w:r>
          </w:p>
        </w:tc>
        <w:tc>
          <w:tcPr>
            <w:tcW w:w="953" w:type="dxa"/>
            <w:vAlign w:val="bottom"/>
          </w:tcPr>
          <w:p w14:paraId="0351221F" w14:textId="157C5666" w:rsidR="00B8488C" w:rsidRPr="000D6EA0" w:rsidRDefault="00B8488C" w:rsidP="00E91BB2">
            <w:pPr>
              <w:tabs>
                <w:tab w:val="left" w:pos="1193"/>
              </w:tabs>
              <w:jc w:val="center"/>
            </w:pPr>
            <w:r w:rsidRPr="007063F1">
              <w:rPr>
                <w:color w:val="000000" w:themeColor="text1"/>
              </w:rPr>
              <w:t>3,43</w:t>
            </w:r>
          </w:p>
        </w:tc>
        <w:tc>
          <w:tcPr>
            <w:tcW w:w="809" w:type="dxa"/>
            <w:vAlign w:val="bottom"/>
          </w:tcPr>
          <w:p w14:paraId="045A85C1" w14:textId="5E0B4ACA" w:rsidR="00B8488C" w:rsidRDefault="00B8488C" w:rsidP="00E91BB2">
            <w:pPr>
              <w:tabs>
                <w:tab w:val="left" w:pos="1193"/>
              </w:tabs>
              <w:jc w:val="center"/>
              <w:rPr>
                <w:szCs w:val="24"/>
              </w:rPr>
            </w:pPr>
            <w:r w:rsidRPr="007063F1">
              <w:rPr>
                <w:color w:val="000000"/>
              </w:rPr>
              <w:t>0,0939</w:t>
            </w:r>
          </w:p>
        </w:tc>
        <w:tc>
          <w:tcPr>
            <w:tcW w:w="736" w:type="dxa"/>
            <w:vAlign w:val="bottom"/>
          </w:tcPr>
          <w:p w14:paraId="37171CE9" w14:textId="72410903" w:rsidR="00B8488C" w:rsidRDefault="00B8488C" w:rsidP="001E0215">
            <w:pPr>
              <w:tabs>
                <w:tab w:val="left" w:pos="1193"/>
              </w:tabs>
              <w:ind w:left="-92"/>
              <w:jc w:val="center"/>
              <w:rPr>
                <w:szCs w:val="24"/>
              </w:rPr>
            </w:pPr>
            <w:r w:rsidRPr="007054B3">
              <w:rPr>
                <w:color w:val="000000"/>
              </w:rPr>
              <w:t>0,3224</w:t>
            </w:r>
          </w:p>
        </w:tc>
      </w:tr>
      <w:tr w:rsidR="00B8488C" w:rsidRPr="000D6EA0" w14:paraId="7326C2B6" w14:textId="0CBCE865" w:rsidTr="001E0215">
        <w:tc>
          <w:tcPr>
            <w:tcW w:w="419" w:type="dxa"/>
            <w:vAlign w:val="center"/>
          </w:tcPr>
          <w:p w14:paraId="247C5617" w14:textId="5BE79C68" w:rsidR="00B8488C" w:rsidRPr="000D6EA0" w:rsidRDefault="00B8488C" w:rsidP="00E91BB2">
            <w:pPr>
              <w:tabs>
                <w:tab w:val="left" w:pos="1193"/>
              </w:tabs>
              <w:spacing w:line="276" w:lineRule="auto"/>
              <w:jc w:val="center"/>
              <w:rPr>
                <w:sz w:val="22"/>
                <w:szCs w:val="22"/>
              </w:rPr>
            </w:pPr>
            <w:r w:rsidRPr="007063F1">
              <w:t>4.</w:t>
            </w:r>
          </w:p>
        </w:tc>
        <w:tc>
          <w:tcPr>
            <w:tcW w:w="1583" w:type="dxa"/>
            <w:vAlign w:val="center"/>
          </w:tcPr>
          <w:p w14:paraId="50FF748A" w14:textId="5F681E8A" w:rsidR="00B8488C" w:rsidRPr="000D6EA0" w:rsidRDefault="00B8488C" w:rsidP="00E91BB2">
            <w:pPr>
              <w:tabs>
                <w:tab w:val="left" w:pos="1193"/>
              </w:tabs>
              <w:spacing w:line="276" w:lineRule="auto"/>
              <w:rPr>
                <w:sz w:val="22"/>
                <w:szCs w:val="22"/>
              </w:rPr>
            </w:pPr>
            <w:r w:rsidRPr="007063F1">
              <w:t>Keamanan dan ketertiban ruang tunggu dan terminal penumpang di pelabuhan;</w:t>
            </w:r>
          </w:p>
        </w:tc>
        <w:tc>
          <w:tcPr>
            <w:tcW w:w="953" w:type="dxa"/>
            <w:vAlign w:val="bottom"/>
          </w:tcPr>
          <w:p w14:paraId="62456EFB" w14:textId="38688F64" w:rsidR="00B8488C" w:rsidRPr="000D6EA0" w:rsidRDefault="00B8488C" w:rsidP="00E91BB2">
            <w:pPr>
              <w:tabs>
                <w:tab w:val="left" w:pos="1193"/>
              </w:tabs>
              <w:jc w:val="center"/>
            </w:pPr>
            <w:r w:rsidRPr="007063F1">
              <w:rPr>
                <w:color w:val="000000" w:themeColor="text1"/>
              </w:rPr>
              <w:t>3,47</w:t>
            </w:r>
          </w:p>
        </w:tc>
        <w:tc>
          <w:tcPr>
            <w:tcW w:w="809" w:type="dxa"/>
            <w:vAlign w:val="bottom"/>
          </w:tcPr>
          <w:p w14:paraId="23BA8487" w14:textId="1E51C174" w:rsidR="00B8488C" w:rsidRDefault="00B8488C" w:rsidP="00E91BB2">
            <w:pPr>
              <w:tabs>
                <w:tab w:val="left" w:pos="1193"/>
              </w:tabs>
              <w:jc w:val="center"/>
              <w:rPr>
                <w:szCs w:val="24"/>
              </w:rPr>
            </w:pPr>
            <w:r w:rsidRPr="007063F1">
              <w:rPr>
                <w:color w:val="000000"/>
              </w:rPr>
              <w:t>0,0948</w:t>
            </w:r>
          </w:p>
        </w:tc>
        <w:tc>
          <w:tcPr>
            <w:tcW w:w="736" w:type="dxa"/>
            <w:vAlign w:val="bottom"/>
          </w:tcPr>
          <w:p w14:paraId="462C24B0" w14:textId="4177359D" w:rsidR="00B8488C" w:rsidRDefault="00B8488C" w:rsidP="001E0215">
            <w:pPr>
              <w:tabs>
                <w:tab w:val="left" w:pos="1193"/>
              </w:tabs>
              <w:ind w:left="-92"/>
              <w:jc w:val="center"/>
              <w:rPr>
                <w:szCs w:val="24"/>
              </w:rPr>
            </w:pPr>
            <w:r w:rsidRPr="007054B3">
              <w:rPr>
                <w:color w:val="000000"/>
              </w:rPr>
              <w:t>0,3287</w:t>
            </w:r>
          </w:p>
        </w:tc>
      </w:tr>
      <w:tr w:rsidR="00B8488C" w:rsidRPr="000D6EA0" w14:paraId="16A069F4" w14:textId="26883E0B" w:rsidTr="001E0215">
        <w:tc>
          <w:tcPr>
            <w:tcW w:w="419" w:type="dxa"/>
            <w:vAlign w:val="center"/>
          </w:tcPr>
          <w:p w14:paraId="3108A9EB" w14:textId="51AC7C8E" w:rsidR="00B8488C" w:rsidRPr="000D6EA0" w:rsidRDefault="00B8488C" w:rsidP="00E91BB2">
            <w:pPr>
              <w:tabs>
                <w:tab w:val="left" w:pos="1193"/>
              </w:tabs>
              <w:spacing w:line="276" w:lineRule="auto"/>
              <w:jc w:val="center"/>
              <w:rPr>
                <w:sz w:val="22"/>
                <w:szCs w:val="22"/>
              </w:rPr>
            </w:pPr>
            <w:r w:rsidRPr="007063F1">
              <w:t>5.</w:t>
            </w:r>
          </w:p>
        </w:tc>
        <w:tc>
          <w:tcPr>
            <w:tcW w:w="1583" w:type="dxa"/>
            <w:vAlign w:val="center"/>
          </w:tcPr>
          <w:p w14:paraId="346B6221" w14:textId="613330CC" w:rsidR="00B8488C" w:rsidRPr="000D6EA0" w:rsidRDefault="00B8488C" w:rsidP="00E91BB2">
            <w:pPr>
              <w:spacing w:line="276" w:lineRule="auto"/>
              <w:rPr>
                <w:sz w:val="22"/>
                <w:szCs w:val="22"/>
              </w:rPr>
            </w:pPr>
            <w:r w:rsidRPr="007063F1">
              <w:t>Keamanan dan  ketertiban ruang pengantar/penjemput di pelabuhan</w:t>
            </w:r>
          </w:p>
        </w:tc>
        <w:tc>
          <w:tcPr>
            <w:tcW w:w="953" w:type="dxa"/>
            <w:vAlign w:val="bottom"/>
          </w:tcPr>
          <w:p w14:paraId="777E4892" w14:textId="03E3DA74" w:rsidR="00B8488C" w:rsidRPr="000D6EA0" w:rsidRDefault="00B8488C" w:rsidP="00E91BB2">
            <w:pPr>
              <w:jc w:val="center"/>
            </w:pPr>
            <w:r w:rsidRPr="007063F1">
              <w:rPr>
                <w:color w:val="000000" w:themeColor="text1"/>
              </w:rPr>
              <w:t>3,40</w:t>
            </w:r>
          </w:p>
        </w:tc>
        <w:tc>
          <w:tcPr>
            <w:tcW w:w="809" w:type="dxa"/>
            <w:vAlign w:val="bottom"/>
          </w:tcPr>
          <w:p w14:paraId="16B29598" w14:textId="57404D89" w:rsidR="00B8488C" w:rsidRDefault="00B8488C" w:rsidP="00E91BB2">
            <w:pPr>
              <w:jc w:val="center"/>
              <w:rPr>
                <w:szCs w:val="24"/>
              </w:rPr>
            </w:pPr>
            <w:r w:rsidRPr="007063F1">
              <w:rPr>
                <w:color w:val="000000"/>
              </w:rPr>
              <w:t>0,0930</w:t>
            </w:r>
          </w:p>
        </w:tc>
        <w:tc>
          <w:tcPr>
            <w:tcW w:w="736" w:type="dxa"/>
            <w:vAlign w:val="bottom"/>
          </w:tcPr>
          <w:p w14:paraId="53C0F81F" w14:textId="58EB5FDA" w:rsidR="00B8488C" w:rsidRDefault="00B8488C" w:rsidP="001E0215">
            <w:pPr>
              <w:ind w:left="-92"/>
              <w:jc w:val="center"/>
              <w:rPr>
                <w:szCs w:val="24"/>
              </w:rPr>
            </w:pPr>
            <w:r w:rsidRPr="007054B3">
              <w:rPr>
                <w:color w:val="000000"/>
              </w:rPr>
              <w:t>0,3161</w:t>
            </w:r>
          </w:p>
        </w:tc>
      </w:tr>
      <w:tr w:rsidR="00B8488C" w:rsidRPr="000D6EA0" w14:paraId="29FE13E5" w14:textId="2CFBAC15" w:rsidTr="001E0215">
        <w:tc>
          <w:tcPr>
            <w:tcW w:w="419" w:type="dxa"/>
            <w:vAlign w:val="center"/>
          </w:tcPr>
          <w:p w14:paraId="230D6094" w14:textId="3628D1B5" w:rsidR="00B8488C" w:rsidRPr="000D6EA0" w:rsidRDefault="00B8488C" w:rsidP="00E91BB2">
            <w:pPr>
              <w:tabs>
                <w:tab w:val="left" w:pos="1193"/>
              </w:tabs>
              <w:spacing w:line="276" w:lineRule="auto"/>
              <w:jc w:val="center"/>
              <w:rPr>
                <w:sz w:val="22"/>
                <w:szCs w:val="22"/>
              </w:rPr>
            </w:pPr>
            <w:r w:rsidRPr="007063F1">
              <w:t>6.</w:t>
            </w:r>
          </w:p>
        </w:tc>
        <w:tc>
          <w:tcPr>
            <w:tcW w:w="1583" w:type="dxa"/>
            <w:vAlign w:val="center"/>
          </w:tcPr>
          <w:p w14:paraId="3FE82670" w14:textId="77777777" w:rsidR="00B712F6" w:rsidRDefault="00B8488C" w:rsidP="00E91BB2">
            <w:pPr>
              <w:spacing w:line="276" w:lineRule="auto"/>
              <w:rPr>
                <w:lang w:val="en-US"/>
              </w:rPr>
            </w:pPr>
            <w:r w:rsidRPr="007063F1">
              <w:t>Keamanan tempat jalan kaki dari lokasi pemberhentian angkutan umum ke ruang tunggu penumpang;</w:t>
            </w:r>
          </w:p>
          <w:p w14:paraId="533EC450" w14:textId="30D9963E" w:rsidR="00B712F6" w:rsidRPr="00B712F6" w:rsidRDefault="00B712F6" w:rsidP="00E91BB2">
            <w:pPr>
              <w:spacing w:line="276" w:lineRule="auto"/>
              <w:rPr>
                <w:lang w:val="en-US"/>
              </w:rPr>
            </w:pPr>
          </w:p>
        </w:tc>
        <w:tc>
          <w:tcPr>
            <w:tcW w:w="953" w:type="dxa"/>
            <w:vAlign w:val="bottom"/>
          </w:tcPr>
          <w:p w14:paraId="01558890" w14:textId="77777777" w:rsidR="00B8488C" w:rsidRDefault="00B8488C" w:rsidP="00E91BB2">
            <w:pPr>
              <w:jc w:val="center"/>
              <w:rPr>
                <w:color w:val="000000" w:themeColor="text1"/>
                <w:lang w:val="en-US"/>
              </w:rPr>
            </w:pPr>
            <w:r w:rsidRPr="007063F1">
              <w:rPr>
                <w:color w:val="000000" w:themeColor="text1"/>
              </w:rPr>
              <w:t>3,47</w:t>
            </w:r>
          </w:p>
          <w:p w14:paraId="6A1D19C4" w14:textId="7B68EFE2" w:rsidR="00164666" w:rsidRPr="00164666" w:rsidRDefault="00164666" w:rsidP="00E91BB2">
            <w:pPr>
              <w:jc w:val="center"/>
              <w:rPr>
                <w:lang w:val="en-US"/>
              </w:rPr>
            </w:pPr>
          </w:p>
        </w:tc>
        <w:tc>
          <w:tcPr>
            <w:tcW w:w="809" w:type="dxa"/>
            <w:vAlign w:val="bottom"/>
          </w:tcPr>
          <w:p w14:paraId="4964A8AB" w14:textId="77777777" w:rsidR="00B8488C" w:rsidRDefault="00B8488C" w:rsidP="00E91BB2">
            <w:pPr>
              <w:jc w:val="center"/>
              <w:rPr>
                <w:color w:val="000000"/>
                <w:lang w:val="en-US"/>
              </w:rPr>
            </w:pPr>
            <w:r w:rsidRPr="007063F1">
              <w:rPr>
                <w:color w:val="000000"/>
              </w:rPr>
              <w:t>0,0948</w:t>
            </w:r>
          </w:p>
          <w:p w14:paraId="124D3718" w14:textId="03C7B2E2" w:rsidR="00164666" w:rsidRPr="00164666" w:rsidRDefault="00164666" w:rsidP="00E91BB2">
            <w:pPr>
              <w:jc w:val="center"/>
              <w:rPr>
                <w:szCs w:val="24"/>
                <w:lang w:val="en-US"/>
              </w:rPr>
            </w:pPr>
          </w:p>
        </w:tc>
        <w:tc>
          <w:tcPr>
            <w:tcW w:w="736" w:type="dxa"/>
            <w:vAlign w:val="bottom"/>
          </w:tcPr>
          <w:p w14:paraId="35A79658" w14:textId="77777777" w:rsidR="00B712F6" w:rsidRDefault="00B8488C" w:rsidP="00B712F6">
            <w:pPr>
              <w:ind w:left="-92"/>
              <w:jc w:val="center"/>
              <w:rPr>
                <w:color w:val="000000"/>
                <w:lang w:val="en-US"/>
              </w:rPr>
            </w:pPr>
            <w:r w:rsidRPr="007054B3">
              <w:rPr>
                <w:color w:val="000000"/>
              </w:rPr>
              <w:t>0,3287</w:t>
            </w:r>
          </w:p>
          <w:p w14:paraId="4E056DE8" w14:textId="234C4462" w:rsidR="00164666" w:rsidRPr="00164666" w:rsidRDefault="00164666" w:rsidP="00B712F6">
            <w:pPr>
              <w:ind w:left="-92"/>
              <w:jc w:val="center"/>
              <w:rPr>
                <w:color w:val="000000"/>
                <w:lang w:val="en-US"/>
              </w:rPr>
            </w:pPr>
          </w:p>
        </w:tc>
      </w:tr>
      <w:tr w:rsidR="00B8488C" w:rsidRPr="000D6EA0" w14:paraId="7CD28271" w14:textId="415633AC" w:rsidTr="001E0215">
        <w:tc>
          <w:tcPr>
            <w:tcW w:w="419" w:type="dxa"/>
            <w:vAlign w:val="center"/>
          </w:tcPr>
          <w:p w14:paraId="134E0213" w14:textId="7C253661" w:rsidR="00B8488C" w:rsidRPr="000D6EA0" w:rsidRDefault="00B8488C" w:rsidP="00E91BB2">
            <w:pPr>
              <w:tabs>
                <w:tab w:val="left" w:pos="1193"/>
              </w:tabs>
              <w:spacing w:line="276" w:lineRule="auto"/>
              <w:jc w:val="center"/>
              <w:rPr>
                <w:sz w:val="22"/>
                <w:szCs w:val="22"/>
              </w:rPr>
            </w:pPr>
            <w:r w:rsidRPr="007063F1">
              <w:lastRenderedPageBreak/>
              <w:t>7.</w:t>
            </w:r>
          </w:p>
        </w:tc>
        <w:tc>
          <w:tcPr>
            <w:tcW w:w="1583" w:type="dxa"/>
            <w:vAlign w:val="center"/>
          </w:tcPr>
          <w:p w14:paraId="32B24A20" w14:textId="3AA41C21" w:rsidR="00B8488C" w:rsidRPr="000D6EA0" w:rsidRDefault="00B8488C" w:rsidP="00E91BB2">
            <w:pPr>
              <w:spacing w:line="276" w:lineRule="auto"/>
              <w:rPr>
                <w:sz w:val="22"/>
                <w:szCs w:val="22"/>
              </w:rPr>
            </w:pPr>
            <w:r w:rsidRPr="007063F1">
              <w:t>Keamanan dan ketertiban pada saat naik turun penumpang  dari dan ke kapal</w:t>
            </w:r>
          </w:p>
        </w:tc>
        <w:tc>
          <w:tcPr>
            <w:tcW w:w="953" w:type="dxa"/>
            <w:vAlign w:val="bottom"/>
          </w:tcPr>
          <w:p w14:paraId="368F6F77" w14:textId="44D7DF40" w:rsidR="00B8488C" w:rsidRPr="000D6EA0" w:rsidRDefault="00B8488C" w:rsidP="00E91BB2">
            <w:pPr>
              <w:jc w:val="center"/>
            </w:pPr>
            <w:r w:rsidRPr="007063F1">
              <w:rPr>
                <w:color w:val="000000" w:themeColor="text1"/>
              </w:rPr>
              <w:t>3,47</w:t>
            </w:r>
          </w:p>
        </w:tc>
        <w:tc>
          <w:tcPr>
            <w:tcW w:w="809" w:type="dxa"/>
            <w:vAlign w:val="bottom"/>
          </w:tcPr>
          <w:p w14:paraId="477438F4" w14:textId="289C7C1C" w:rsidR="00B8488C" w:rsidRDefault="00B8488C" w:rsidP="00E91BB2">
            <w:pPr>
              <w:jc w:val="center"/>
              <w:rPr>
                <w:szCs w:val="24"/>
              </w:rPr>
            </w:pPr>
            <w:r w:rsidRPr="007063F1">
              <w:rPr>
                <w:color w:val="000000"/>
              </w:rPr>
              <w:t>0,0948</w:t>
            </w:r>
          </w:p>
        </w:tc>
        <w:tc>
          <w:tcPr>
            <w:tcW w:w="736" w:type="dxa"/>
            <w:vAlign w:val="bottom"/>
          </w:tcPr>
          <w:p w14:paraId="230937E2" w14:textId="1651FA31" w:rsidR="00B8488C" w:rsidRDefault="00B8488C" w:rsidP="001E0215">
            <w:pPr>
              <w:ind w:left="-92"/>
              <w:jc w:val="center"/>
              <w:rPr>
                <w:szCs w:val="24"/>
              </w:rPr>
            </w:pPr>
            <w:r w:rsidRPr="007054B3">
              <w:rPr>
                <w:color w:val="000000"/>
              </w:rPr>
              <w:t>0,3287</w:t>
            </w:r>
          </w:p>
        </w:tc>
      </w:tr>
      <w:tr w:rsidR="00B8488C" w:rsidRPr="000D6EA0" w14:paraId="1E3DBB36" w14:textId="33B1B03F" w:rsidTr="001E0215">
        <w:tc>
          <w:tcPr>
            <w:tcW w:w="419" w:type="dxa"/>
            <w:vAlign w:val="center"/>
          </w:tcPr>
          <w:p w14:paraId="32E31A91" w14:textId="7FC7FDBE" w:rsidR="00B8488C" w:rsidRPr="000D6EA0" w:rsidRDefault="00B8488C" w:rsidP="00E91BB2">
            <w:pPr>
              <w:tabs>
                <w:tab w:val="left" w:pos="1193"/>
              </w:tabs>
              <w:spacing w:line="276" w:lineRule="auto"/>
              <w:jc w:val="center"/>
              <w:rPr>
                <w:sz w:val="22"/>
                <w:szCs w:val="22"/>
              </w:rPr>
            </w:pPr>
            <w:r w:rsidRPr="007063F1">
              <w:t>8.</w:t>
            </w:r>
          </w:p>
        </w:tc>
        <w:tc>
          <w:tcPr>
            <w:tcW w:w="1583" w:type="dxa"/>
            <w:vAlign w:val="center"/>
          </w:tcPr>
          <w:p w14:paraId="4D7F0DB5" w14:textId="365E5AF5" w:rsidR="00B8488C" w:rsidRPr="000D6EA0" w:rsidRDefault="00B8488C" w:rsidP="00E91BB2">
            <w:pPr>
              <w:spacing w:line="276" w:lineRule="auto"/>
              <w:rPr>
                <w:sz w:val="22"/>
                <w:szCs w:val="22"/>
              </w:rPr>
            </w:pPr>
            <w:r w:rsidRPr="007063F1">
              <w:t>Fasilitas pos keamanan di pelabuhan</w:t>
            </w:r>
          </w:p>
        </w:tc>
        <w:tc>
          <w:tcPr>
            <w:tcW w:w="953" w:type="dxa"/>
            <w:vAlign w:val="bottom"/>
          </w:tcPr>
          <w:p w14:paraId="0BD7EB38" w14:textId="5CD4496F" w:rsidR="00B8488C" w:rsidRPr="000D6EA0" w:rsidRDefault="00B8488C" w:rsidP="00E91BB2">
            <w:pPr>
              <w:jc w:val="center"/>
            </w:pPr>
            <w:r w:rsidRPr="007063F1">
              <w:rPr>
                <w:color w:val="000000" w:themeColor="text1"/>
              </w:rPr>
              <w:t>3,27</w:t>
            </w:r>
          </w:p>
        </w:tc>
        <w:tc>
          <w:tcPr>
            <w:tcW w:w="809" w:type="dxa"/>
            <w:vAlign w:val="bottom"/>
          </w:tcPr>
          <w:p w14:paraId="0080C4B5" w14:textId="57121EC2" w:rsidR="00B8488C" w:rsidRDefault="00B8488C" w:rsidP="00E91BB2">
            <w:pPr>
              <w:jc w:val="center"/>
              <w:rPr>
                <w:szCs w:val="24"/>
              </w:rPr>
            </w:pPr>
            <w:r w:rsidRPr="007063F1">
              <w:rPr>
                <w:color w:val="000000"/>
              </w:rPr>
              <w:t>0,0893</w:t>
            </w:r>
          </w:p>
        </w:tc>
        <w:tc>
          <w:tcPr>
            <w:tcW w:w="736" w:type="dxa"/>
            <w:vAlign w:val="bottom"/>
          </w:tcPr>
          <w:p w14:paraId="42C31DE1" w14:textId="6D32E6D8" w:rsidR="00B8488C" w:rsidRDefault="00B8488C" w:rsidP="001E0215">
            <w:pPr>
              <w:ind w:left="-92"/>
              <w:jc w:val="center"/>
              <w:rPr>
                <w:szCs w:val="24"/>
              </w:rPr>
            </w:pPr>
            <w:r w:rsidRPr="007054B3">
              <w:rPr>
                <w:color w:val="000000"/>
              </w:rPr>
              <w:t>0,2918</w:t>
            </w:r>
          </w:p>
        </w:tc>
      </w:tr>
      <w:tr w:rsidR="00B8488C" w:rsidRPr="000D6EA0" w14:paraId="6F787FE2" w14:textId="525E1508" w:rsidTr="001E0215">
        <w:tc>
          <w:tcPr>
            <w:tcW w:w="419" w:type="dxa"/>
            <w:vAlign w:val="center"/>
          </w:tcPr>
          <w:p w14:paraId="4143D405" w14:textId="1ECDD184" w:rsidR="00B8488C" w:rsidRPr="000D6EA0" w:rsidRDefault="00B8488C" w:rsidP="00E91BB2">
            <w:pPr>
              <w:tabs>
                <w:tab w:val="left" w:pos="1193"/>
              </w:tabs>
              <w:spacing w:line="276" w:lineRule="auto"/>
              <w:jc w:val="center"/>
              <w:rPr>
                <w:sz w:val="22"/>
                <w:szCs w:val="22"/>
              </w:rPr>
            </w:pPr>
            <w:r w:rsidRPr="007063F1">
              <w:t>9.</w:t>
            </w:r>
          </w:p>
        </w:tc>
        <w:tc>
          <w:tcPr>
            <w:tcW w:w="1583" w:type="dxa"/>
            <w:vAlign w:val="center"/>
          </w:tcPr>
          <w:p w14:paraId="62298FA4" w14:textId="58EB76BD" w:rsidR="00B8488C" w:rsidRPr="000D6EA0" w:rsidRDefault="00B8488C" w:rsidP="00E91BB2">
            <w:pPr>
              <w:spacing w:line="276" w:lineRule="auto"/>
              <w:rPr>
                <w:sz w:val="22"/>
                <w:szCs w:val="22"/>
              </w:rPr>
            </w:pPr>
            <w:r w:rsidRPr="007063F1">
              <w:t>Pelayanan petugas keamanan di pelabuhan asal perjalanan;</w:t>
            </w:r>
          </w:p>
        </w:tc>
        <w:tc>
          <w:tcPr>
            <w:tcW w:w="953" w:type="dxa"/>
            <w:vAlign w:val="bottom"/>
          </w:tcPr>
          <w:p w14:paraId="1F684F64" w14:textId="5C371CEE" w:rsidR="00B8488C" w:rsidRPr="000D6EA0" w:rsidRDefault="00B8488C" w:rsidP="00E91BB2">
            <w:pPr>
              <w:jc w:val="center"/>
            </w:pPr>
            <w:r w:rsidRPr="007063F1">
              <w:rPr>
                <w:color w:val="000000" w:themeColor="text1"/>
              </w:rPr>
              <w:t>3,60</w:t>
            </w:r>
          </w:p>
        </w:tc>
        <w:tc>
          <w:tcPr>
            <w:tcW w:w="809" w:type="dxa"/>
            <w:vAlign w:val="bottom"/>
          </w:tcPr>
          <w:p w14:paraId="11460FC9" w14:textId="495DC25C" w:rsidR="00B8488C" w:rsidRDefault="00B8488C" w:rsidP="00E91BB2">
            <w:pPr>
              <w:jc w:val="center"/>
              <w:rPr>
                <w:szCs w:val="24"/>
              </w:rPr>
            </w:pPr>
            <w:r w:rsidRPr="007063F1">
              <w:rPr>
                <w:color w:val="000000"/>
              </w:rPr>
              <w:t>0,0985</w:t>
            </w:r>
          </w:p>
        </w:tc>
        <w:tc>
          <w:tcPr>
            <w:tcW w:w="736" w:type="dxa"/>
            <w:vAlign w:val="bottom"/>
          </w:tcPr>
          <w:p w14:paraId="7E59BB01" w14:textId="2CF60C7A" w:rsidR="00B8488C" w:rsidRDefault="00B8488C" w:rsidP="001E0215">
            <w:pPr>
              <w:ind w:left="-92"/>
              <w:jc w:val="center"/>
              <w:rPr>
                <w:szCs w:val="24"/>
              </w:rPr>
            </w:pPr>
            <w:r w:rsidRPr="007054B3">
              <w:rPr>
                <w:color w:val="000000"/>
              </w:rPr>
              <w:t>0,3544</w:t>
            </w:r>
          </w:p>
        </w:tc>
      </w:tr>
      <w:tr w:rsidR="00B8488C" w:rsidRPr="000D6EA0" w14:paraId="74450AAA" w14:textId="5368132B" w:rsidTr="001E0215">
        <w:tc>
          <w:tcPr>
            <w:tcW w:w="419" w:type="dxa"/>
            <w:vAlign w:val="center"/>
          </w:tcPr>
          <w:p w14:paraId="7CCF0439" w14:textId="663254A5" w:rsidR="00B8488C" w:rsidRPr="00836195" w:rsidRDefault="00836195" w:rsidP="00E91BB2">
            <w:pPr>
              <w:tabs>
                <w:tab w:val="left" w:pos="1193"/>
              </w:tabs>
              <w:spacing w:line="276" w:lineRule="auto"/>
              <w:jc w:val="center"/>
              <w:rPr>
                <w:sz w:val="22"/>
                <w:szCs w:val="22"/>
                <w:lang w:val="en-US"/>
              </w:rPr>
            </w:pPr>
            <w:r>
              <w:t>10</w:t>
            </w:r>
          </w:p>
        </w:tc>
        <w:tc>
          <w:tcPr>
            <w:tcW w:w="1583" w:type="dxa"/>
            <w:vAlign w:val="center"/>
          </w:tcPr>
          <w:p w14:paraId="2CE1FA1E" w14:textId="5D4AF890" w:rsidR="00B8488C" w:rsidRPr="000D6EA0" w:rsidRDefault="00B8488C" w:rsidP="00E91BB2">
            <w:pPr>
              <w:spacing w:line="276" w:lineRule="auto"/>
              <w:rPr>
                <w:sz w:val="22"/>
                <w:szCs w:val="22"/>
              </w:rPr>
            </w:pPr>
            <w:r w:rsidRPr="007063F1">
              <w:t>Ketersediaan informasi untuk pengaduan gangguan keamanan di pelabuhan;</w:t>
            </w:r>
          </w:p>
        </w:tc>
        <w:tc>
          <w:tcPr>
            <w:tcW w:w="953" w:type="dxa"/>
            <w:vAlign w:val="bottom"/>
          </w:tcPr>
          <w:p w14:paraId="2FC0243B" w14:textId="202E94B1" w:rsidR="00B8488C" w:rsidRPr="000D6EA0" w:rsidRDefault="00B8488C" w:rsidP="00E91BB2">
            <w:pPr>
              <w:jc w:val="center"/>
            </w:pPr>
            <w:r w:rsidRPr="007063F1">
              <w:rPr>
                <w:color w:val="000000" w:themeColor="text1"/>
              </w:rPr>
              <w:t>2,93</w:t>
            </w:r>
          </w:p>
        </w:tc>
        <w:tc>
          <w:tcPr>
            <w:tcW w:w="809" w:type="dxa"/>
            <w:vAlign w:val="bottom"/>
          </w:tcPr>
          <w:p w14:paraId="50843893" w14:textId="360AFEC0" w:rsidR="00B8488C" w:rsidRDefault="00B8488C" w:rsidP="00E91BB2">
            <w:pPr>
              <w:jc w:val="center"/>
              <w:rPr>
                <w:szCs w:val="24"/>
              </w:rPr>
            </w:pPr>
            <w:r w:rsidRPr="007063F1">
              <w:rPr>
                <w:color w:val="000000"/>
              </w:rPr>
              <w:t>0,0802</w:t>
            </w:r>
          </w:p>
        </w:tc>
        <w:tc>
          <w:tcPr>
            <w:tcW w:w="736" w:type="dxa"/>
            <w:vAlign w:val="bottom"/>
          </w:tcPr>
          <w:p w14:paraId="5AB4318F" w14:textId="5EDBEB48" w:rsidR="00B8488C" w:rsidRDefault="00B8488C" w:rsidP="001E0215">
            <w:pPr>
              <w:ind w:left="-92"/>
              <w:jc w:val="center"/>
              <w:rPr>
                <w:szCs w:val="24"/>
              </w:rPr>
            </w:pPr>
            <w:r w:rsidRPr="007054B3">
              <w:rPr>
                <w:color w:val="000000"/>
              </w:rPr>
              <w:t>0,2353</w:t>
            </w:r>
          </w:p>
        </w:tc>
      </w:tr>
      <w:tr w:rsidR="00B8488C" w:rsidRPr="000D6EA0" w14:paraId="37216240" w14:textId="4DDE2C17" w:rsidTr="001E0215">
        <w:tc>
          <w:tcPr>
            <w:tcW w:w="419" w:type="dxa"/>
            <w:vAlign w:val="center"/>
          </w:tcPr>
          <w:p w14:paraId="17B71DB0" w14:textId="1C19B700" w:rsidR="00B8488C" w:rsidRPr="00836195" w:rsidRDefault="00836195" w:rsidP="00E91BB2">
            <w:pPr>
              <w:tabs>
                <w:tab w:val="left" w:pos="1193"/>
              </w:tabs>
              <w:spacing w:line="276" w:lineRule="auto"/>
              <w:rPr>
                <w:sz w:val="22"/>
                <w:szCs w:val="22"/>
                <w:lang w:val="en-US"/>
              </w:rPr>
            </w:pPr>
            <w:r>
              <w:t>11</w:t>
            </w:r>
          </w:p>
        </w:tc>
        <w:tc>
          <w:tcPr>
            <w:tcW w:w="1583" w:type="dxa"/>
            <w:vAlign w:val="center"/>
          </w:tcPr>
          <w:p w14:paraId="66FA9B36" w14:textId="45F37EF6" w:rsidR="00B8488C" w:rsidRPr="000D6EA0" w:rsidRDefault="00B8488C" w:rsidP="00E91BB2">
            <w:pPr>
              <w:spacing w:line="276" w:lineRule="auto"/>
              <w:rPr>
                <w:sz w:val="22"/>
                <w:szCs w:val="22"/>
              </w:rPr>
            </w:pPr>
            <w:r w:rsidRPr="007063F1">
              <w:t>Ketersediaan peralatan dan pendukung keamanan (CCTV, metal detector, mobil patroli, dll);</w:t>
            </w:r>
          </w:p>
        </w:tc>
        <w:tc>
          <w:tcPr>
            <w:tcW w:w="953" w:type="dxa"/>
            <w:vAlign w:val="bottom"/>
          </w:tcPr>
          <w:p w14:paraId="5A0E9562" w14:textId="295A7005" w:rsidR="00B8488C" w:rsidRPr="000D6EA0" w:rsidRDefault="00B8488C" w:rsidP="00E91BB2">
            <w:pPr>
              <w:jc w:val="center"/>
            </w:pPr>
            <w:r w:rsidRPr="007063F1">
              <w:rPr>
                <w:color w:val="000000" w:themeColor="text1"/>
              </w:rPr>
              <w:t>2,77</w:t>
            </w:r>
          </w:p>
        </w:tc>
        <w:tc>
          <w:tcPr>
            <w:tcW w:w="809" w:type="dxa"/>
            <w:vAlign w:val="bottom"/>
          </w:tcPr>
          <w:p w14:paraId="4066FBAC" w14:textId="0D8842B1" w:rsidR="00B8488C" w:rsidRDefault="00B8488C" w:rsidP="00E91BB2">
            <w:pPr>
              <w:jc w:val="center"/>
              <w:rPr>
                <w:szCs w:val="24"/>
              </w:rPr>
            </w:pPr>
            <w:r w:rsidRPr="007063F1">
              <w:rPr>
                <w:color w:val="000000"/>
              </w:rPr>
              <w:t>0,0757</w:t>
            </w:r>
          </w:p>
        </w:tc>
        <w:tc>
          <w:tcPr>
            <w:tcW w:w="736" w:type="dxa"/>
            <w:vAlign w:val="bottom"/>
          </w:tcPr>
          <w:p w14:paraId="5F4E52D5" w14:textId="3F732FBB" w:rsidR="00B8488C" w:rsidRDefault="00B8488C" w:rsidP="001E0215">
            <w:pPr>
              <w:ind w:left="-92"/>
              <w:jc w:val="center"/>
              <w:rPr>
                <w:szCs w:val="24"/>
              </w:rPr>
            </w:pPr>
            <w:r w:rsidRPr="007054B3">
              <w:rPr>
                <w:color w:val="000000"/>
              </w:rPr>
              <w:t>0,2093</w:t>
            </w:r>
          </w:p>
        </w:tc>
      </w:tr>
      <w:tr w:rsidR="00064454" w:rsidRPr="000D6EA0" w14:paraId="1B191B85" w14:textId="5ACCA578" w:rsidTr="00064454">
        <w:tc>
          <w:tcPr>
            <w:tcW w:w="419" w:type="dxa"/>
          </w:tcPr>
          <w:p w14:paraId="3B1BF661" w14:textId="02945FC1" w:rsidR="00064454" w:rsidRPr="00B8488C" w:rsidRDefault="00064454" w:rsidP="00E91BB2">
            <w:pPr>
              <w:tabs>
                <w:tab w:val="left" w:pos="1193"/>
              </w:tabs>
              <w:spacing w:line="276" w:lineRule="auto"/>
              <w:rPr>
                <w:sz w:val="22"/>
                <w:szCs w:val="22"/>
                <w:lang w:val="en-US"/>
              </w:rPr>
            </w:pPr>
          </w:p>
        </w:tc>
        <w:tc>
          <w:tcPr>
            <w:tcW w:w="1583" w:type="dxa"/>
          </w:tcPr>
          <w:p w14:paraId="3AC7B936" w14:textId="7C238E24" w:rsidR="00064454" w:rsidRPr="00064454" w:rsidRDefault="00064454" w:rsidP="00E91BB2">
            <w:pPr>
              <w:spacing w:line="276" w:lineRule="auto"/>
              <w:rPr>
                <w:sz w:val="22"/>
                <w:szCs w:val="22"/>
                <w:lang w:val="en-US"/>
              </w:rPr>
            </w:pPr>
            <w:proofErr w:type="spellStart"/>
            <w:r>
              <w:rPr>
                <w:sz w:val="22"/>
                <w:szCs w:val="22"/>
                <w:lang w:val="en-US"/>
              </w:rPr>
              <w:t>Jumlah</w:t>
            </w:r>
            <w:proofErr w:type="spellEnd"/>
            <w:r>
              <w:rPr>
                <w:sz w:val="22"/>
                <w:szCs w:val="22"/>
                <w:lang w:val="en-US"/>
              </w:rPr>
              <w:t xml:space="preserve"> </w:t>
            </w:r>
          </w:p>
        </w:tc>
        <w:tc>
          <w:tcPr>
            <w:tcW w:w="953" w:type="dxa"/>
            <w:vAlign w:val="center"/>
          </w:tcPr>
          <w:p w14:paraId="3BCA399F" w14:textId="76276883" w:rsidR="00064454" w:rsidRPr="000D6EA0" w:rsidRDefault="00064454" w:rsidP="00E91BB2">
            <w:pPr>
              <w:jc w:val="center"/>
            </w:pPr>
            <w:r>
              <w:t>36,57</w:t>
            </w:r>
          </w:p>
        </w:tc>
        <w:tc>
          <w:tcPr>
            <w:tcW w:w="809" w:type="dxa"/>
            <w:vAlign w:val="center"/>
          </w:tcPr>
          <w:p w14:paraId="0F8B1A33" w14:textId="60E158B5" w:rsidR="00064454" w:rsidRDefault="00064454" w:rsidP="00E91BB2">
            <w:pPr>
              <w:jc w:val="center"/>
              <w:rPr>
                <w:szCs w:val="24"/>
              </w:rPr>
            </w:pPr>
            <w:r w:rsidRPr="00352961">
              <w:t>1,0000</w:t>
            </w:r>
          </w:p>
        </w:tc>
        <w:tc>
          <w:tcPr>
            <w:tcW w:w="736" w:type="dxa"/>
            <w:vAlign w:val="center"/>
          </w:tcPr>
          <w:p w14:paraId="77F4E29A" w14:textId="4014FFFB" w:rsidR="00064454" w:rsidRDefault="00064454" w:rsidP="00064454">
            <w:pPr>
              <w:ind w:left="-92"/>
              <w:jc w:val="center"/>
              <w:rPr>
                <w:szCs w:val="24"/>
              </w:rPr>
            </w:pPr>
            <w:r w:rsidRPr="00352961">
              <w:t>3,2921</w:t>
            </w:r>
          </w:p>
        </w:tc>
      </w:tr>
      <w:tr w:rsidR="00064454" w:rsidRPr="000D6EA0" w14:paraId="2C3CE7E1" w14:textId="77777777" w:rsidTr="00064454">
        <w:tc>
          <w:tcPr>
            <w:tcW w:w="419" w:type="dxa"/>
          </w:tcPr>
          <w:p w14:paraId="04EABBF7" w14:textId="77777777" w:rsidR="00064454" w:rsidRPr="00B8488C" w:rsidRDefault="00064454" w:rsidP="00E91BB2">
            <w:pPr>
              <w:tabs>
                <w:tab w:val="left" w:pos="1193"/>
              </w:tabs>
              <w:rPr>
                <w:lang w:val="en-US"/>
              </w:rPr>
            </w:pPr>
          </w:p>
        </w:tc>
        <w:tc>
          <w:tcPr>
            <w:tcW w:w="3345" w:type="dxa"/>
            <w:gridSpan w:val="3"/>
          </w:tcPr>
          <w:p w14:paraId="217D055A" w14:textId="17981D2D" w:rsidR="00064454" w:rsidRPr="00064454" w:rsidRDefault="00064454" w:rsidP="00E91BB2">
            <w:pPr>
              <w:jc w:val="center"/>
              <w:rPr>
                <w:lang w:val="en-US"/>
              </w:rPr>
            </w:pPr>
            <w:r>
              <w:rPr>
                <w:b/>
                <w:lang w:val="en-US"/>
              </w:rPr>
              <w:t>Nilai CSI</w:t>
            </w:r>
          </w:p>
        </w:tc>
        <w:tc>
          <w:tcPr>
            <w:tcW w:w="736" w:type="dxa"/>
            <w:vAlign w:val="center"/>
          </w:tcPr>
          <w:p w14:paraId="54431301" w14:textId="2A6ED60F" w:rsidR="00064454" w:rsidRPr="00352961" w:rsidRDefault="00064454" w:rsidP="00064454">
            <w:pPr>
              <w:ind w:left="-92" w:right="-108"/>
              <w:jc w:val="center"/>
            </w:pPr>
            <w:r>
              <w:rPr>
                <w:rFonts w:ascii="Arial" w:hAnsi="Arial" w:cs="Arial"/>
                <w:b/>
              </w:rPr>
              <w:t>66,8</w:t>
            </w:r>
            <w:r w:rsidRPr="00E15939">
              <w:rPr>
                <w:rFonts w:ascii="Arial" w:hAnsi="Arial" w:cs="Arial"/>
                <w:b/>
              </w:rPr>
              <w:t xml:space="preserve"> %</w:t>
            </w:r>
          </w:p>
        </w:tc>
      </w:tr>
    </w:tbl>
    <w:p w14:paraId="2EC35F91" w14:textId="6C4AE71D" w:rsidR="00064454" w:rsidRDefault="00064454" w:rsidP="00836195">
      <w:pPr>
        <w:spacing w:after="0"/>
        <w:ind w:firstLine="454"/>
        <w:jc w:val="both"/>
        <w:rPr>
          <w:rFonts w:ascii="Times New Roman" w:hAnsi="Times New Roman" w:cs="Times New Roman"/>
          <w:sz w:val="24"/>
          <w:szCs w:val="24"/>
          <w:lang w:val="en-US"/>
        </w:rPr>
      </w:pPr>
      <w:r>
        <w:rPr>
          <w:rFonts w:ascii="Times New Roman" w:hAnsi="Times New Roman" w:cs="Times New Roman"/>
          <w:sz w:val="24"/>
          <w:szCs w:val="24"/>
        </w:rPr>
        <w:t>Opini yang diberikan</w:t>
      </w:r>
      <w:r w:rsidR="00164666">
        <w:rPr>
          <w:rFonts w:ascii="Times New Roman" w:hAnsi="Times New Roman" w:cs="Times New Roman"/>
          <w:sz w:val="24"/>
          <w:szCs w:val="24"/>
        </w:rPr>
        <w:t xml:space="preserve"> responden </w:t>
      </w:r>
      <w:r>
        <w:rPr>
          <w:rFonts w:ascii="Times New Roman" w:hAnsi="Times New Roman" w:cs="Times New Roman"/>
          <w:sz w:val="24"/>
          <w:szCs w:val="24"/>
        </w:rPr>
        <w:t>tentang tingkat pelayanan keselamatan dan keamanan penumpang di Pelabuhan Dwikora Pontianak dimana tingkat kepuasannya sesuai n</w:t>
      </w:r>
      <w:r w:rsidR="00164666">
        <w:rPr>
          <w:rFonts w:ascii="Times New Roman" w:hAnsi="Times New Roman" w:cs="Times New Roman"/>
          <w:sz w:val="24"/>
          <w:szCs w:val="24"/>
        </w:rPr>
        <w:t>ilai CSI adalah sebesar 66,83</w:t>
      </w:r>
      <w:r>
        <w:rPr>
          <w:rFonts w:ascii="Times New Roman" w:hAnsi="Times New Roman" w:cs="Times New Roman"/>
          <w:sz w:val="24"/>
          <w:szCs w:val="24"/>
        </w:rPr>
        <w:t xml:space="preserve">%, </w:t>
      </w:r>
      <w:proofErr w:type="spellStart"/>
      <w:r w:rsidR="00164666">
        <w:rPr>
          <w:rFonts w:ascii="Times New Roman" w:hAnsi="Times New Roman" w:cs="Times New Roman"/>
          <w:sz w:val="24"/>
          <w:szCs w:val="24"/>
          <w:lang w:val="en-US"/>
        </w:rPr>
        <w:t>sehingga</w:t>
      </w:r>
      <w:proofErr w:type="spellEnd"/>
      <w:r w:rsidRPr="00366CA2">
        <w:rPr>
          <w:rFonts w:ascii="Times New Roman" w:hAnsi="Times New Roman" w:cs="Times New Roman"/>
          <w:sz w:val="24"/>
          <w:szCs w:val="24"/>
        </w:rPr>
        <w:t xml:space="preserve"> masih cukup kurang.</w:t>
      </w:r>
    </w:p>
    <w:p w14:paraId="7BA6024C" w14:textId="77777777" w:rsidR="00836195" w:rsidRDefault="00836195" w:rsidP="00836195">
      <w:pPr>
        <w:spacing w:after="0"/>
        <w:ind w:firstLine="454"/>
        <w:jc w:val="both"/>
        <w:rPr>
          <w:rFonts w:ascii="Times New Roman" w:hAnsi="Times New Roman" w:cs="Times New Roman"/>
          <w:bCs/>
          <w:sz w:val="24"/>
          <w:szCs w:val="24"/>
          <w:lang w:val="en-US"/>
        </w:rPr>
      </w:pPr>
      <w:proofErr w:type="spellStart"/>
      <w:r>
        <w:rPr>
          <w:rFonts w:ascii="Times New Roman" w:hAnsi="Times New Roman" w:cs="Times New Roman"/>
          <w:sz w:val="24"/>
          <w:szCs w:val="24"/>
          <w:lang w:val="en-US"/>
        </w:rPr>
        <w:t>Rekapitulasi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r>
        <w:rPr>
          <w:rFonts w:ascii="Times New Roman" w:hAnsi="Times New Roman" w:cs="Times New Roman"/>
          <w:bCs/>
          <w:sz w:val="24"/>
          <w:szCs w:val="24"/>
        </w:rPr>
        <w:t>pemberian pelayanan yang handal dan teratur serta nyaman</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disajikan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tabel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berikut</w:t>
      </w:r>
      <w:proofErr w:type="spellEnd"/>
      <w:r>
        <w:rPr>
          <w:rFonts w:ascii="Times New Roman" w:hAnsi="Times New Roman" w:cs="Times New Roman"/>
          <w:bCs/>
          <w:sz w:val="24"/>
          <w:szCs w:val="24"/>
          <w:lang w:val="en-US"/>
        </w:rPr>
        <w:t>.</w:t>
      </w:r>
    </w:p>
    <w:p w14:paraId="725D63E2" w14:textId="156B4666" w:rsidR="009525C8" w:rsidRPr="009525C8" w:rsidRDefault="009525C8" w:rsidP="009525C8">
      <w:pPr>
        <w:spacing w:after="12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3. </w:t>
      </w:r>
      <w:r>
        <w:rPr>
          <w:rFonts w:ascii="Times New Roman" w:hAnsi="Times New Roman" w:cs="Times New Roman"/>
          <w:sz w:val="24"/>
          <w:szCs w:val="24"/>
        </w:rPr>
        <w:t xml:space="preserve">Opini Terhadap </w:t>
      </w:r>
      <w:r>
        <w:rPr>
          <w:rFonts w:ascii="Times New Roman" w:hAnsi="Times New Roman" w:cs="Times New Roman"/>
          <w:bCs/>
          <w:sz w:val="24"/>
          <w:szCs w:val="24"/>
        </w:rPr>
        <w:t>pemberian pelayanan yang handal dan teratur serta nyaman</w:t>
      </w:r>
    </w:p>
    <w:tbl>
      <w:tblPr>
        <w:tblStyle w:val="TableGrid"/>
        <w:tblW w:w="4500" w:type="dxa"/>
        <w:tblInd w:w="108" w:type="dxa"/>
        <w:tblLayout w:type="fixed"/>
        <w:tblLook w:val="04A0" w:firstRow="1" w:lastRow="0" w:firstColumn="1" w:lastColumn="0" w:noHBand="0" w:noVBand="1"/>
      </w:tblPr>
      <w:tblGrid>
        <w:gridCol w:w="419"/>
        <w:gridCol w:w="1583"/>
        <w:gridCol w:w="953"/>
        <w:gridCol w:w="809"/>
        <w:gridCol w:w="736"/>
      </w:tblGrid>
      <w:tr w:rsidR="00836195" w:rsidRPr="000D6EA0" w14:paraId="63BE76E8" w14:textId="77777777" w:rsidTr="007142E7">
        <w:tc>
          <w:tcPr>
            <w:tcW w:w="419" w:type="dxa"/>
            <w:vAlign w:val="center"/>
          </w:tcPr>
          <w:p w14:paraId="136BC8BD" w14:textId="77777777" w:rsidR="00836195" w:rsidRPr="001E0215" w:rsidRDefault="00836195" w:rsidP="007142E7">
            <w:pPr>
              <w:tabs>
                <w:tab w:val="left" w:pos="1193"/>
              </w:tabs>
              <w:spacing w:line="276" w:lineRule="auto"/>
              <w:ind w:left="-15" w:right="-152"/>
              <w:jc w:val="center"/>
              <w:rPr>
                <w:sz w:val="22"/>
                <w:szCs w:val="22"/>
                <w:lang w:val="en-US"/>
              </w:rPr>
            </w:pPr>
            <w:r>
              <w:rPr>
                <w:b/>
              </w:rPr>
              <w:t>No</w:t>
            </w:r>
          </w:p>
        </w:tc>
        <w:tc>
          <w:tcPr>
            <w:tcW w:w="1583" w:type="dxa"/>
            <w:vAlign w:val="center"/>
          </w:tcPr>
          <w:p w14:paraId="18A137D9" w14:textId="00E8065B" w:rsidR="00836195" w:rsidRPr="009525C8" w:rsidRDefault="009525C8" w:rsidP="009525C8">
            <w:pPr>
              <w:tabs>
                <w:tab w:val="left" w:pos="1193"/>
              </w:tabs>
              <w:jc w:val="center"/>
              <w:rPr>
                <w:b/>
                <w:sz w:val="16"/>
                <w:szCs w:val="16"/>
                <w:lang w:val="en-US"/>
              </w:rPr>
            </w:pPr>
            <w:r w:rsidRPr="009525C8">
              <w:rPr>
                <w:b/>
                <w:bCs/>
                <w:sz w:val="16"/>
                <w:szCs w:val="16"/>
              </w:rPr>
              <w:t>Pemberian pelayanan yang handal dan teratur serta nyaman</w:t>
            </w:r>
          </w:p>
        </w:tc>
        <w:tc>
          <w:tcPr>
            <w:tcW w:w="953" w:type="dxa"/>
          </w:tcPr>
          <w:p w14:paraId="7BE8461D" w14:textId="77777777" w:rsidR="00836195" w:rsidRPr="001E0215" w:rsidRDefault="00836195" w:rsidP="007142E7">
            <w:pPr>
              <w:tabs>
                <w:tab w:val="left" w:pos="1193"/>
              </w:tabs>
              <w:ind w:left="-90"/>
              <w:jc w:val="center"/>
              <w:rPr>
                <w:sz w:val="16"/>
                <w:szCs w:val="16"/>
                <w:lang w:val="en-US"/>
              </w:rPr>
            </w:pPr>
            <w:r w:rsidRPr="001E0215">
              <w:rPr>
                <w:b/>
                <w:sz w:val="16"/>
                <w:szCs w:val="16"/>
              </w:rPr>
              <w:t>Satisfaction Score</w:t>
            </w:r>
          </w:p>
        </w:tc>
        <w:tc>
          <w:tcPr>
            <w:tcW w:w="809" w:type="dxa"/>
          </w:tcPr>
          <w:p w14:paraId="18D6AEEA" w14:textId="77777777" w:rsidR="00836195" w:rsidRPr="001E0215" w:rsidRDefault="00836195" w:rsidP="007142E7">
            <w:pPr>
              <w:tabs>
                <w:tab w:val="left" w:pos="1193"/>
              </w:tabs>
              <w:ind w:left="-90"/>
              <w:jc w:val="center"/>
              <w:rPr>
                <w:sz w:val="16"/>
                <w:szCs w:val="16"/>
                <w:lang w:val="en-US"/>
              </w:rPr>
            </w:pPr>
            <w:r w:rsidRPr="001E0215">
              <w:rPr>
                <w:b/>
                <w:sz w:val="16"/>
                <w:szCs w:val="16"/>
              </w:rPr>
              <w:t>Weighted Factor</w:t>
            </w:r>
          </w:p>
        </w:tc>
        <w:tc>
          <w:tcPr>
            <w:tcW w:w="736" w:type="dxa"/>
          </w:tcPr>
          <w:p w14:paraId="7F00FB87" w14:textId="77777777" w:rsidR="00836195" w:rsidRPr="001E0215" w:rsidRDefault="00836195" w:rsidP="007142E7">
            <w:pPr>
              <w:tabs>
                <w:tab w:val="left" w:pos="1193"/>
              </w:tabs>
              <w:ind w:left="-90"/>
              <w:jc w:val="center"/>
              <w:rPr>
                <w:sz w:val="16"/>
                <w:szCs w:val="16"/>
                <w:lang w:val="en-US"/>
              </w:rPr>
            </w:pPr>
            <w:r w:rsidRPr="001E0215">
              <w:rPr>
                <w:b/>
                <w:sz w:val="16"/>
                <w:szCs w:val="16"/>
              </w:rPr>
              <w:t>Weighted Score</w:t>
            </w:r>
          </w:p>
        </w:tc>
      </w:tr>
      <w:tr w:rsidR="00836195" w:rsidRPr="000D6EA0" w14:paraId="472C7280" w14:textId="77777777" w:rsidTr="007142E7">
        <w:tc>
          <w:tcPr>
            <w:tcW w:w="419" w:type="dxa"/>
            <w:vAlign w:val="center"/>
          </w:tcPr>
          <w:p w14:paraId="1CE48EB4" w14:textId="77777777" w:rsidR="00836195" w:rsidRPr="000D6EA0" w:rsidRDefault="00836195" w:rsidP="007142E7">
            <w:pPr>
              <w:tabs>
                <w:tab w:val="left" w:pos="1193"/>
              </w:tabs>
              <w:jc w:val="center"/>
            </w:pPr>
            <w:r w:rsidRPr="007063F1">
              <w:t>1.</w:t>
            </w:r>
          </w:p>
        </w:tc>
        <w:tc>
          <w:tcPr>
            <w:tcW w:w="1583" w:type="dxa"/>
            <w:vAlign w:val="center"/>
          </w:tcPr>
          <w:p w14:paraId="074362DD" w14:textId="206FF357" w:rsidR="00836195" w:rsidRPr="000D6EA0" w:rsidRDefault="00836195" w:rsidP="007142E7">
            <w:pPr>
              <w:tabs>
                <w:tab w:val="left" w:pos="1193"/>
              </w:tabs>
            </w:pPr>
            <w:r w:rsidRPr="00105F65">
              <w:rPr>
                <w:color w:val="000000"/>
              </w:rPr>
              <w:t>Kemudahan mendapatkan tiket sesuai tujuan perjalanan yang diinginkan;</w:t>
            </w:r>
          </w:p>
        </w:tc>
        <w:tc>
          <w:tcPr>
            <w:tcW w:w="953" w:type="dxa"/>
            <w:vAlign w:val="bottom"/>
          </w:tcPr>
          <w:p w14:paraId="3F347919" w14:textId="7097B1EC" w:rsidR="00836195" w:rsidRPr="000D6EA0" w:rsidRDefault="00836195" w:rsidP="007142E7">
            <w:pPr>
              <w:tabs>
                <w:tab w:val="left" w:pos="1193"/>
              </w:tabs>
              <w:jc w:val="center"/>
            </w:pPr>
            <w:r w:rsidRPr="00105F65">
              <w:rPr>
                <w:color w:val="000000" w:themeColor="text1"/>
              </w:rPr>
              <w:t>3,57</w:t>
            </w:r>
          </w:p>
        </w:tc>
        <w:tc>
          <w:tcPr>
            <w:tcW w:w="809" w:type="dxa"/>
            <w:vAlign w:val="bottom"/>
          </w:tcPr>
          <w:p w14:paraId="5B16927E" w14:textId="0691A432" w:rsidR="00836195" w:rsidRDefault="00836195" w:rsidP="007142E7">
            <w:pPr>
              <w:tabs>
                <w:tab w:val="left" w:pos="1193"/>
              </w:tabs>
              <w:jc w:val="center"/>
              <w:rPr>
                <w:szCs w:val="24"/>
              </w:rPr>
            </w:pPr>
            <w:r w:rsidRPr="00105F65">
              <w:rPr>
                <w:color w:val="000000"/>
              </w:rPr>
              <w:t>0,0853</w:t>
            </w:r>
          </w:p>
        </w:tc>
        <w:tc>
          <w:tcPr>
            <w:tcW w:w="736" w:type="dxa"/>
            <w:vAlign w:val="bottom"/>
          </w:tcPr>
          <w:p w14:paraId="0BFEC085" w14:textId="1C54D693" w:rsidR="00836195" w:rsidRDefault="00836195" w:rsidP="007142E7">
            <w:pPr>
              <w:tabs>
                <w:tab w:val="left" w:pos="1193"/>
              </w:tabs>
              <w:ind w:left="-92"/>
              <w:jc w:val="center"/>
              <w:rPr>
                <w:szCs w:val="24"/>
              </w:rPr>
            </w:pPr>
            <w:r w:rsidRPr="004D2F7B">
              <w:rPr>
                <w:color w:val="000000"/>
              </w:rPr>
              <w:t>0,3041</w:t>
            </w:r>
          </w:p>
        </w:tc>
      </w:tr>
      <w:tr w:rsidR="00836195" w:rsidRPr="000D6EA0" w14:paraId="666E5167" w14:textId="77777777" w:rsidTr="007142E7">
        <w:tc>
          <w:tcPr>
            <w:tcW w:w="419" w:type="dxa"/>
            <w:vAlign w:val="center"/>
          </w:tcPr>
          <w:p w14:paraId="0F317D95" w14:textId="77777777" w:rsidR="00836195" w:rsidRPr="000D6EA0" w:rsidRDefault="00836195" w:rsidP="007142E7">
            <w:pPr>
              <w:tabs>
                <w:tab w:val="left" w:pos="1193"/>
              </w:tabs>
              <w:spacing w:line="276" w:lineRule="auto"/>
              <w:jc w:val="center"/>
              <w:rPr>
                <w:sz w:val="22"/>
                <w:szCs w:val="22"/>
              </w:rPr>
            </w:pPr>
            <w:r w:rsidRPr="007063F1">
              <w:t>2.</w:t>
            </w:r>
          </w:p>
        </w:tc>
        <w:tc>
          <w:tcPr>
            <w:tcW w:w="1583" w:type="dxa"/>
            <w:vAlign w:val="center"/>
          </w:tcPr>
          <w:p w14:paraId="78AB71E0" w14:textId="01D70A87" w:rsidR="00836195" w:rsidRPr="000D6EA0" w:rsidRDefault="00836195" w:rsidP="007142E7">
            <w:pPr>
              <w:tabs>
                <w:tab w:val="left" w:pos="1193"/>
              </w:tabs>
              <w:spacing w:line="276" w:lineRule="auto"/>
              <w:rPr>
                <w:sz w:val="22"/>
                <w:szCs w:val="22"/>
              </w:rPr>
            </w:pPr>
            <w:r w:rsidRPr="00105F65">
              <w:rPr>
                <w:color w:val="000000"/>
              </w:rPr>
              <w:t xml:space="preserve">Ketersediaan informasi jadwal kedatangan   dan keberangkatan kapal. </w:t>
            </w:r>
          </w:p>
        </w:tc>
        <w:tc>
          <w:tcPr>
            <w:tcW w:w="953" w:type="dxa"/>
            <w:vAlign w:val="bottom"/>
          </w:tcPr>
          <w:p w14:paraId="643C99C8" w14:textId="7DB89905" w:rsidR="00836195" w:rsidRPr="000D6EA0" w:rsidRDefault="00836195" w:rsidP="007142E7">
            <w:pPr>
              <w:tabs>
                <w:tab w:val="left" w:pos="1193"/>
              </w:tabs>
              <w:jc w:val="center"/>
            </w:pPr>
            <w:r w:rsidRPr="00105F65">
              <w:rPr>
                <w:color w:val="000000" w:themeColor="text1"/>
              </w:rPr>
              <w:t>3,70</w:t>
            </w:r>
          </w:p>
        </w:tc>
        <w:tc>
          <w:tcPr>
            <w:tcW w:w="809" w:type="dxa"/>
            <w:vAlign w:val="bottom"/>
          </w:tcPr>
          <w:p w14:paraId="03E46DCB" w14:textId="2DD349EE" w:rsidR="00836195" w:rsidRDefault="00836195" w:rsidP="007142E7">
            <w:pPr>
              <w:tabs>
                <w:tab w:val="left" w:pos="1193"/>
              </w:tabs>
              <w:jc w:val="center"/>
              <w:rPr>
                <w:szCs w:val="24"/>
              </w:rPr>
            </w:pPr>
            <w:r w:rsidRPr="00105F65">
              <w:rPr>
                <w:color w:val="000000"/>
              </w:rPr>
              <w:t>0,0884</w:t>
            </w:r>
          </w:p>
        </w:tc>
        <w:tc>
          <w:tcPr>
            <w:tcW w:w="736" w:type="dxa"/>
            <w:vAlign w:val="bottom"/>
          </w:tcPr>
          <w:p w14:paraId="6D54B9F1" w14:textId="1DC805B5" w:rsidR="00836195" w:rsidRDefault="00836195" w:rsidP="007142E7">
            <w:pPr>
              <w:tabs>
                <w:tab w:val="left" w:pos="1193"/>
              </w:tabs>
              <w:ind w:left="-92"/>
              <w:jc w:val="center"/>
              <w:rPr>
                <w:szCs w:val="24"/>
              </w:rPr>
            </w:pPr>
            <w:r w:rsidRPr="004D2F7B">
              <w:rPr>
                <w:color w:val="000000"/>
              </w:rPr>
              <w:t>0,3273</w:t>
            </w:r>
          </w:p>
        </w:tc>
      </w:tr>
      <w:tr w:rsidR="00836195" w:rsidRPr="000D6EA0" w14:paraId="2954F6FC" w14:textId="77777777" w:rsidTr="007142E7">
        <w:tc>
          <w:tcPr>
            <w:tcW w:w="419" w:type="dxa"/>
            <w:vAlign w:val="center"/>
          </w:tcPr>
          <w:p w14:paraId="3135CA30" w14:textId="77777777" w:rsidR="00836195" w:rsidRPr="000D6EA0" w:rsidRDefault="00836195" w:rsidP="007142E7">
            <w:pPr>
              <w:tabs>
                <w:tab w:val="left" w:pos="1193"/>
              </w:tabs>
              <w:spacing w:line="276" w:lineRule="auto"/>
              <w:jc w:val="center"/>
              <w:rPr>
                <w:sz w:val="22"/>
                <w:szCs w:val="22"/>
              </w:rPr>
            </w:pPr>
            <w:r w:rsidRPr="007063F1">
              <w:t>3.</w:t>
            </w:r>
          </w:p>
        </w:tc>
        <w:tc>
          <w:tcPr>
            <w:tcW w:w="1583" w:type="dxa"/>
            <w:vAlign w:val="center"/>
          </w:tcPr>
          <w:p w14:paraId="779A713F" w14:textId="31BBA02E" w:rsidR="00836195" w:rsidRPr="000D6EA0" w:rsidRDefault="00836195" w:rsidP="007142E7">
            <w:pPr>
              <w:tabs>
                <w:tab w:val="left" w:pos="1193"/>
              </w:tabs>
              <w:spacing w:line="276" w:lineRule="auto"/>
              <w:rPr>
                <w:sz w:val="22"/>
                <w:szCs w:val="22"/>
              </w:rPr>
            </w:pPr>
            <w:r w:rsidRPr="00105F65">
              <w:rPr>
                <w:color w:val="000000"/>
              </w:rPr>
              <w:t xml:space="preserve">Ketersediaan informasi tentang harga tiket, jumlah tempat yang tersedia di kapal, gangguan perjalanan. </w:t>
            </w:r>
          </w:p>
        </w:tc>
        <w:tc>
          <w:tcPr>
            <w:tcW w:w="953" w:type="dxa"/>
            <w:vAlign w:val="bottom"/>
          </w:tcPr>
          <w:p w14:paraId="7AF7679B" w14:textId="1D8FA6DB" w:rsidR="00836195" w:rsidRPr="000D6EA0" w:rsidRDefault="00836195" w:rsidP="007142E7">
            <w:pPr>
              <w:tabs>
                <w:tab w:val="left" w:pos="1193"/>
              </w:tabs>
              <w:jc w:val="center"/>
            </w:pPr>
            <w:r w:rsidRPr="00105F65">
              <w:rPr>
                <w:color w:val="000000" w:themeColor="text1"/>
              </w:rPr>
              <w:t>3,43</w:t>
            </w:r>
          </w:p>
        </w:tc>
        <w:tc>
          <w:tcPr>
            <w:tcW w:w="809" w:type="dxa"/>
            <w:vAlign w:val="bottom"/>
          </w:tcPr>
          <w:p w14:paraId="004EB0E7" w14:textId="2B00D895" w:rsidR="00836195" w:rsidRDefault="00836195" w:rsidP="007142E7">
            <w:pPr>
              <w:tabs>
                <w:tab w:val="left" w:pos="1193"/>
              </w:tabs>
              <w:jc w:val="center"/>
              <w:rPr>
                <w:szCs w:val="24"/>
              </w:rPr>
            </w:pPr>
            <w:r w:rsidRPr="00105F65">
              <w:rPr>
                <w:color w:val="000000"/>
              </w:rPr>
              <w:t>0,0821</w:t>
            </w:r>
          </w:p>
        </w:tc>
        <w:tc>
          <w:tcPr>
            <w:tcW w:w="736" w:type="dxa"/>
            <w:vAlign w:val="bottom"/>
          </w:tcPr>
          <w:p w14:paraId="65E550AD" w14:textId="5A81885F" w:rsidR="00836195" w:rsidRDefault="00836195" w:rsidP="007142E7">
            <w:pPr>
              <w:tabs>
                <w:tab w:val="left" w:pos="1193"/>
              </w:tabs>
              <w:ind w:left="-92"/>
              <w:jc w:val="center"/>
              <w:rPr>
                <w:szCs w:val="24"/>
              </w:rPr>
            </w:pPr>
            <w:r w:rsidRPr="004D2F7B">
              <w:rPr>
                <w:color w:val="000000"/>
              </w:rPr>
              <w:t>0,2818</w:t>
            </w:r>
          </w:p>
        </w:tc>
      </w:tr>
      <w:tr w:rsidR="00836195" w:rsidRPr="000D6EA0" w14:paraId="719CB00A" w14:textId="77777777" w:rsidTr="007142E7">
        <w:tc>
          <w:tcPr>
            <w:tcW w:w="419" w:type="dxa"/>
            <w:vAlign w:val="center"/>
          </w:tcPr>
          <w:p w14:paraId="3B93E642" w14:textId="77777777" w:rsidR="00836195" w:rsidRPr="000D6EA0" w:rsidRDefault="00836195" w:rsidP="007142E7">
            <w:pPr>
              <w:tabs>
                <w:tab w:val="left" w:pos="1193"/>
              </w:tabs>
              <w:spacing w:line="276" w:lineRule="auto"/>
              <w:jc w:val="center"/>
              <w:rPr>
                <w:sz w:val="22"/>
                <w:szCs w:val="22"/>
              </w:rPr>
            </w:pPr>
            <w:r w:rsidRPr="007063F1">
              <w:t>4.</w:t>
            </w:r>
          </w:p>
        </w:tc>
        <w:tc>
          <w:tcPr>
            <w:tcW w:w="1583" w:type="dxa"/>
            <w:vAlign w:val="center"/>
          </w:tcPr>
          <w:p w14:paraId="33F53B1C" w14:textId="05FCD4F7" w:rsidR="00836195" w:rsidRPr="000D6EA0" w:rsidRDefault="00836195" w:rsidP="007142E7">
            <w:pPr>
              <w:tabs>
                <w:tab w:val="left" w:pos="1193"/>
              </w:tabs>
              <w:spacing w:line="276" w:lineRule="auto"/>
              <w:rPr>
                <w:sz w:val="22"/>
                <w:szCs w:val="22"/>
              </w:rPr>
            </w:pPr>
            <w:r w:rsidRPr="00105F65">
              <w:rPr>
                <w:color w:val="000000"/>
              </w:rPr>
              <w:t>Kecukupan kapasitas ruang tunggu dan terminal penumpang di pelabuhan;</w:t>
            </w:r>
          </w:p>
        </w:tc>
        <w:tc>
          <w:tcPr>
            <w:tcW w:w="953" w:type="dxa"/>
            <w:vAlign w:val="bottom"/>
          </w:tcPr>
          <w:p w14:paraId="61E95F6F" w14:textId="36597FDA" w:rsidR="00836195" w:rsidRPr="000D6EA0" w:rsidRDefault="00836195" w:rsidP="007142E7">
            <w:pPr>
              <w:tabs>
                <w:tab w:val="left" w:pos="1193"/>
              </w:tabs>
              <w:jc w:val="center"/>
            </w:pPr>
            <w:r w:rsidRPr="00105F65">
              <w:rPr>
                <w:color w:val="000000" w:themeColor="text1"/>
              </w:rPr>
              <w:t>3,07</w:t>
            </w:r>
          </w:p>
        </w:tc>
        <w:tc>
          <w:tcPr>
            <w:tcW w:w="809" w:type="dxa"/>
            <w:vAlign w:val="bottom"/>
          </w:tcPr>
          <w:p w14:paraId="50FF235A" w14:textId="228A91C8" w:rsidR="00836195" w:rsidRDefault="00836195" w:rsidP="007142E7">
            <w:pPr>
              <w:tabs>
                <w:tab w:val="left" w:pos="1193"/>
              </w:tabs>
              <w:jc w:val="center"/>
              <w:rPr>
                <w:szCs w:val="24"/>
              </w:rPr>
            </w:pPr>
            <w:r w:rsidRPr="00105F65">
              <w:rPr>
                <w:color w:val="000000"/>
              </w:rPr>
              <w:t>0,0733</w:t>
            </w:r>
          </w:p>
        </w:tc>
        <w:tc>
          <w:tcPr>
            <w:tcW w:w="736" w:type="dxa"/>
            <w:vAlign w:val="bottom"/>
          </w:tcPr>
          <w:p w14:paraId="66FC2177" w14:textId="3907795A" w:rsidR="00836195" w:rsidRDefault="00836195" w:rsidP="007142E7">
            <w:pPr>
              <w:tabs>
                <w:tab w:val="left" w:pos="1193"/>
              </w:tabs>
              <w:ind w:left="-92"/>
              <w:jc w:val="center"/>
              <w:rPr>
                <w:szCs w:val="24"/>
              </w:rPr>
            </w:pPr>
            <w:r w:rsidRPr="004D2F7B">
              <w:rPr>
                <w:color w:val="000000"/>
              </w:rPr>
              <w:t>0,2248</w:t>
            </w:r>
          </w:p>
        </w:tc>
      </w:tr>
      <w:tr w:rsidR="00836195" w:rsidRPr="000D6EA0" w14:paraId="4F35158F" w14:textId="77777777" w:rsidTr="007142E7">
        <w:tc>
          <w:tcPr>
            <w:tcW w:w="419" w:type="dxa"/>
            <w:vAlign w:val="center"/>
          </w:tcPr>
          <w:p w14:paraId="231A595C" w14:textId="77777777" w:rsidR="00836195" w:rsidRPr="000D6EA0" w:rsidRDefault="00836195" w:rsidP="007142E7">
            <w:pPr>
              <w:tabs>
                <w:tab w:val="left" w:pos="1193"/>
              </w:tabs>
              <w:spacing w:line="276" w:lineRule="auto"/>
              <w:jc w:val="center"/>
              <w:rPr>
                <w:sz w:val="22"/>
                <w:szCs w:val="22"/>
              </w:rPr>
            </w:pPr>
            <w:r w:rsidRPr="007063F1">
              <w:t>5.</w:t>
            </w:r>
          </w:p>
        </w:tc>
        <w:tc>
          <w:tcPr>
            <w:tcW w:w="1583" w:type="dxa"/>
            <w:vAlign w:val="center"/>
          </w:tcPr>
          <w:p w14:paraId="44E2DD49" w14:textId="4F82C073" w:rsidR="00836195" w:rsidRPr="000D6EA0" w:rsidRDefault="00836195" w:rsidP="007142E7">
            <w:pPr>
              <w:spacing w:line="276" w:lineRule="auto"/>
              <w:rPr>
                <w:sz w:val="22"/>
                <w:szCs w:val="22"/>
              </w:rPr>
            </w:pPr>
            <w:r w:rsidRPr="00105F65">
              <w:rPr>
                <w:color w:val="000000"/>
              </w:rPr>
              <w:t>Ketersediaan gate/koridor boarding di terminal penumpang</w:t>
            </w:r>
          </w:p>
        </w:tc>
        <w:tc>
          <w:tcPr>
            <w:tcW w:w="953" w:type="dxa"/>
            <w:vAlign w:val="bottom"/>
          </w:tcPr>
          <w:p w14:paraId="4E502292" w14:textId="6EC74769" w:rsidR="00836195" w:rsidRPr="000D6EA0" w:rsidRDefault="00836195" w:rsidP="007142E7">
            <w:pPr>
              <w:jc w:val="center"/>
            </w:pPr>
            <w:r w:rsidRPr="00105F65">
              <w:rPr>
                <w:color w:val="000000" w:themeColor="text1"/>
              </w:rPr>
              <w:t>3,10</w:t>
            </w:r>
          </w:p>
        </w:tc>
        <w:tc>
          <w:tcPr>
            <w:tcW w:w="809" w:type="dxa"/>
            <w:vAlign w:val="bottom"/>
          </w:tcPr>
          <w:p w14:paraId="734B07D6" w14:textId="6E0B7F8D" w:rsidR="00836195" w:rsidRDefault="00836195" w:rsidP="007142E7">
            <w:pPr>
              <w:jc w:val="center"/>
              <w:rPr>
                <w:szCs w:val="24"/>
              </w:rPr>
            </w:pPr>
            <w:r w:rsidRPr="00105F65">
              <w:rPr>
                <w:color w:val="000000"/>
              </w:rPr>
              <w:t>0,0741</w:t>
            </w:r>
          </w:p>
        </w:tc>
        <w:tc>
          <w:tcPr>
            <w:tcW w:w="736" w:type="dxa"/>
            <w:vAlign w:val="bottom"/>
          </w:tcPr>
          <w:p w14:paraId="2078A3EA" w14:textId="4A294087" w:rsidR="00836195" w:rsidRDefault="00836195" w:rsidP="007142E7">
            <w:pPr>
              <w:ind w:left="-92"/>
              <w:jc w:val="center"/>
              <w:rPr>
                <w:szCs w:val="24"/>
              </w:rPr>
            </w:pPr>
            <w:r w:rsidRPr="004D2F7B">
              <w:rPr>
                <w:color w:val="000000"/>
              </w:rPr>
              <w:t>0,2297</w:t>
            </w:r>
          </w:p>
        </w:tc>
      </w:tr>
      <w:tr w:rsidR="00836195" w:rsidRPr="000D6EA0" w14:paraId="3BF58D42" w14:textId="77777777" w:rsidTr="007142E7">
        <w:tc>
          <w:tcPr>
            <w:tcW w:w="419" w:type="dxa"/>
            <w:vAlign w:val="center"/>
          </w:tcPr>
          <w:p w14:paraId="4288E8B7" w14:textId="77777777" w:rsidR="00836195" w:rsidRPr="000D6EA0" w:rsidRDefault="00836195" w:rsidP="007142E7">
            <w:pPr>
              <w:tabs>
                <w:tab w:val="left" w:pos="1193"/>
              </w:tabs>
              <w:spacing w:line="276" w:lineRule="auto"/>
              <w:jc w:val="center"/>
              <w:rPr>
                <w:sz w:val="22"/>
                <w:szCs w:val="22"/>
              </w:rPr>
            </w:pPr>
            <w:r w:rsidRPr="007063F1">
              <w:t>6.</w:t>
            </w:r>
          </w:p>
        </w:tc>
        <w:tc>
          <w:tcPr>
            <w:tcW w:w="1583" w:type="dxa"/>
            <w:vAlign w:val="center"/>
          </w:tcPr>
          <w:p w14:paraId="19547F30" w14:textId="661DE8DF" w:rsidR="00836195" w:rsidRPr="000D6EA0" w:rsidRDefault="00836195" w:rsidP="007142E7">
            <w:pPr>
              <w:spacing w:line="276" w:lineRule="auto"/>
              <w:rPr>
                <w:sz w:val="22"/>
                <w:szCs w:val="22"/>
              </w:rPr>
            </w:pPr>
            <w:r w:rsidRPr="00105F65">
              <w:rPr>
                <w:color w:val="000000"/>
              </w:rPr>
              <w:t xml:space="preserve">Ketersediaan toilet di terminal penumpang </w:t>
            </w:r>
          </w:p>
        </w:tc>
        <w:tc>
          <w:tcPr>
            <w:tcW w:w="953" w:type="dxa"/>
            <w:vAlign w:val="bottom"/>
          </w:tcPr>
          <w:p w14:paraId="59A00B95" w14:textId="2B9D6212" w:rsidR="00836195" w:rsidRPr="000D6EA0" w:rsidRDefault="00836195" w:rsidP="007142E7">
            <w:pPr>
              <w:jc w:val="center"/>
            </w:pPr>
            <w:r w:rsidRPr="00105F65">
              <w:rPr>
                <w:color w:val="000000" w:themeColor="text1"/>
              </w:rPr>
              <w:t>2,97</w:t>
            </w:r>
          </w:p>
        </w:tc>
        <w:tc>
          <w:tcPr>
            <w:tcW w:w="809" w:type="dxa"/>
            <w:vAlign w:val="bottom"/>
          </w:tcPr>
          <w:p w14:paraId="6BE94757" w14:textId="4FC81D03" w:rsidR="00836195" w:rsidRDefault="00836195" w:rsidP="007142E7">
            <w:pPr>
              <w:jc w:val="center"/>
              <w:rPr>
                <w:szCs w:val="24"/>
              </w:rPr>
            </w:pPr>
            <w:r w:rsidRPr="00105F65">
              <w:rPr>
                <w:color w:val="000000"/>
              </w:rPr>
              <w:t>0,0709</w:t>
            </w:r>
          </w:p>
        </w:tc>
        <w:tc>
          <w:tcPr>
            <w:tcW w:w="736" w:type="dxa"/>
            <w:vAlign w:val="bottom"/>
          </w:tcPr>
          <w:p w14:paraId="6F62CA3E" w14:textId="4B0DD913" w:rsidR="00836195" w:rsidRDefault="00836195" w:rsidP="007142E7">
            <w:pPr>
              <w:ind w:left="-92"/>
              <w:jc w:val="center"/>
              <w:rPr>
                <w:szCs w:val="24"/>
              </w:rPr>
            </w:pPr>
            <w:r w:rsidRPr="004D2F7B">
              <w:rPr>
                <w:color w:val="000000"/>
              </w:rPr>
              <w:t>0,2104</w:t>
            </w:r>
          </w:p>
        </w:tc>
      </w:tr>
      <w:tr w:rsidR="00836195" w:rsidRPr="000D6EA0" w14:paraId="72250884" w14:textId="77777777" w:rsidTr="007142E7">
        <w:tc>
          <w:tcPr>
            <w:tcW w:w="419" w:type="dxa"/>
            <w:vAlign w:val="center"/>
          </w:tcPr>
          <w:p w14:paraId="5638E3A2" w14:textId="77777777" w:rsidR="00836195" w:rsidRPr="000D6EA0" w:rsidRDefault="00836195" w:rsidP="007142E7">
            <w:pPr>
              <w:tabs>
                <w:tab w:val="left" w:pos="1193"/>
              </w:tabs>
              <w:spacing w:line="276" w:lineRule="auto"/>
              <w:jc w:val="center"/>
              <w:rPr>
                <w:sz w:val="22"/>
                <w:szCs w:val="22"/>
              </w:rPr>
            </w:pPr>
            <w:r w:rsidRPr="007063F1">
              <w:t>7.</w:t>
            </w:r>
          </w:p>
        </w:tc>
        <w:tc>
          <w:tcPr>
            <w:tcW w:w="1583" w:type="dxa"/>
            <w:vAlign w:val="center"/>
          </w:tcPr>
          <w:p w14:paraId="5F81A2B4" w14:textId="247B9ED6" w:rsidR="00836195" w:rsidRPr="000D6EA0" w:rsidRDefault="00836195" w:rsidP="007142E7">
            <w:pPr>
              <w:spacing w:line="276" w:lineRule="auto"/>
              <w:rPr>
                <w:sz w:val="22"/>
                <w:szCs w:val="22"/>
              </w:rPr>
            </w:pPr>
            <w:r w:rsidRPr="00105F65">
              <w:rPr>
                <w:color w:val="000000"/>
              </w:rPr>
              <w:t xml:space="preserve">Kualitas kebersihan fasilitas toilet di terminal penumpang </w:t>
            </w:r>
          </w:p>
        </w:tc>
        <w:tc>
          <w:tcPr>
            <w:tcW w:w="953" w:type="dxa"/>
            <w:vAlign w:val="bottom"/>
          </w:tcPr>
          <w:p w14:paraId="0B4BBFF7" w14:textId="6D4D97B3" w:rsidR="00836195" w:rsidRPr="000D6EA0" w:rsidRDefault="00836195" w:rsidP="007142E7">
            <w:pPr>
              <w:jc w:val="center"/>
            </w:pPr>
            <w:r w:rsidRPr="00105F65">
              <w:rPr>
                <w:color w:val="000000" w:themeColor="text1"/>
              </w:rPr>
              <w:t>2,93</w:t>
            </w:r>
          </w:p>
        </w:tc>
        <w:tc>
          <w:tcPr>
            <w:tcW w:w="809" w:type="dxa"/>
            <w:vAlign w:val="bottom"/>
          </w:tcPr>
          <w:p w14:paraId="741021C5" w14:textId="54C19A26" w:rsidR="00836195" w:rsidRDefault="00836195" w:rsidP="007142E7">
            <w:pPr>
              <w:jc w:val="center"/>
              <w:rPr>
                <w:szCs w:val="24"/>
              </w:rPr>
            </w:pPr>
            <w:r w:rsidRPr="00105F65">
              <w:rPr>
                <w:color w:val="000000"/>
              </w:rPr>
              <w:t>0,0701</w:t>
            </w:r>
          </w:p>
        </w:tc>
        <w:tc>
          <w:tcPr>
            <w:tcW w:w="736" w:type="dxa"/>
            <w:vAlign w:val="bottom"/>
          </w:tcPr>
          <w:p w14:paraId="29EC87DE" w14:textId="224381D8" w:rsidR="00836195" w:rsidRDefault="00836195" w:rsidP="007142E7">
            <w:pPr>
              <w:ind w:left="-92"/>
              <w:jc w:val="center"/>
              <w:rPr>
                <w:szCs w:val="24"/>
              </w:rPr>
            </w:pPr>
            <w:r w:rsidRPr="004D2F7B">
              <w:rPr>
                <w:color w:val="000000"/>
              </w:rPr>
              <w:t>0,2057</w:t>
            </w:r>
          </w:p>
        </w:tc>
      </w:tr>
      <w:tr w:rsidR="00836195" w:rsidRPr="000D6EA0" w14:paraId="2EB4F01A" w14:textId="77777777" w:rsidTr="007142E7">
        <w:tc>
          <w:tcPr>
            <w:tcW w:w="419" w:type="dxa"/>
            <w:vAlign w:val="center"/>
          </w:tcPr>
          <w:p w14:paraId="11C4AAFD" w14:textId="77777777" w:rsidR="00836195" w:rsidRPr="000D6EA0" w:rsidRDefault="00836195" w:rsidP="007142E7">
            <w:pPr>
              <w:tabs>
                <w:tab w:val="left" w:pos="1193"/>
              </w:tabs>
              <w:spacing w:line="276" w:lineRule="auto"/>
              <w:jc w:val="center"/>
              <w:rPr>
                <w:sz w:val="22"/>
                <w:szCs w:val="22"/>
              </w:rPr>
            </w:pPr>
            <w:r w:rsidRPr="007063F1">
              <w:t>8.</w:t>
            </w:r>
          </w:p>
        </w:tc>
        <w:tc>
          <w:tcPr>
            <w:tcW w:w="1583" w:type="dxa"/>
            <w:vAlign w:val="center"/>
          </w:tcPr>
          <w:p w14:paraId="40E06947" w14:textId="358939D4" w:rsidR="00836195" w:rsidRPr="000D6EA0" w:rsidRDefault="00836195" w:rsidP="007142E7">
            <w:pPr>
              <w:spacing w:line="276" w:lineRule="auto"/>
              <w:rPr>
                <w:sz w:val="22"/>
                <w:szCs w:val="22"/>
              </w:rPr>
            </w:pPr>
            <w:r w:rsidRPr="00105F65">
              <w:rPr>
                <w:color w:val="000000"/>
              </w:rPr>
              <w:t>Ketersediaan tempat ibadah di terminal penumpang</w:t>
            </w:r>
          </w:p>
        </w:tc>
        <w:tc>
          <w:tcPr>
            <w:tcW w:w="953" w:type="dxa"/>
            <w:vAlign w:val="bottom"/>
          </w:tcPr>
          <w:p w14:paraId="7C339990" w14:textId="12D8ED60" w:rsidR="00836195" w:rsidRPr="000D6EA0" w:rsidRDefault="00836195" w:rsidP="007142E7">
            <w:pPr>
              <w:jc w:val="center"/>
            </w:pPr>
            <w:r w:rsidRPr="00105F65">
              <w:rPr>
                <w:color w:val="000000" w:themeColor="text1"/>
              </w:rPr>
              <w:t>3,17</w:t>
            </w:r>
          </w:p>
        </w:tc>
        <w:tc>
          <w:tcPr>
            <w:tcW w:w="809" w:type="dxa"/>
            <w:vAlign w:val="bottom"/>
          </w:tcPr>
          <w:p w14:paraId="6297222C" w14:textId="27172E4E" w:rsidR="00836195" w:rsidRDefault="00836195" w:rsidP="007142E7">
            <w:pPr>
              <w:jc w:val="center"/>
              <w:rPr>
                <w:szCs w:val="24"/>
              </w:rPr>
            </w:pPr>
            <w:r w:rsidRPr="00105F65">
              <w:rPr>
                <w:color w:val="000000"/>
              </w:rPr>
              <w:t>0,0757</w:t>
            </w:r>
          </w:p>
        </w:tc>
        <w:tc>
          <w:tcPr>
            <w:tcW w:w="736" w:type="dxa"/>
            <w:vAlign w:val="bottom"/>
          </w:tcPr>
          <w:p w14:paraId="5B06CB5F" w14:textId="3F58232E" w:rsidR="00836195" w:rsidRDefault="00836195" w:rsidP="007142E7">
            <w:pPr>
              <w:ind w:left="-92"/>
              <w:jc w:val="center"/>
              <w:rPr>
                <w:szCs w:val="24"/>
              </w:rPr>
            </w:pPr>
            <w:r w:rsidRPr="004D2F7B">
              <w:rPr>
                <w:color w:val="000000"/>
              </w:rPr>
              <w:t>0,2397</w:t>
            </w:r>
          </w:p>
        </w:tc>
      </w:tr>
      <w:tr w:rsidR="00836195" w:rsidRPr="000D6EA0" w14:paraId="631F9594" w14:textId="77777777" w:rsidTr="007142E7">
        <w:tc>
          <w:tcPr>
            <w:tcW w:w="419" w:type="dxa"/>
            <w:vAlign w:val="center"/>
          </w:tcPr>
          <w:p w14:paraId="6E6BE132" w14:textId="77777777" w:rsidR="00836195" w:rsidRPr="000D6EA0" w:rsidRDefault="00836195" w:rsidP="007142E7">
            <w:pPr>
              <w:tabs>
                <w:tab w:val="left" w:pos="1193"/>
              </w:tabs>
              <w:spacing w:line="276" w:lineRule="auto"/>
              <w:jc w:val="center"/>
              <w:rPr>
                <w:sz w:val="22"/>
                <w:szCs w:val="22"/>
              </w:rPr>
            </w:pPr>
            <w:r w:rsidRPr="007063F1">
              <w:t>9.</w:t>
            </w:r>
          </w:p>
        </w:tc>
        <w:tc>
          <w:tcPr>
            <w:tcW w:w="1583" w:type="dxa"/>
            <w:vAlign w:val="center"/>
          </w:tcPr>
          <w:p w14:paraId="3BAB2D81" w14:textId="6C7C5BCB" w:rsidR="00836195" w:rsidRPr="000D6EA0" w:rsidRDefault="00836195" w:rsidP="007142E7">
            <w:pPr>
              <w:spacing w:line="276" w:lineRule="auto"/>
              <w:rPr>
                <w:sz w:val="22"/>
                <w:szCs w:val="22"/>
              </w:rPr>
            </w:pPr>
            <w:r w:rsidRPr="00105F65">
              <w:rPr>
                <w:color w:val="000000"/>
              </w:rPr>
              <w:t>Ketersediaan fasilitas lampu penerangan di ruang tunggu, terminal dan pelabuhan;</w:t>
            </w:r>
          </w:p>
        </w:tc>
        <w:tc>
          <w:tcPr>
            <w:tcW w:w="953" w:type="dxa"/>
            <w:vAlign w:val="bottom"/>
          </w:tcPr>
          <w:p w14:paraId="30FD8EE6" w14:textId="334A6212" w:rsidR="00836195" w:rsidRPr="000D6EA0" w:rsidRDefault="00836195" w:rsidP="007142E7">
            <w:pPr>
              <w:jc w:val="center"/>
            </w:pPr>
            <w:r w:rsidRPr="00105F65">
              <w:rPr>
                <w:color w:val="000000" w:themeColor="text1"/>
              </w:rPr>
              <w:t>3,17</w:t>
            </w:r>
          </w:p>
        </w:tc>
        <w:tc>
          <w:tcPr>
            <w:tcW w:w="809" w:type="dxa"/>
            <w:vAlign w:val="bottom"/>
          </w:tcPr>
          <w:p w14:paraId="0A5FC9A7" w14:textId="47A11585" w:rsidR="00836195" w:rsidRDefault="00836195" w:rsidP="007142E7">
            <w:pPr>
              <w:jc w:val="center"/>
              <w:rPr>
                <w:szCs w:val="24"/>
              </w:rPr>
            </w:pPr>
            <w:r w:rsidRPr="00105F65">
              <w:rPr>
                <w:color w:val="000000"/>
              </w:rPr>
              <w:t>0,0757</w:t>
            </w:r>
          </w:p>
        </w:tc>
        <w:tc>
          <w:tcPr>
            <w:tcW w:w="736" w:type="dxa"/>
            <w:vAlign w:val="bottom"/>
          </w:tcPr>
          <w:p w14:paraId="17C7B2B5" w14:textId="09C36603" w:rsidR="00836195" w:rsidRDefault="00836195" w:rsidP="007142E7">
            <w:pPr>
              <w:ind w:left="-92"/>
              <w:jc w:val="center"/>
              <w:rPr>
                <w:szCs w:val="24"/>
              </w:rPr>
            </w:pPr>
            <w:r w:rsidRPr="004D2F7B">
              <w:rPr>
                <w:color w:val="000000"/>
              </w:rPr>
              <w:t>0,2397</w:t>
            </w:r>
          </w:p>
        </w:tc>
      </w:tr>
      <w:tr w:rsidR="00836195" w:rsidRPr="000D6EA0" w14:paraId="32EB8F19" w14:textId="77777777" w:rsidTr="007142E7">
        <w:tc>
          <w:tcPr>
            <w:tcW w:w="419" w:type="dxa"/>
            <w:vAlign w:val="center"/>
          </w:tcPr>
          <w:p w14:paraId="4DBA4813" w14:textId="2FF23E9D" w:rsidR="00836195" w:rsidRPr="00836195" w:rsidRDefault="00836195" w:rsidP="007142E7">
            <w:pPr>
              <w:tabs>
                <w:tab w:val="left" w:pos="1193"/>
              </w:tabs>
              <w:spacing w:line="276" w:lineRule="auto"/>
              <w:jc w:val="center"/>
              <w:rPr>
                <w:sz w:val="22"/>
                <w:szCs w:val="22"/>
                <w:lang w:val="en-US"/>
              </w:rPr>
            </w:pPr>
            <w:r>
              <w:t>10</w:t>
            </w:r>
          </w:p>
        </w:tc>
        <w:tc>
          <w:tcPr>
            <w:tcW w:w="1583" w:type="dxa"/>
            <w:vAlign w:val="center"/>
          </w:tcPr>
          <w:p w14:paraId="7E6BDDA9" w14:textId="79DA7C85" w:rsidR="00836195" w:rsidRPr="000D6EA0" w:rsidRDefault="00836195" w:rsidP="007142E7">
            <w:pPr>
              <w:spacing w:line="276" w:lineRule="auto"/>
              <w:rPr>
                <w:sz w:val="22"/>
                <w:szCs w:val="22"/>
              </w:rPr>
            </w:pPr>
            <w:r w:rsidRPr="00105F65">
              <w:rPr>
                <w:color w:val="000000"/>
              </w:rPr>
              <w:t>Ketersediaan fasilitas kebersihan di terminal penumpang dan pelabuhan.</w:t>
            </w:r>
          </w:p>
        </w:tc>
        <w:tc>
          <w:tcPr>
            <w:tcW w:w="953" w:type="dxa"/>
            <w:vAlign w:val="bottom"/>
          </w:tcPr>
          <w:p w14:paraId="0B2397A8" w14:textId="282D3AA3" w:rsidR="00836195" w:rsidRPr="000D6EA0" w:rsidRDefault="00836195" w:rsidP="007142E7">
            <w:pPr>
              <w:jc w:val="center"/>
            </w:pPr>
            <w:r w:rsidRPr="00105F65">
              <w:rPr>
                <w:color w:val="000000" w:themeColor="text1"/>
              </w:rPr>
              <w:t>3,07</w:t>
            </w:r>
          </w:p>
        </w:tc>
        <w:tc>
          <w:tcPr>
            <w:tcW w:w="809" w:type="dxa"/>
            <w:vAlign w:val="bottom"/>
          </w:tcPr>
          <w:p w14:paraId="6F7DB3DD" w14:textId="6A2F45DF" w:rsidR="00836195" w:rsidRDefault="00836195" w:rsidP="007142E7">
            <w:pPr>
              <w:jc w:val="center"/>
              <w:rPr>
                <w:szCs w:val="24"/>
              </w:rPr>
            </w:pPr>
            <w:r w:rsidRPr="00105F65">
              <w:rPr>
                <w:color w:val="000000"/>
              </w:rPr>
              <w:t>0,0733</w:t>
            </w:r>
          </w:p>
        </w:tc>
        <w:tc>
          <w:tcPr>
            <w:tcW w:w="736" w:type="dxa"/>
            <w:vAlign w:val="bottom"/>
          </w:tcPr>
          <w:p w14:paraId="446A0917" w14:textId="329860DE" w:rsidR="00836195" w:rsidRDefault="00836195" w:rsidP="007142E7">
            <w:pPr>
              <w:ind w:left="-92"/>
              <w:jc w:val="center"/>
              <w:rPr>
                <w:szCs w:val="24"/>
              </w:rPr>
            </w:pPr>
            <w:r w:rsidRPr="004D2F7B">
              <w:rPr>
                <w:color w:val="000000"/>
              </w:rPr>
              <w:t>0,2248</w:t>
            </w:r>
          </w:p>
        </w:tc>
      </w:tr>
      <w:tr w:rsidR="00836195" w:rsidRPr="000D6EA0" w14:paraId="5B81D1CD" w14:textId="77777777" w:rsidTr="007142E7">
        <w:tc>
          <w:tcPr>
            <w:tcW w:w="419" w:type="dxa"/>
            <w:vAlign w:val="center"/>
          </w:tcPr>
          <w:p w14:paraId="11DD8076" w14:textId="07087A89" w:rsidR="00836195" w:rsidRPr="00836195" w:rsidRDefault="00836195" w:rsidP="007142E7">
            <w:pPr>
              <w:tabs>
                <w:tab w:val="left" w:pos="1193"/>
              </w:tabs>
              <w:spacing w:line="276" w:lineRule="auto"/>
              <w:rPr>
                <w:sz w:val="22"/>
                <w:szCs w:val="22"/>
                <w:lang w:val="en-US"/>
              </w:rPr>
            </w:pPr>
            <w:r>
              <w:t>11</w:t>
            </w:r>
          </w:p>
        </w:tc>
        <w:tc>
          <w:tcPr>
            <w:tcW w:w="1583" w:type="dxa"/>
            <w:vAlign w:val="center"/>
          </w:tcPr>
          <w:p w14:paraId="7995E231" w14:textId="4DE7EB3C" w:rsidR="00836195" w:rsidRPr="000D6EA0" w:rsidRDefault="00836195" w:rsidP="007142E7">
            <w:pPr>
              <w:spacing w:line="276" w:lineRule="auto"/>
              <w:rPr>
                <w:sz w:val="22"/>
                <w:szCs w:val="22"/>
              </w:rPr>
            </w:pPr>
            <w:r w:rsidRPr="00105F65">
              <w:rPr>
                <w:color w:val="000000"/>
              </w:rPr>
              <w:t>Ketersediaan fasilitas pengatur suhu/pendingin di terminal penumpang</w:t>
            </w:r>
          </w:p>
        </w:tc>
        <w:tc>
          <w:tcPr>
            <w:tcW w:w="953" w:type="dxa"/>
            <w:vAlign w:val="bottom"/>
          </w:tcPr>
          <w:p w14:paraId="06135BE7" w14:textId="1AC8EADC" w:rsidR="00836195" w:rsidRPr="000D6EA0" w:rsidRDefault="00836195" w:rsidP="007142E7">
            <w:pPr>
              <w:jc w:val="center"/>
            </w:pPr>
            <w:r w:rsidRPr="00105F65">
              <w:rPr>
                <w:color w:val="000000" w:themeColor="text1"/>
              </w:rPr>
              <w:t>3,07</w:t>
            </w:r>
          </w:p>
        </w:tc>
        <w:tc>
          <w:tcPr>
            <w:tcW w:w="809" w:type="dxa"/>
            <w:vAlign w:val="bottom"/>
          </w:tcPr>
          <w:p w14:paraId="2FB96830" w14:textId="28E6B4F8" w:rsidR="00836195" w:rsidRDefault="00836195" w:rsidP="007142E7">
            <w:pPr>
              <w:jc w:val="center"/>
              <w:rPr>
                <w:szCs w:val="24"/>
              </w:rPr>
            </w:pPr>
            <w:r w:rsidRPr="00105F65">
              <w:rPr>
                <w:color w:val="000000"/>
              </w:rPr>
              <w:t>0,0733</w:t>
            </w:r>
          </w:p>
        </w:tc>
        <w:tc>
          <w:tcPr>
            <w:tcW w:w="736" w:type="dxa"/>
            <w:vAlign w:val="bottom"/>
          </w:tcPr>
          <w:p w14:paraId="76DEC6E9" w14:textId="35B946AA" w:rsidR="00836195" w:rsidRDefault="00836195" w:rsidP="007142E7">
            <w:pPr>
              <w:ind w:left="-92"/>
              <w:jc w:val="center"/>
              <w:rPr>
                <w:szCs w:val="24"/>
              </w:rPr>
            </w:pPr>
            <w:r w:rsidRPr="004D2F7B">
              <w:rPr>
                <w:color w:val="000000"/>
              </w:rPr>
              <w:t>0,2248</w:t>
            </w:r>
          </w:p>
        </w:tc>
      </w:tr>
      <w:tr w:rsidR="00836195" w:rsidRPr="000D6EA0" w14:paraId="42433C91" w14:textId="77777777" w:rsidTr="007142E7">
        <w:tc>
          <w:tcPr>
            <w:tcW w:w="419" w:type="dxa"/>
            <w:vAlign w:val="center"/>
          </w:tcPr>
          <w:p w14:paraId="613E952D" w14:textId="3EEA7579" w:rsidR="00836195" w:rsidRPr="00836195" w:rsidRDefault="00836195" w:rsidP="007142E7">
            <w:pPr>
              <w:tabs>
                <w:tab w:val="left" w:pos="1193"/>
              </w:tabs>
              <w:rPr>
                <w:lang w:val="en-US"/>
              </w:rPr>
            </w:pPr>
            <w:r>
              <w:rPr>
                <w:lang w:val="en-US"/>
              </w:rPr>
              <w:t>12</w:t>
            </w:r>
          </w:p>
        </w:tc>
        <w:tc>
          <w:tcPr>
            <w:tcW w:w="1583" w:type="dxa"/>
            <w:vAlign w:val="center"/>
          </w:tcPr>
          <w:p w14:paraId="10913C79" w14:textId="77777777" w:rsidR="00836195" w:rsidRDefault="00836195" w:rsidP="007142E7">
            <w:pPr>
              <w:rPr>
                <w:color w:val="000000"/>
                <w:lang w:val="en-US"/>
              </w:rPr>
            </w:pPr>
            <w:r w:rsidRPr="00105F65">
              <w:rPr>
                <w:color w:val="000000"/>
              </w:rPr>
              <w:t>Ketersediaan ruang pelayanan kesehatan di terminal penumpang;</w:t>
            </w:r>
          </w:p>
          <w:p w14:paraId="38EDB883" w14:textId="55382C72" w:rsidR="00164666" w:rsidRPr="00164666" w:rsidRDefault="00164666" w:rsidP="007142E7">
            <w:pPr>
              <w:rPr>
                <w:lang w:val="en-US"/>
              </w:rPr>
            </w:pPr>
          </w:p>
        </w:tc>
        <w:tc>
          <w:tcPr>
            <w:tcW w:w="953" w:type="dxa"/>
            <w:vAlign w:val="bottom"/>
          </w:tcPr>
          <w:p w14:paraId="2EC9A7E1" w14:textId="77777777" w:rsidR="00836195" w:rsidRDefault="00836195" w:rsidP="007142E7">
            <w:pPr>
              <w:jc w:val="center"/>
              <w:rPr>
                <w:color w:val="000000" w:themeColor="text1"/>
                <w:lang w:val="en-US"/>
              </w:rPr>
            </w:pPr>
            <w:r w:rsidRPr="00105F65">
              <w:rPr>
                <w:color w:val="000000" w:themeColor="text1"/>
              </w:rPr>
              <w:t>3,17</w:t>
            </w:r>
          </w:p>
          <w:p w14:paraId="12CC5947" w14:textId="1FD8C6EB" w:rsidR="00164666" w:rsidRPr="00164666" w:rsidRDefault="00164666" w:rsidP="007142E7">
            <w:pPr>
              <w:jc w:val="center"/>
              <w:rPr>
                <w:lang w:val="en-US"/>
              </w:rPr>
            </w:pPr>
          </w:p>
        </w:tc>
        <w:tc>
          <w:tcPr>
            <w:tcW w:w="809" w:type="dxa"/>
            <w:vAlign w:val="bottom"/>
          </w:tcPr>
          <w:p w14:paraId="093A25E1" w14:textId="77777777" w:rsidR="00836195" w:rsidRDefault="00836195" w:rsidP="007142E7">
            <w:pPr>
              <w:jc w:val="center"/>
              <w:rPr>
                <w:color w:val="000000"/>
                <w:lang w:val="en-US"/>
              </w:rPr>
            </w:pPr>
            <w:r w:rsidRPr="00105F65">
              <w:rPr>
                <w:color w:val="000000"/>
              </w:rPr>
              <w:t>0,0757</w:t>
            </w:r>
          </w:p>
          <w:p w14:paraId="4489AA8C" w14:textId="5A53F312" w:rsidR="00164666" w:rsidRPr="00164666" w:rsidRDefault="00164666" w:rsidP="007142E7">
            <w:pPr>
              <w:jc w:val="center"/>
              <w:rPr>
                <w:szCs w:val="24"/>
                <w:lang w:val="en-US"/>
              </w:rPr>
            </w:pPr>
          </w:p>
        </w:tc>
        <w:tc>
          <w:tcPr>
            <w:tcW w:w="736" w:type="dxa"/>
            <w:vAlign w:val="bottom"/>
          </w:tcPr>
          <w:p w14:paraId="16CBD2A0" w14:textId="77777777" w:rsidR="00836195" w:rsidRDefault="00836195" w:rsidP="007142E7">
            <w:pPr>
              <w:ind w:left="-92"/>
              <w:jc w:val="center"/>
              <w:rPr>
                <w:color w:val="000000"/>
                <w:lang w:val="en-US"/>
              </w:rPr>
            </w:pPr>
            <w:r w:rsidRPr="004D2F7B">
              <w:rPr>
                <w:color w:val="000000"/>
              </w:rPr>
              <w:t>0,2397</w:t>
            </w:r>
          </w:p>
          <w:p w14:paraId="706087B6" w14:textId="61A0E13D" w:rsidR="00164666" w:rsidRPr="00164666" w:rsidRDefault="00164666" w:rsidP="007142E7">
            <w:pPr>
              <w:ind w:left="-92"/>
              <w:jc w:val="center"/>
              <w:rPr>
                <w:szCs w:val="24"/>
                <w:lang w:val="en-US"/>
              </w:rPr>
            </w:pPr>
          </w:p>
        </w:tc>
      </w:tr>
      <w:tr w:rsidR="00836195" w:rsidRPr="000D6EA0" w14:paraId="7417AE11" w14:textId="77777777" w:rsidTr="007142E7">
        <w:tc>
          <w:tcPr>
            <w:tcW w:w="419" w:type="dxa"/>
            <w:vAlign w:val="center"/>
          </w:tcPr>
          <w:p w14:paraId="516B3448" w14:textId="4B7DB737" w:rsidR="00836195" w:rsidRPr="00836195" w:rsidRDefault="00836195" w:rsidP="007142E7">
            <w:pPr>
              <w:tabs>
                <w:tab w:val="left" w:pos="1193"/>
              </w:tabs>
              <w:rPr>
                <w:lang w:val="en-US"/>
              </w:rPr>
            </w:pPr>
            <w:r>
              <w:rPr>
                <w:lang w:val="en-US"/>
              </w:rPr>
              <w:lastRenderedPageBreak/>
              <w:t>13</w:t>
            </w:r>
          </w:p>
        </w:tc>
        <w:tc>
          <w:tcPr>
            <w:tcW w:w="1583" w:type="dxa"/>
            <w:vAlign w:val="center"/>
          </w:tcPr>
          <w:p w14:paraId="18C18BE5" w14:textId="670DEE79" w:rsidR="00836195" w:rsidRPr="000D6EA0" w:rsidRDefault="00836195" w:rsidP="007142E7">
            <w:r w:rsidRPr="00105F65">
              <w:rPr>
                <w:color w:val="000000"/>
              </w:rPr>
              <w:t>Fasilitas area merokok di terminal penumpang;</w:t>
            </w:r>
          </w:p>
        </w:tc>
        <w:tc>
          <w:tcPr>
            <w:tcW w:w="953" w:type="dxa"/>
            <w:vAlign w:val="bottom"/>
          </w:tcPr>
          <w:p w14:paraId="54208C95" w14:textId="73EDC9FB" w:rsidR="00836195" w:rsidRPr="000D6EA0" w:rsidRDefault="00836195" w:rsidP="007142E7">
            <w:pPr>
              <w:jc w:val="center"/>
            </w:pPr>
            <w:r w:rsidRPr="00105F65">
              <w:rPr>
                <w:color w:val="000000" w:themeColor="text1"/>
              </w:rPr>
              <w:t>3,43</w:t>
            </w:r>
          </w:p>
        </w:tc>
        <w:tc>
          <w:tcPr>
            <w:tcW w:w="809" w:type="dxa"/>
            <w:vAlign w:val="bottom"/>
          </w:tcPr>
          <w:p w14:paraId="7FBE1966" w14:textId="046AA6D0" w:rsidR="00836195" w:rsidRDefault="00836195" w:rsidP="007142E7">
            <w:pPr>
              <w:jc w:val="center"/>
              <w:rPr>
                <w:szCs w:val="24"/>
              </w:rPr>
            </w:pPr>
            <w:r w:rsidRPr="00105F65">
              <w:rPr>
                <w:color w:val="000000"/>
              </w:rPr>
              <w:t>0,0821</w:t>
            </w:r>
          </w:p>
        </w:tc>
        <w:tc>
          <w:tcPr>
            <w:tcW w:w="736" w:type="dxa"/>
            <w:vAlign w:val="bottom"/>
          </w:tcPr>
          <w:p w14:paraId="3AE16620" w14:textId="0A8E1A29" w:rsidR="00836195" w:rsidRDefault="00836195" w:rsidP="007142E7">
            <w:pPr>
              <w:ind w:left="-92"/>
              <w:jc w:val="center"/>
              <w:rPr>
                <w:szCs w:val="24"/>
              </w:rPr>
            </w:pPr>
            <w:r w:rsidRPr="004D2F7B">
              <w:rPr>
                <w:color w:val="000000"/>
              </w:rPr>
              <w:t>0,2818</w:t>
            </w:r>
          </w:p>
        </w:tc>
      </w:tr>
      <w:tr w:rsidR="00836195" w:rsidRPr="000D6EA0" w14:paraId="473639D3" w14:textId="77777777" w:rsidTr="007142E7">
        <w:tc>
          <w:tcPr>
            <w:tcW w:w="419" w:type="dxa"/>
          </w:tcPr>
          <w:p w14:paraId="1E5A9ABD" w14:textId="77777777" w:rsidR="00836195" w:rsidRPr="00B8488C" w:rsidRDefault="00836195" w:rsidP="007142E7">
            <w:pPr>
              <w:tabs>
                <w:tab w:val="left" w:pos="1193"/>
              </w:tabs>
              <w:spacing w:line="276" w:lineRule="auto"/>
              <w:rPr>
                <w:sz w:val="22"/>
                <w:szCs w:val="22"/>
                <w:lang w:val="en-US"/>
              </w:rPr>
            </w:pPr>
          </w:p>
        </w:tc>
        <w:tc>
          <w:tcPr>
            <w:tcW w:w="1583" w:type="dxa"/>
          </w:tcPr>
          <w:p w14:paraId="14EF0267" w14:textId="77777777" w:rsidR="00836195" w:rsidRPr="00064454" w:rsidRDefault="00836195" w:rsidP="007142E7">
            <w:pPr>
              <w:spacing w:line="276" w:lineRule="auto"/>
              <w:rPr>
                <w:sz w:val="22"/>
                <w:szCs w:val="22"/>
                <w:lang w:val="en-US"/>
              </w:rPr>
            </w:pPr>
            <w:proofErr w:type="spellStart"/>
            <w:r>
              <w:rPr>
                <w:sz w:val="22"/>
                <w:szCs w:val="22"/>
                <w:lang w:val="en-US"/>
              </w:rPr>
              <w:t>Jumlah</w:t>
            </w:r>
            <w:proofErr w:type="spellEnd"/>
            <w:r>
              <w:rPr>
                <w:sz w:val="22"/>
                <w:szCs w:val="22"/>
                <w:lang w:val="en-US"/>
              </w:rPr>
              <w:t xml:space="preserve"> </w:t>
            </w:r>
          </w:p>
        </w:tc>
        <w:tc>
          <w:tcPr>
            <w:tcW w:w="953" w:type="dxa"/>
            <w:vAlign w:val="bottom"/>
          </w:tcPr>
          <w:p w14:paraId="303BF6AC" w14:textId="088E4AE6" w:rsidR="00836195" w:rsidRPr="000D6EA0" w:rsidRDefault="00836195" w:rsidP="007142E7">
            <w:pPr>
              <w:jc w:val="center"/>
            </w:pPr>
            <w:r>
              <w:rPr>
                <w:color w:val="000000"/>
              </w:rPr>
              <w:t>41,83</w:t>
            </w:r>
          </w:p>
        </w:tc>
        <w:tc>
          <w:tcPr>
            <w:tcW w:w="809" w:type="dxa"/>
            <w:vAlign w:val="bottom"/>
          </w:tcPr>
          <w:p w14:paraId="0772E261" w14:textId="55DC0F47" w:rsidR="00836195" w:rsidRDefault="00836195" w:rsidP="007142E7">
            <w:pPr>
              <w:jc w:val="center"/>
              <w:rPr>
                <w:szCs w:val="24"/>
              </w:rPr>
            </w:pPr>
            <w:r w:rsidRPr="00105F65">
              <w:rPr>
                <w:color w:val="000000"/>
              </w:rPr>
              <w:t>1,0000</w:t>
            </w:r>
          </w:p>
        </w:tc>
        <w:tc>
          <w:tcPr>
            <w:tcW w:w="736" w:type="dxa"/>
            <w:vAlign w:val="bottom"/>
          </w:tcPr>
          <w:p w14:paraId="5D635810" w14:textId="7642F9B2" w:rsidR="00836195" w:rsidRDefault="00836195" w:rsidP="007142E7">
            <w:pPr>
              <w:ind w:left="-92"/>
              <w:jc w:val="center"/>
              <w:rPr>
                <w:szCs w:val="24"/>
              </w:rPr>
            </w:pPr>
            <w:r>
              <w:rPr>
                <w:color w:val="000000"/>
              </w:rPr>
              <w:t>3</w:t>
            </w:r>
            <w:r w:rsidRPr="00105F65">
              <w:rPr>
                <w:color w:val="000000"/>
              </w:rPr>
              <w:t>,</w:t>
            </w:r>
            <w:r>
              <w:rPr>
                <w:color w:val="000000"/>
              </w:rPr>
              <w:t>2</w:t>
            </w:r>
            <w:r w:rsidRPr="00105F65">
              <w:rPr>
                <w:color w:val="000000"/>
              </w:rPr>
              <w:t>3</w:t>
            </w:r>
          </w:p>
        </w:tc>
      </w:tr>
      <w:tr w:rsidR="00836195" w:rsidRPr="000D6EA0" w14:paraId="449454BD" w14:textId="77777777" w:rsidTr="007142E7">
        <w:tc>
          <w:tcPr>
            <w:tcW w:w="419" w:type="dxa"/>
          </w:tcPr>
          <w:p w14:paraId="06552F98" w14:textId="77777777" w:rsidR="00836195" w:rsidRPr="00B8488C" w:rsidRDefault="00836195" w:rsidP="007142E7">
            <w:pPr>
              <w:tabs>
                <w:tab w:val="left" w:pos="1193"/>
              </w:tabs>
              <w:rPr>
                <w:lang w:val="en-US"/>
              </w:rPr>
            </w:pPr>
          </w:p>
        </w:tc>
        <w:tc>
          <w:tcPr>
            <w:tcW w:w="3345" w:type="dxa"/>
            <w:gridSpan w:val="3"/>
          </w:tcPr>
          <w:p w14:paraId="0D0F88D4" w14:textId="77777777" w:rsidR="00836195" w:rsidRPr="00064454" w:rsidRDefault="00836195" w:rsidP="007142E7">
            <w:pPr>
              <w:jc w:val="center"/>
              <w:rPr>
                <w:lang w:val="en-US"/>
              </w:rPr>
            </w:pPr>
            <w:r>
              <w:rPr>
                <w:b/>
                <w:lang w:val="en-US"/>
              </w:rPr>
              <w:t>Nilai CSI</w:t>
            </w:r>
          </w:p>
        </w:tc>
        <w:tc>
          <w:tcPr>
            <w:tcW w:w="736" w:type="dxa"/>
            <w:vAlign w:val="center"/>
          </w:tcPr>
          <w:p w14:paraId="2800DFBE" w14:textId="027218E1" w:rsidR="00836195" w:rsidRPr="00352961" w:rsidRDefault="00836195" w:rsidP="007142E7">
            <w:pPr>
              <w:ind w:left="-92" w:right="-108"/>
              <w:jc w:val="center"/>
            </w:pPr>
            <w:r>
              <w:rPr>
                <w:rFonts w:ascii="Arial" w:hAnsi="Arial" w:cs="Arial"/>
                <w:b/>
                <w:lang w:val="en-US"/>
              </w:rPr>
              <w:t>64,7</w:t>
            </w:r>
            <w:r w:rsidRPr="00E15939">
              <w:rPr>
                <w:rFonts w:ascii="Arial" w:hAnsi="Arial" w:cs="Arial"/>
                <w:b/>
              </w:rPr>
              <w:t xml:space="preserve"> %</w:t>
            </w:r>
          </w:p>
        </w:tc>
      </w:tr>
    </w:tbl>
    <w:p w14:paraId="0F8F0F51" w14:textId="7A8E1C8A" w:rsidR="00836195" w:rsidRDefault="00164666" w:rsidP="002458B6">
      <w:pPr>
        <w:spacing w:after="0"/>
        <w:ind w:firstLine="454"/>
        <w:jc w:val="both"/>
        <w:rPr>
          <w:rFonts w:ascii="Times New Roman" w:hAnsi="Times New Roman" w:cs="Times New Roman"/>
          <w:sz w:val="24"/>
          <w:szCs w:val="24"/>
          <w:lang w:val="en-US"/>
        </w:rPr>
      </w:pPr>
      <w:r>
        <w:rPr>
          <w:rFonts w:ascii="Times New Roman" w:hAnsi="Times New Roman" w:cs="Times New Roman"/>
          <w:sz w:val="24"/>
          <w:szCs w:val="24"/>
          <w:lang w:val="en-US"/>
        </w:rPr>
        <w:t>N</w:t>
      </w:r>
      <w:r>
        <w:rPr>
          <w:rFonts w:ascii="Times New Roman" w:hAnsi="Times New Roman" w:cs="Times New Roman"/>
          <w:sz w:val="24"/>
          <w:szCs w:val="24"/>
        </w:rPr>
        <w:t>ilai CSI</w:t>
      </w:r>
      <w:r w:rsidR="0083619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tingkat pelayanan keandalan, keteraturan dan kenyamanan penumpang di Pelabuhan Dwikora Pontianak </w:t>
      </w:r>
      <w:r w:rsidR="00836195">
        <w:rPr>
          <w:rFonts w:ascii="Times New Roman" w:hAnsi="Times New Roman" w:cs="Times New Roman"/>
          <w:sz w:val="24"/>
          <w:szCs w:val="24"/>
        </w:rPr>
        <w:t>adalah 64,</w:t>
      </w:r>
      <w:r w:rsidR="00836195">
        <w:rPr>
          <w:rFonts w:ascii="Times New Roman" w:hAnsi="Times New Roman" w:cs="Times New Roman"/>
          <w:sz w:val="24"/>
          <w:szCs w:val="24"/>
          <w:lang w:val="en-US"/>
        </w:rPr>
        <w:t>7</w:t>
      </w:r>
      <w:r w:rsidR="00836195">
        <w:rPr>
          <w:rFonts w:ascii="Times New Roman" w:hAnsi="Times New Roman" w:cs="Times New Roman"/>
          <w:sz w:val="24"/>
          <w:szCs w:val="24"/>
        </w:rPr>
        <w:t xml:space="preserve">%, </w:t>
      </w:r>
      <w:r w:rsidR="00836195" w:rsidRPr="00366CA2">
        <w:rPr>
          <w:rFonts w:ascii="Times New Roman" w:hAnsi="Times New Roman" w:cs="Times New Roman"/>
          <w:sz w:val="24"/>
          <w:szCs w:val="24"/>
        </w:rPr>
        <w:t>yang mem</w:t>
      </w:r>
      <w:r>
        <w:rPr>
          <w:rFonts w:ascii="Times New Roman" w:hAnsi="Times New Roman" w:cs="Times New Roman"/>
          <w:sz w:val="24"/>
          <w:szCs w:val="24"/>
        </w:rPr>
        <w:t xml:space="preserve">punyai interprestasi </w:t>
      </w:r>
      <w:r w:rsidR="00836195" w:rsidRPr="00366CA2">
        <w:rPr>
          <w:rFonts w:ascii="Times New Roman" w:hAnsi="Times New Roman" w:cs="Times New Roman"/>
          <w:sz w:val="24"/>
          <w:szCs w:val="24"/>
        </w:rPr>
        <w:t>masih cukup kurang.</w:t>
      </w:r>
    </w:p>
    <w:p w14:paraId="6DC0ACC7" w14:textId="3A086DF5" w:rsidR="00836195" w:rsidRDefault="00836195" w:rsidP="00836195">
      <w:pPr>
        <w:spacing w:after="0"/>
        <w:ind w:firstLine="454"/>
        <w:jc w:val="both"/>
        <w:rPr>
          <w:rFonts w:ascii="Times New Roman" w:hAnsi="Times New Roman" w:cs="Times New Roman"/>
          <w:bCs/>
          <w:sz w:val="24"/>
          <w:szCs w:val="24"/>
          <w:lang w:val="en-US"/>
        </w:rPr>
      </w:pPr>
      <w:proofErr w:type="spellStart"/>
      <w:r>
        <w:rPr>
          <w:rFonts w:ascii="Times New Roman" w:hAnsi="Times New Roman" w:cs="Times New Roman"/>
          <w:sz w:val="24"/>
          <w:szCs w:val="24"/>
          <w:lang w:val="en-US"/>
        </w:rPr>
        <w:t>Rekapitulasi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r w:rsidR="009525C8">
        <w:rPr>
          <w:rFonts w:ascii="Times New Roman" w:hAnsi="Times New Roman" w:cs="Times New Roman"/>
          <w:sz w:val="24"/>
          <w:szCs w:val="24"/>
        </w:rPr>
        <w:t>Pelayanan Kemudahan di Pelabuhan</w:t>
      </w:r>
      <w:r w:rsidR="009525C8">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disajikan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tabel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berikut</w:t>
      </w:r>
      <w:proofErr w:type="spellEnd"/>
      <w:r>
        <w:rPr>
          <w:rFonts w:ascii="Times New Roman" w:hAnsi="Times New Roman" w:cs="Times New Roman"/>
          <w:bCs/>
          <w:sz w:val="24"/>
          <w:szCs w:val="24"/>
          <w:lang w:val="en-US"/>
        </w:rPr>
        <w:t>.</w:t>
      </w:r>
    </w:p>
    <w:p w14:paraId="706F214C" w14:textId="4D7F27EF" w:rsidR="009525C8" w:rsidRPr="009525C8" w:rsidRDefault="009525C8" w:rsidP="009525C8">
      <w:pPr>
        <w:spacing w:after="12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4. </w:t>
      </w:r>
      <w:r>
        <w:rPr>
          <w:rFonts w:ascii="Times New Roman" w:hAnsi="Times New Roman" w:cs="Times New Roman"/>
          <w:sz w:val="24"/>
          <w:szCs w:val="24"/>
        </w:rPr>
        <w:t xml:space="preserve">Opini Terhadap </w:t>
      </w:r>
      <w:r>
        <w:rPr>
          <w:rFonts w:ascii="Times New Roman" w:hAnsi="Times New Roman" w:cs="Times New Roman"/>
          <w:bCs/>
          <w:sz w:val="24"/>
          <w:szCs w:val="24"/>
        </w:rPr>
        <w:t>pemberian pelayanan yang handal dan teratur serta nyaman</w:t>
      </w:r>
    </w:p>
    <w:tbl>
      <w:tblPr>
        <w:tblStyle w:val="TableGrid"/>
        <w:tblW w:w="4500" w:type="dxa"/>
        <w:tblInd w:w="108" w:type="dxa"/>
        <w:tblLayout w:type="fixed"/>
        <w:tblLook w:val="04A0" w:firstRow="1" w:lastRow="0" w:firstColumn="1" w:lastColumn="0" w:noHBand="0" w:noVBand="1"/>
      </w:tblPr>
      <w:tblGrid>
        <w:gridCol w:w="419"/>
        <w:gridCol w:w="1583"/>
        <w:gridCol w:w="953"/>
        <w:gridCol w:w="809"/>
        <w:gridCol w:w="736"/>
      </w:tblGrid>
      <w:tr w:rsidR="00836195" w:rsidRPr="000D6EA0" w14:paraId="2249B872" w14:textId="77777777" w:rsidTr="007142E7">
        <w:tc>
          <w:tcPr>
            <w:tcW w:w="419" w:type="dxa"/>
            <w:vAlign w:val="center"/>
          </w:tcPr>
          <w:p w14:paraId="70736ABB" w14:textId="77777777" w:rsidR="00836195" w:rsidRPr="001E0215" w:rsidRDefault="00836195" w:rsidP="007142E7">
            <w:pPr>
              <w:tabs>
                <w:tab w:val="left" w:pos="1193"/>
              </w:tabs>
              <w:spacing w:line="276" w:lineRule="auto"/>
              <w:ind w:left="-15" w:right="-152"/>
              <w:jc w:val="center"/>
              <w:rPr>
                <w:sz w:val="22"/>
                <w:szCs w:val="22"/>
                <w:lang w:val="en-US"/>
              </w:rPr>
            </w:pPr>
            <w:r>
              <w:rPr>
                <w:b/>
              </w:rPr>
              <w:t>No</w:t>
            </w:r>
          </w:p>
        </w:tc>
        <w:tc>
          <w:tcPr>
            <w:tcW w:w="1583" w:type="dxa"/>
            <w:vAlign w:val="center"/>
          </w:tcPr>
          <w:p w14:paraId="20FAAF4C" w14:textId="6440FC65" w:rsidR="00836195" w:rsidRPr="009525C8" w:rsidRDefault="009525C8" w:rsidP="009525C8">
            <w:pPr>
              <w:tabs>
                <w:tab w:val="left" w:pos="1193"/>
              </w:tabs>
              <w:jc w:val="center"/>
              <w:rPr>
                <w:b/>
                <w:sz w:val="16"/>
                <w:szCs w:val="16"/>
                <w:lang w:val="en-US"/>
              </w:rPr>
            </w:pPr>
            <w:r w:rsidRPr="009525C8">
              <w:rPr>
                <w:b/>
                <w:sz w:val="16"/>
                <w:szCs w:val="16"/>
              </w:rPr>
              <w:t>Pelayanan Kemudahan di Pelabuhan</w:t>
            </w:r>
          </w:p>
        </w:tc>
        <w:tc>
          <w:tcPr>
            <w:tcW w:w="953" w:type="dxa"/>
          </w:tcPr>
          <w:p w14:paraId="4C23C595" w14:textId="77777777" w:rsidR="00836195" w:rsidRPr="001E0215" w:rsidRDefault="00836195" w:rsidP="007142E7">
            <w:pPr>
              <w:tabs>
                <w:tab w:val="left" w:pos="1193"/>
              </w:tabs>
              <w:ind w:left="-90"/>
              <w:jc w:val="center"/>
              <w:rPr>
                <w:sz w:val="16"/>
                <w:szCs w:val="16"/>
                <w:lang w:val="en-US"/>
              </w:rPr>
            </w:pPr>
            <w:r w:rsidRPr="001E0215">
              <w:rPr>
                <w:b/>
                <w:sz w:val="16"/>
                <w:szCs w:val="16"/>
              </w:rPr>
              <w:t>Satisfaction Score</w:t>
            </w:r>
          </w:p>
        </w:tc>
        <w:tc>
          <w:tcPr>
            <w:tcW w:w="809" w:type="dxa"/>
          </w:tcPr>
          <w:p w14:paraId="135FD034" w14:textId="77777777" w:rsidR="00836195" w:rsidRPr="001E0215" w:rsidRDefault="00836195" w:rsidP="007142E7">
            <w:pPr>
              <w:tabs>
                <w:tab w:val="left" w:pos="1193"/>
              </w:tabs>
              <w:ind w:left="-90"/>
              <w:jc w:val="center"/>
              <w:rPr>
                <w:sz w:val="16"/>
                <w:szCs w:val="16"/>
                <w:lang w:val="en-US"/>
              </w:rPr>
            </w:pPr>
            <w:r w:rsidRPr="001E0215">
              <w:rPr>
                <w:b/>
                <w:sz w:val="16"/>
                <w:szCs w:val="16"/>
              </w:rPr>
              <w:t>Weighted Factor</w:t>
            </w:r>
          </w:p>
        </w:tc>
        <w:tc>
          <w:tcPr>
            <w:tcW w:w="736" w:type="dxa"/>
          </w:tcPr>
          <w:p w14:paraId="5DC32405" w14:textId="77777777" w:rsidR="00836195" w:rsidRPr="001E0215" w:rsidRDefault="00836195" w:rsidP="007142E7">
            <w:pPr>
              <w:tabs>
                <w:tab w:val="left" w:pos="1193"/>
              </w:tabs>
              <w:ind w:left="-90"/>
              <w:jc w:val="center"/>
              <w:rPr>
                <w:sz w:val="16"/>
                <w:szCs w:val="16"/>
                <w:lang w:val="en-US"/>
              </w:rPr>
            </w:pPr>
            <w:r w:rsidRPr="001E0215">
              <w:rPr>
                <w:b/>
                <w:sz w:val="16"/>
                <w:szCs w:val="16"/>
              </w:rPr>
              <w:t>Weighted Score</w:t>
            </w:r>
          </w:p>
        </w:tc>
      </w:tr>
      <w:tr w:rsidR="009525C8" w:rsidRPr="000D6EA0" w14:paraId="554E61EA" w14:textId="77777777" w:rsidTr="007142E7">
        <w:tc>
          <w:tcPr>
            <w:tcW w:w="419" w:type="dxa"/>
            <w:vAlign w:val="center"/>
          </w:tcPr>
          <w:p w14:paraId="0135C516" w14:textId="77777777" w:rsidR="009525C8" w:rsidRPr="000D6EA0" w:rsidRDefault="009525C8" w:rsidP="007142E7">
            <w:pPr>
              <w:tabs>
                <w:tab w:val="left" w:pos="1193"/>
              </w:tabs>
              <w:jc w:val="center"/>
            </w:pPr>
            <w:r w:rsidRPr="007063F1">
              <w:t>1.</w:t>
            </w:r>
          </w:p>
        </w:tc>
        <w:tc>
          <w:tcPr>
            <w:tcW w:w="1583" w:type="dxa"/>
            <w:vAlign w:val="center"/>
          </w:tcPr>
          <w:p w14:paraId="06D67E0A" w14:textId="3720699C" w:rsidR="009525C8" w:rsidRPr="000D6EA0" w:rsidRDefault="009525C8" w:rsidP="007142E7">
            <w:pPr>
              <w:tabs>
                <w:tab w:val="left" w:pos="1193"/>
              </w:tabs>
            </w:pPr>
            <w:r w:rsidRPr="006D0562">
              <w:rPr>
                <w:color w:val="000000"/>
              </w:rPr>
              <w:t xml:space="preserve">Ketersediaan informasi pelayanan penumpang di pelabuhan </w:t>
            </w:r>
          </w:p>
        </w:tc>
        <w:tc>
          <w:tcPr>
            <w:tcW w:w="953" w:type="dxa"/>
            <w:vAlign w:val="bottom"/>
          </w:tcPr>
          <w:p w14:paraId="6DADFD14" w14:textId="7180498E" w:rsidR="009525C8" w:rsidRPr="000D6EA0" w:rsidRDefault="009525C8" w:rsidP="007142E7">
            <w:pPr>
              <w:tabs>
                <w:tab w:val="left" w:pos="1193"/>
              </w:tabs>
              <w:jc w:val="center"/>
            </w:pPr>
            <w:r w:rsidRPr="00FA73BC">
              <w:rPr>
                <w:color w:val="000000" w:themeColor="text1"/>
              </w:rPr>
              <w:t>3,50</w:t>
            </w:r>
          </w:p>
        </w:tc>
        <w:tc>
          <w:tcPr>
            <w:tcW w:w="809" w:type="dxa"/>
            <w:vAlign w:val="bottom"/>
          </w:tcPr>
          <w:p w14:paraId="46D2DD7E" w14:textId="6192BC27" w:rsidR="009525C8" w:rsidRDefault="009525C8" w:rsidP="007142E7">
            <w:pPr>
              <w:tabs>
                <w:tab w:val="left" w:pos="1193"/>
              </w:tabs>
              <w:jc w:val="center"/>
              <w:rPr>
                <w:szCs w:val="24"/>
              </w:rPr>
            </w:pPr>
            <w:r w:rsidRPr="00FA73BC">
              <w:rPr>
                <w:color w:val="000000"/>
              </w:rPr>
              <w:t>0,0941</w:t>
            </w:r>
          </w:p>
        </w:tc>
        <w:tc>
          <w:tcPr>
            <w:tcW w:w="736" w:type="dxa"/>
            <w:vAlign w:val="bottom"/>
          </w:tcPr>
          <w:p w14:paraId="2287F854" w14:textId="55490FD7" w:rsidR="009525C8" w:rsidRDefault="009525C8" w:rsidP="007142E7">
            <w:pPr>
              <w:tabs>
                <w:tab w:val="left" w:pos="1193"/>
              </w:tabs>
              <w:ind w:left="-92"/>
              <w:jc w:val="center"/>
              <w:rPr>
                <w:szCs w:val="24"/>
              </w:rPr>
            </w:pPr>
            <w:r w:rsidRPr="00FA73BC">
              <w:rPr>
                <w:color w:val="000000"/>
              </w:rPr>
              <w:t>0,3293</w:t>
            </w:r>
          </w:p>
        </w:tc>
      </w:tr>
      <w:tr w:rsidR="009525C8" w:rsidRPr="000D6EA0" w14:paraId="05FA39E6" w14:textId="77777777" w:rsidTr="007142E7">
        <w:tc>
          <w:tcPr>
            <w:tcW w:w="419" w:type="dxa"/>
            <w:vAlign w:val="center"/>
          </w:tcPr>
          <w:p w14:paraId="3B0F3F13" w14:textId="77777777" w:rsidR="009525C8" w:rsidRPr="000D6EA0" w:rsidRDefault="009525C8" w:rsidP="007142E7">
            <w:pPr>
              <w:tabs>
                <w:tab w:val="left" w:pos="1193"/>
              </w:tabs>
              <w:spacing w:line="276" w:lineRule="auto"/>
              <w:jc w:val="center"/>
              <w:rPr>
                <w:sz w:val="22"/>
                <w:szCs w:val="22"/>
              </w:rPr>
            </w:pPr>
            <w:r w:rsidRPr="007063F1">
              <w:t>2.</w:t>
            </w:r>
          </w:p>
        </w:tc>
        <w:tc>
          <w:tcPr>
            <w:tcW w:w="1583" w:type="dxa"/>
            <w:vAlign w:val="center"/>
          </w:tcPr>
          <w:p w14:paraId="52F39969" w14:textId="6EF1859E" w:rsidR="009525C8" w:rsidRPr="000D6EA0" w:rsidRDefault="009525C8" w:rsidP="007142E7">
            <w:pPr>
              <w:tabs>
                <w:tab w:val="left" w:pos="1193"/>
              </w:tabs>
              <w:spacing w:line="276" w:lineRule="auto"/>
              <w:rPr>
                <w:sz w:val="22"/>
                <w:szCs w:val="22"/>
              </w:rPr>
            </w:pPr>
            <w:r w:rsidRPr="006D0562">
              <w:rPr>
                <w:color w:val="000000"/>
              </w:rPr>
              <w:t xml:space="preserve">Informasi gangguan perjalanan kapal </w:t>
            </w:r>
          </w:p>
        </w:tc>
        <w:tc>
          <w:tcPr>
            <w:tcW w:w="953" w:type="dxa"/>
            <w:vAlign w:val="bottom"/>
          </w:tcPr>
          <w:p w14:paraId="6651455B" w14:textId="429FE86C" w:rsidR="009525C8" w:rsidRPr="000D6EA0" w:rsidRDefault="009525C8" w:rsidP="007142E7">
            <w:pPr>
              <w:tabs>
                <w:tab w:val="left" w:pos="1193"/>
              </w:tabs>
              <w:jc w:val="center"/>
            </w:pPr>
            <w:r w:rsidRPr="00FA73BC">
              <w:rPr>
                <w:color w:val="000000" w:themeColor="text1"/>
              </w:rPr>
              <w:t>3,43</w:t>
            </w:r>
          </w:p>
        </w:tc>
        <w:tc>
          <w:tcPr>
            <w:tcW w:w="809" w:type="dxa"/>
            <w:vAlign w:val="bottom"/>
          </w:tcPr>
          <w:p w14:paraId="56DEA9B2" w14:textId="0BA451FA" w:rsidR="009525C8" w:rsidRDefault="009525C8" w:rsidP="007142E7">
            <w:pPr>
              <w:tabs>
                <w:tab w:val="left" w:pos="1193"/>
              </w:tabs>
              <w:jc w:val="center"/>
              <w:rPr>
                <w:szCs w:val="24"/>
              </w:rPr>
            </w:pPr>
            <w:r w:rsidRPr="00FA73BC">
              <w:rPr>
                <w:color w:val="000000"/>
              </w:rPr>
              <w:t>0,0923</w:t>
            </w:r>
          </w:p>
        </w:tc>
        <w:tc>
          <w:tcPr>
            <w:tcW w:w="736" w:type="dxa"/>
            <w:vAlign w:val="bottom"/>
          </w:tcPr>
          <w:p w14:paraId="3720F23F" w14:textId="39E99606" w:rsidR="009525C8" w:rsidRDefault="009525C8" w:rsidP="007142E7">
            <w:pPr>
              <w:tabs>
                <w:tab w:val="left" w:pos="1193"/>
              </w:tabs>
              <w:ind w:left="-92"/>
              <w:jc w:val="center"/>
              <w:rPr>
                <w:szCs w:val="24"/>
              </w:rPr>
            </w:pPr>
            <w:r w:rsidRPr="00FA73BC">
              <w:rPr>
                <w:color w:val="000000"/>
              </w:rPr>
              <w:t>0,3169</w:t>
            </w:r>
          </w:p>
        </w:tc>
      </w:tr>
      <w:tr w:rsidR="009525C8" w:rsidRPr="000D6EA0" w14:paraId="4A35033C" w14:textId="77777777" w:rsidTr="007142E7">
        <w:tc>
          <w:tcPr>
            <w:tcW w:w="419" w:type="dxa"/>
            <w:vAlign w:val="center"/>
          </w:tcPr>
          <w:p w14:paraId="6B8BEC51" w14:textId="77777777" w:rsidR="009525C8" w:rsidRPr="000D6EA0" w:rsidRDefault="009525C8" w:rsidP="007142E7">
            <w:pPr>
              <w:tabs>
                <w:tab w:val="left" w:pos="1193"/>
              </w:tabs>
              <w:spacing w:line="276" w:lineRule="auto"/>
              <w:jc w:val="center"/>
              <w:rPr>
                <w:sz w:val="22"/>
                <w:szCs w:val="22"/>
              </w:rPr>
            </w:pPr>
            <w:r w:rsidRPr="007063F1">
              <w:t>3.</w:t>
            </w:r>
          </w:p>
        </w:tc>
        <w:tc>
          <w:tcPr>
            <w:tcW w:w="1583" w:type="dxa"/>
            <w:vAlign w:val="center"/>
          </w:tcPr>
          <w:p w14:paraId="71F5CF5E" w14:textId="512D327B" w:rsidR="009525C8" w:rsidRPr="000D6EA0" w:rsidRDefault="009525C8" w:rsidP="007142E7">
            <w:pPr>
              <w:tabs>
                <w:tab w:val="left" w:pos="1193"/>
              </w:tabs>
              <w:spacing w:line="276" w:lineRule="auto"/>
              <w:rPr>
                <w:sz w:val="22"/>
                <w:szCs w:val="22"/>
              </w:rPr>
            </w:pPr>
            <w:r w:rsidRPr="006D0562">
              <w:rPr>
                <w:color w:val="000000"/>
              </w:rPr>
              <w:t>Frekuesi kapal yang melayani penumpang di pelabuhan</w:t>
            </w:r>
          </w:p>
        </w:tc>
        <w:tc>
          <w:tcPr>
            <w:tcW w:w="953" w:type="dxa"/>
            <w:vAlign w:val="bottom"/>
          </w:tcPr>
          <w:p w14:paraId="7E21315F" w14:textId="4DF66B67" w:rsidR="009525C8" w:rsidRPr="000D6EA0" w:rsidRDefault="009525C8" w:rsidP="007142E7">
            <w:pPr>
              <w:tabs>
                <w:tab w:val="left" w:pos="1193"/>
              </w:tabs>
              <w:jc w:val="center"/>
            </w:pPr>
            <w:r w:rsidRPr="00FA73BC">
              <w:rPr>
                <w:color w:val="000000" w:themeColor="text1"/>
              </w:rPr>
              <w:t>3,30</w:t>
            </w:r>
          </w:p>
        </w:tc>
        <w:tc>
          <w:tcPr>
            <w:tcW w:w="809" w:type="dxa"/>
            <w:vAlign w:val="bottom"/>
          </w:tcPr>
          <w:p w14:paraId="5A6FFCD3" w14:textId="01833CA4" w:rsidR="009525C8" w:rsidRDefault="009525C8" w:rsidP="007142E7">
            <w:pPr>
              <w:tabs>
                <w:tab w:val="left" w:pos="1193"/>
              </w:tabs>
              <w:jc w:val="center"/>
              <w:rPr>
                <w:szCs w:val="24"/>
              </w:rPr>
            </w:pPr>
            <w:r w:rsidRPr="00FA73BC">
              <w:rPr>
                <w:color w:val="000000"/>
              </w:rPr>
              <w:t>0,0887</w:t>
            </w:r>
          </w:p>
        </w:tc>
        <w:tc>
          <w:tcPr>
            <w:tcW w:w="736" w:type="dxa"/>
            <w:vAlign w:val="bottom"/>
          </w:tcPr>
          <w:p w14:paraId="15431979" w14:textId="22BA1A79" w:rsidR="009525C8" w:rsidRDefault="009525C8" w:rsidP="007142E7">
            <w:pPr>
              <w:tabs>
                <w:tab w:val="left" w:pos="1193"/>
              </w:tabs>
              <w:ind w:left="-92"/>
              <w:jc w:val="center"/>
              <w:rPr>
                <w:szCs w:val="24"/>
              </w:rPr>
            </w:pPr>
            <w:r w:rsidRPr="00FA73BC">
              <w:rPr>
                <w:color w:val="000000"/>
              </w:rPr>
              <w:t>0,2927</w:t>
            </w:r>
          </w:p>
        </w:tc>
      </w:tr>
      <w:tr w:rsidR="009525C8" w:rsidRPr="000D6EA0" w14:paraId="4CF79049" w14:textId="77777777" w:rsidTr="007142E7">
        <w:tc>
          <w:tcPr>
            <w:tcW w:w="419" w:type="dxa"/>
            <w:vAlign w:val="center"/>
          </w:tcPr>
          <w:p w14:paraId="6EC9EB30" w14:textId="77777777" w:rsidR="009525C8" w:rsidRPr="000D6EA0" w:rsidRDefault="009525C8" w:rsidP="007142E7">
            <w:pPr>
              <w:tabs>
                <w:tab w:val="left" w:pos="1193"/>
              </w:tabs>
              <w:spacing w:line="276" w:lineRule="auto"/>
              <w:jc w:val="center"/>
              <w:rPr>
                <w:sz w:val="22"/>
                <w:szCs w:val="22"/>
              </w:rPr>
            </w:pPr>
            <w:r w:rsidRPr="007063F1">
              <w:t>4.</w:t>
            </w:r>
          </w:p>
        </w:tc>
        <w:tc>
          <w:tcPr>
            <w:tcW w:w="1583" w:type="dxa"/>
            <w:vAlign w:val="center"/>
          </w:tcPr>
          <w:p w14:paraId="53507AD6" w14:textId="589664F4" w:rsidR="009525C8" w:rsidRPr="000D6EA0" w:rsidRDefault="009525C8" w:rsidP="007142E7">
            <w:pPr>
              <w:tabs>
                <w:tab w:val="left" w:pos="1193"/>
              </w:tabs>
              <w:spacing w:line="276" w:lineRule="auto"/>
              <w:rPr>
                <w:sz w:val="22"/>
                <w:szCs w:val="22"/>
              </w:rPr>
            </w:pPr>
            <w:r w:rsidRPr="006D0562">
              <w:rPr>
                <w:color w:val="000000"/>
              </w:rPr>
              <w:t xml:space="preserve">Jarak dari tempat pemberhentian angkutan umum ke lokasi terminal penumpang di pelabuhan </w:t>
            </w:r>
          </w:p>
        </w:tc>
        <w:tc>
          <w:tcPr>
            <w:tcW w:w="953" w:type="dxa"/>
            <w:vAlign w:val="bottom"/>
          </w:tcPr>
          <w:p w14:paraId="51853AE2" w14:textId="1CABD78C" w:rsidR="009525C8" w:rsidRPr="000D6EA0" w:rsidRDefault="009525C8" w:rsidP="007142E7">
            <w:pPr>
              <w:tabs>
                <w:tab w:val="left" w:pos="1193"/>
              </w:tabs>
              <w:jc w:val="center"/>
            </w:pPr>
            <w:r w:rsidRPr="00FA73BC">
              <w:rPr>
                <w:color w:val="000000" w:themeColor="text1"/>
              </w:rPr>
              <w:t>3,40</w:t>
            </w:r>
          </w:p>
        </w:tc>
        <w:tc>
          <w:tcPr>
            <w:tcW w:w="809" w:type="dxa"/>
            <w:vAlign w:val="bottom"/>
          </w:tcPr>
          <w:p w14:paraId="7F30D374" w14:textId="0778CB10" w:rsidR="009525C8" w:rsidRDefault="009525C8" w:rsidP="007142E7">
            <w:pPr>
              <w:tabs>
                <w:tab w:val="left" w:pos="1193"/>
              </w:tabs>
              <w:jc w:val="center"/>
              <w:rPr>
                <w:szCs w:val="24"/>
              </w:rPr>
            </w:pPr>
            <w:r w:rsidRPr="00FA73BC">
              <w:rPr>
                <w:color w:val="000000"/>
              </w:rPr>
              <w:t>0,0914</w:t>
            </w:r>
          </w:p>
        </w:tc>
        <w:tc>
          <w:tcPr>
            <w:tcW w:w="736" w:type="dxa"/>
            <w:vAlign w:val="bottom"/>
          </w:tcPr>
          <w:p w14:paraId="0F2D03CD" w14:textId="4012D6F1" w:rsidR="009525C8" w:rsidRDefault="009525C8" w:rsidP="007142E7">
            <w:pPr>
              <w:tabs>
                <w:tab w:val="left" w:pos="1193"/>
              </w:tabs>
              <w:ind w:left="-92"/>
              <w:jc w:val="center"/>
              <w:rPr>
                <w:szCs w:val="24"/>
              </w:rPr>
            </w:pPr>
            <w:r w:rsidRPr="00FA73BC">
              <w:rPr>
                <w:color w:val="000000"/>
              </w:rPr>
              <w:t>0,3108</w:t>
            </w:r>
          </w:p>
        </w:tc>
      </w:tr>
      <w:tr w:rsidR="009525C8" w:rsidRPr="000D6EA0" w14:paraId="0B10DD79" w14:textId="77777777" w:rsidTr="007142E7">
        <w:tc>
          <w:tcPr>
            <w:tcW w:w="419" w:type="dxa"/>
            <w:vAlign w:val="center"/>
          </w:tcPr>
          <w:p w14:paraId="50671EEE" w14:textId="77777777" w:rsidR="009525C8" w:rsidRPr="000D6EA0" w:rsidRDefault="009525C8" w:rsidP="007142E7">
            <w:pPr>
              <w:tabs>
                <w:tab w:val="left" w:pos="1193"/>
              </w:tabs>
              <w:spacing w:line="276" w:lineRule="auto"/>
              <w:jc w:val="center"/>
              <w:rPr>
                <w:sz w:val="22"/>
                <w:szCs w:val="22"/>
              </w:rPr>
            </w:pPr>
            <w:r w:rsidRPr="007063F1">
              <w:t>5.</w:t>
            </w:r>
          </w:p>
        </w:tc>
        <w:tc>
          <w:tcPr>
            <w:tcW w:w="1583" w:type="dxa"/>
            <w:vAlign w:val="center"/>
          </w:tcPr>
          <w:p w14:paraId="38E9C702" w14:textId="77777777" w:rsidR="009525C8" w:rsidRDefault="009525C8" w:rsidP="007142E7">
            <w:pPr>
              <w:spacing w:line="276" w:lineRule="auto"/>
              <w:rPr>
                <w:color w:val="000000"/>
                <w:lang w:val="en-US"/>
              </w:rPr>
            </w:pPr>
            <w:r w:rsidRPr="006D0562">
              <w:rPr>
                <w:color w:val="000000"/>
              </w:rPr>
              <w:t>Ketersediaan papan informasi atau petunjuk arah untuk fasilitas yang ada di pelabuhan (lokasi loket penjualan tiket, terminal penumpang, mushalla, Toilet/WC, dan lain-lain);</w:t>
            </w:r>
          </w:p>
          <w:p w14:paraId="1F1A6535" w14:textId="2DCCA2E2" w:rsidR="00164666" w:rsidRPr="00164666" w:rsidRDefault="00164666" w:rsidP="007142E7">
            <w:pPr>
              <w:spacing w:line="276" w:lineRule="auto"/>
              <w:rPr>
                <w:sz w:val="22"/>
                <w:szCs w:val="22"/>
                <w:lang w:val="en-US"/>
              </w:rPr>
            </w:pPr>
          </w:p>
        </w:tc>
        <w:tc>
          <w:tcPr>
            <w:tcW w:w="953" w:type="dxa"/>
            <w:vAlign w:val="bottom"/>
          </w:tcPr>
          <w:p w14:paraId="7B845F48" w14:textId="77777777" w:rsidR="009525C8" w:rsidRDefault="009525C8" w:rsidP="007142E7">
            <w:pPr>
              <w:jc w:val="center"/>
              <w:rPr>
                <w:color w:val="000000" w:themeColor="text1"/>
                <w:lang w:val="en-US"/>
              </w:rPr>
            </w:pPr>
            <w:r w:rsidRPr="00FA73BC">
              <w:rPr>
                <w:color w:val="000000" w:themeColor="text1"/>
              </w:rPr>
              <w:t>3,53</w:t>
            </w:r>
          </w:p>
          <w:p w14:paraId="52A96670" w14:textId="1E918EF2" w:rsidR="00164666" w:rsidRPr="00164666" w:rsidRDefault="00164666" w:rsidP="007142E7">
            <w:pPr>
              <w:jc w:val="center"/>
              <w:rPr>
                <w:lang w:val="en-US"/>
              </w:rPr>
            </w:pPr>
          </w:p>
        </w:tc>
        <w:tc>
          <w:tcPr>
            <w:tcW w:w="809" w:type="dxa"/>
            <w:vAlign w:val="bottom"/>
          </w:tcPr>
          <w:p w14:paraId="204838E8" w14:textId="77777777" w:rsidR="009525C8" w:rsidRDefault="009525C8" w:rsidP="007142E7">
            <w:pPr>
              <w:jc w:val="center"/>
              <w:rPr>
                <w:color w:val="000000"/>
                <w:lang w:val="en-US"/>
              </w:rPr>
            </w:pPr>
            <w:r w:rsidRPr="00FA73BC">
              <w:rPr>
                <w:color w:val="000000"/>
              </w:rPr>
              <w:t>0,0950</w:t>
            </w:r>
          </w:p>
          <w:p w14:paraId="47CBBBC4" w14:textId="5125A165" w:rsidR="00164666" w:rsidRPr="00164666" w:rsidRDefault="00164666" w:rsidP="007142E7">
            <w:pPr>
              <w:jc w:val="center"/>
              <w:rPr>
                <w:szCs w:val="24"/>
                <w:lang w:val="en-US"/>
              </w:rPr>
            </w:pPr>
          </w:p>
        </w:tc>
        <w:tc>
          <w:tcPr>
            <w:tcW w:w="736" w:type="dxa"/>
            <w:vAlign w:val="bottom"/>
          </w:tcPr>
          <w:p w14:paraId="0DBBD767" w14:textId="77777777" w:rsidR="009525C8" w:rsidRDefault="009525C8" w:rsidP="007142E7">
            <w:pPr>
              <w:ind w:left="-92"/>
              <w:jc w:val="center"/>
              <w:rPr>
                <w:color w:val="000000"/>
                <w:lang w:val="en-US"/>
              </w:rPr>
            </w:pPr>
            <w:r w:rsidRPr="00FA73BC">
              <w:rPr>
                <w:color w:val="000000"/>
              </w:rPr>
              <w:t>0,3356</w:t>
            </w:r>
          </w:p>
          <w:p w14:paraId="6DEF2950" w14:textId="2BAD8479" w:rsidR="00164666" w:rsidRPr="00164666" w:rsidRDefault="00164666" w:rsidP="007142E7">
            <w:pPr>
              <w:ind w:left="-92"/>
              <w:jc w:val="center"/>
              <w:rPr>
                <w:szCs w:val="24"/>
                <w:lang w:val="en-US"/>
              </w:rPr>
            </w:pPr>
          </w:p>
        </w:tc>
      </w:tr>
      <w:tr w:rsidR="009525C8" w:rsidRPr="000D6EA0" w14:paraId="38DA99E8" w14:textId="77777777" w:rsidTr="007142E7">
        <w:tc>
          <w:tcPr>
            <w:tcW w:w="419" w:type="dxa"/>
            <w:vAlign w:val="center"/>
          </w:tcPr>
          <w:p w14:paraId="210D24BB" w14:textId="77777777" w:rsidR="009525C8" w:rsidRPr="000D6EA0" w:rsidRDefault="009525C8" w:rsidP="007142E7">
            <w:pPr>
              <w:tabs>
                <w:tab w:val="left" w:pos="1193"/>
              </w:tabs>
              <w:spacing w:line="276" w:lineRule="auto"/>
              <w:jc w:val="center"/>
              <w:rPr>
                <w:sz w:val="22"/>
                <w:szCs w:val="22"/>
              </w:rPr>
            </w:pPr>
            <w:r w:rsidRPr="007063F1">
              <w:t>6.</w:t>
            </w:r>
          </w:p>
        </w:tc>
        <w:tc>
          <w:tcPr>
            <w:tcW w:w="1583" w:type="dxa"/>
            <w:vAlign w:val="center"/>
          </w:tcPr>
          <w:p w14:paraId="1046CF23" w14:textId="3ABFD532" w:rsidR="009525C8" w:rsidRPr="000D6EA0" w:rsidRDefault="009525C8" w:rsidP="007142E7">
            <w:pPr>
              <w:spacing w:line="276" w:lineRule="auto"/>
              <w:rPr>
                <w:sz w:val="22"/>
                <w:szCs w:val="22"/>
              </w:rPr>
            </w:pPr>
            <w:r w:rsidRPr="006D0562">
              <w:rPr>
                <w:color w:val="000000"/>
              </w:rPr>
              <w:t xml:space="preserve">Kejelasan </w:t>
            </w:r>
            <w:r w:rsidRPr="006D0562">
              <w:rPr>
                <w:color w:val="000000"/>
              </w:rPr>
              <w:t>informasi mengenai angkutan lanjutan yang ada di pelabuhan, baik mengenai jenis angkutan, jadwal, rute, tarif dan penunjuk arah angkutan lanjutan;</w:t>
            </w:r>
          </w:p>
        </w:tc>
        <w:tc>
          <w:tcPr>
            <w:tcW w:w="953" w:type="dxa"/>
            <w:vAlign w:val="bottom"/>
          </w:tcPr>
          <w:p w14:paraId="078523D8" w14:textId="6C62C4B1" w:rsidR="009525C8" w:rsidRPr="000D6EA0" w:rsidRDefault="009525C8" w:rsidP="007142E7">
            <w:pPr>
              <w:jc w:val="center"/>
            </w:pPr>
            <w:r w:rsidRPr="00FA73BC">
              <w:rPr>
                <w:color w:val="000000" w:themeColor="text1"/>
              </w:rPr>
              <w:t>3,33</w:t>
            </w:r>
          </w:p>
        </w:tc>
        <w:tc>
          <w:tcPr>
            <w:tcW w:w="809" w:type="dxa"/>
            <w:vAlign w:val="bottom"/>
          </w:tcPr>
          <w:p w14:paraId="19BCDCCE" w14:textId="242098DD" w:rsidR="009525C8" w:rsidRDefault="009525C8" w:rsidP="007142E7">
            <w:pPr>
              <w:jc w:val="center"/>
              <w:rPr>
                <w:szCs w:val="24"/>
              </w:rPr>
            </w:pPr>
            <w:r w:rsidRPr="00FA73BC">
              <w:rPr>
                <w:color w:val="000000"/>
              </w:rPr>
              <w:t>0,0896</w:t>
            </w:r>
          </w:p>
        </w:tc>
        <w:tc>
          <w:tcPr>
            <w:tcW w:w="736" w:type="dxa"/>
            <w:vAlign w:val="bottom"/>
          </w:tcPr>
          <w:p w14:paraId="7D6F7B50" w14:textId="119512C1" w:rsidR="009525C8" w:rsidRDefault="009525C8" w:rsidP="007142E7">
            <w:pPr>
              <w:ind w:left="-92"/>
              <w:jc w:val="center"/>
              <w:rPr>
                <w:szCs w:val="24"/>
              </w:rPr>
            </w:pPr>
            <w:r w:rsidRPr="00FA73BC">
              <w:rPr>
                <w:color w:val="000000"/>
              </w:rPr>
              <w:t>0,2987</w:t>
            </w:r>
          </w:p>
        </w:tc>
      </w:tr>
      <w:tr w:rsidR="009525C8" w:rsidRPr="000D6EA0" w14:paraId="5A69BADB" w14:textId="77777777" w:rsidTr="007142E7">
        <w:tc>
          <w:tcPr>
            <w:tcW w:w="419" w:type="dxa"/>
            <w:vAlign w:val="center"/>
          </w:tcPr>
          <w:p w14:paraId="354F3E36" w14:textId="77777777" w:rsidR="009525C8" w:rsidRPr="000D6EA0" w:rsidRDefault="009525C8" w:rsidP="007142E7">
            <w:pPr>
              <w:tabs>
                <w:tab w:val="left" w:pos="1193"/>
              </w:tabs>
              <w:spacing w:line="276" w:lineRule="auto"/>
              <w:jc w:val="center"/>
              <w:rPr>
                <w:sz w:val="22"/>
                <w:szCs w:val="22"/>
              </w:rPr>
            </w:pPr>
            <w:r w:rsidRPr="007063F1">
              <w:t>7.</w:t>
            </w:r>
          </w:p>
        </w:tc>
        <w:tc>
          <w:tcPr>
            <w:tcW w:w="1583" w:type="dxa"/>
            <w:vAlign w:val="center"/>
          </w:tcPr>
          <w:p w14:paraId="3C126ACB" w14:textId="1EFD3FFF" w:rsidR="009525C8" w:rsidRPr="000D6EA0" w:rsidRDefault="009525C8" w:rsidP="007142E7">
            <w:pPr>
              <w:spacing w:line="276" w:lineRule="auto"/>
              <w:rPr>
                <w:sz w:val="22"/>
                <w:szCs w:val="22"/>
              </w:rPr>
            </w:pPr>
            <w:r w:rsidRPr="006D0562">
              <w:rPr>
                <w:color w:val="000000"/>
              </w:rPr>
              <w:t>Ketersediaan fasilitas kemudahan untuk naik/turun penumpang di pelabuhan (tangga naik/turun dari kapal)</w:t>
            </w:r>
          </w:p>
        </w:tc>
        <w:tc>
          <w:tcPr>
            <w:tcW w:w="953" w:type="dxa"/>
            <w:vAlign w:val="bottom"/>
          </w:tcPr>
          <w:p w14:paraId="2997CB09" w14:textId="748CD0DB" w:rsidR="009525C8" w:rsidRPr="000D6EA0" w:rsidRDefault="009525C8" w:rsidP="007142E7">
            <w:pPr>
              <w:jc w:val="center"/>
            </w:pPr>
            <w:r w:rsidRPr="00FA73BC">
              <w:rPr>
                <w:color w:val="000000" w:themeColor="text1"/>
              </w:rPr>
              <w:t>3,23</w:t>
            </w:r>
          </w:p>
        </w:tc>
        <w:tc>
          <w:tcPr>
            <w:tcW w:w="809" w:type="dxa"/>
            <w:vAlign w:val="bottom"/>
          </w:tcPr>
          <w:p w14:paraId="3F54D137" w14:textId="59355CBD" w:rsidR="009525C8" w:rsidRDefault="009525C8" w:rsidP="007142E7">
            <w:pPr>
              <w:jc w:val="center"/>
              <w:rPr>
                <w:szCs w:val="24"/>
              </w:rPr>
            </w:pPr>
            <w:r w:rsidRPr="00FA73BC">
              <w:rPr>
                <w:color w:val="000000"/>
              </w:rPr>
              <w:t>0,0869</w:t>
            </w:r>
          </w:p>
        </w:tc>
        <w:tc>
          <w:tcPr>
            <w:tcW w:w="736" w:type="dxa"/>
            <w:vAlign w:val="bottom"/>
          </w:tcPr>
          <w:p w14:paraId="33EB069E" w14:textId="6F33B02D" w:rsidR="009525C8" w:rsidRDefault="009525C8" w:rsidP="007142E7">
            <w:pPr>
              <w:ind w:left="-92"/>
              <w:jc w:val="center"/>
              <w:rPr>
                <w:szCs w:val="24"/>
              </w:rPr>
            </w:pPr>
            <w:r w:rsidRPr="00FA73BC">
              <w:rPr>
                <w:color w:val="000000"/>
              </w:rPr>
              <w:t>0,2810</w:t>
            </w:r>
          </w:p>
        </w:tc>
      </w:tr>
      <w:tr w:rsidR="009525C8" w:rsidRPr="000D6EA0" w14:paraId="372C96CA" w14:textId="77777777" w:rsidTr="007142E7">
        <w:tc>
          <w:tcPr>
            <w:tcW w:w="419" w:type="dxa"/>
            <w:vAlign w:val="center"/>
          </w:tcPr>
          <w:p w14:paraId="25324D22" w14:textId="77777777" w:rsidR="009525C8" w:rsidRPr="000D6EA0" w:rsidRDefault="009525C8" w:rsidP="007142E7">
            <w:pPr>
              <w:tabs>
                <w:tab w:val="left" w:pos="1193"/>
              </w:tabs>
              <w:spacing w:line="276" w:lineRule="auto"/>
              <w:jc w:val="center"/>
              <w:rPr>
                <w:sz w:val="22"/>
                <w:szCs w:val="22"/>
              </w:rPr>
            </w:pPr>
            <w:r w:rsidRPr="007063F1">
              <w:t>8.</w:t>
            </w:r>
          </w:p>
        </w:tc>
        <w:tc>
          <w:tcPr>
            <w:tcW w:w="1583" w:type="dxa"/>
            <w:vAlign w:val="center"/>
          </w:tcPr>
          <w:p w14:paraId="15C5E892" w14:textId="2CFA8F4E" w:rsidR="009525C8" w:rsidRPr="000D6EA0" w:rsidRDefault="009525C8" w:rsidP="007142E7">
            <w:pPr>
              <w:spacing w:line="276" w:lineRule="auto"/>
              <w:rPr>
                <w:sz w:val="22"/>
                <w:szCs w:val="22"/>
              </w:rPr>
            </w:pPr>
            <w:r w:rsidRPr="006D0562">
              <w:rPr>
                <w:color w:val="000000"/>
              </w:rPr>
              <w:t xml:space="preserve">Keberadaan calo tiket di Pelabuhan </w:t>
            </w:r>
            <w:r>
              <w:rPr>
                <w:color w:val="000000"/>
              </w:rPr>
              <w:t>Pontianak</w:t>
            </w:r>
            <w:r w:rsidRPr="006D0562">
              <w:rPr>
                <w:color w:val="000000"/>
              </w:rPr>
              <w:t>;</w:t>
            </w:r>
          </w:p>
        </w:tc>
        <w:tc>
          <w:tcPr>
            <w:tcW w:w="953" w:type="dxa"/>
            <w:vAlign w:val="bottom"/>
          </w:tcPr>
          <w:p w14:paraId="6477ECFF" w14:textId="23587EFA" w:rsidR="009525C8" w:rsidRPr="000D6EA0" w:rsidRDefault="009525C8" w:rsidP="007142E7">
            <w:pPr>
              <w:jc w:val="center"/>
            </w:pPr>
            <w:r w:rsidRPr="00FA73BC">
              <w:rPr>
                <w:color w:val="000000" w:themeColor="text1"/>
              </w:rPr>
              <w:t>3,30</w:t>
            </w:r>
          </w:p>
        </w:tc>
        <w:tc>
          <w:tcPr>
            <w:tcW w:w="809" w:type="dxa"/>
            <w:vAlign w:val="bottom"/>
          </w:tcPr>
          <w:p w14:paraId="67CBE92C" w14:textId="150BF5EB" w:rsidR="009525C8" w:rsidRDefault="009525C8" w:rsidP="007142E7">
            <w:pPr>
              <w:jc w:val="center"/>
              <w:rPr>
                <w:szCs w:val="24"/>
              </w:rPr>
            </w:pPr>
            <w:r w:rsidRPr="00FA73BC">
              <w:rPr>
                <w:color w:val="000000"/>
              </w:rPr>
              <w:t>0,0887</w:t>
            </w:r>
          </w:p>
        </w:tc>
        <w:tc>
          <w:tcPr>
            <w:tcW w:w="736" w:type="dxa"/>
            <w:vAlign w:val="bottom"/>
          </w:tcPr>
          <w:p w14:paraId="14BD2477" w14:textId="06E5FB96" w:rsidR="009525C8" w:rsidRDefault="009525C8" w:rsidP="007142E7">
            <w:pPr>
              <w:ind w:left="-92"/>
              <w:jc w:val="center"/>
              <w:rPr>
                <w:szCs w:val="24"/>
              </w:rPr>
            </w:pPr>
            <w:r w:rsidRPr="00FA73BC">
              <w:rPr>
                <w:color w:val="000000"/>
              </w:rPr>
              <w:t>0,2927</w:t>
            </w:r>
          </w:p>
        </w:tc>
      </w:tr>
      <w:tr w:rsidR="009525C8" w:rsidRPr="000D6EA0" w14:paraId="792319CA" w14:textId="77777777" w:rsidTr="007142E7">
        <w:tc>
          <w:tcPr>
            <w:tcW w:w="419" w:type="dxa"/>
            <w:vAlign w:val="center"/>
          </w:tcPr>
          <w:p w14:paraId="44A187A4" w14:textId="77777777" w:rsidR="009525C8" w:rsidRPr="000D6EA0" w:rsidRDefault="009525C8" w:rsidP="007142E7">
            <w:pPr>
              <w:tabs>
                <w:tab w:val="left" w:pos="1193"/>
              </w:tabs>
              <w:spacing w:line="276" w:lineRule="auto"/>
              <w:jc w:val="center"/>
              <w:rPr>
                <w:sz w:val="22"/>
                <w:szCs w:val="22"/>
              </w:rPr>
            </w:pPr>
            <w:r w:rsidRPr="007063F1">
              <w:t>9.</w:t>
            </w:r>
          </w:p>
        </w:tc>
        <w:tc>
          <w:tcPr>
            <w:tcW w:w="1583" w:type="dxa"/>
            <w:vAlign w:val="center"/>
          </w:tcPr>
          <w:p w14:paraId="03DD8AA1" w14:textId="3FF15A59" w:rsidR="009525C8" w:rsidRPr="000D6EA0" w:rsidRDefault="009525C8" w:rsidP="007142E7">
            <w:pPr>
              <w:spacing w:line="276" w:lineRule="auto"/>
              <w:rPr>
                <w:sz w:val="22"/>
                <w:szCs w:val="22"/>
              </w:rPr>
            </w:pPr>
            <w:r w:rsidRPr="006D0562">
              <w:rPr>
                <w:color w:val="000000"/>
              </w:rPr>
              <w:t xml:space="preserve">Ketersediaan tempat parkir kendaraan di Pelabuhan </w:t>
            </w:r>
            <w:r>
              <w:rPr>
                <w:color w:val="000000"/>
              </w:rPr>
              <w:t>Pontianak</w:t>
            </w:r>
            <w:r w:rsidRPr="006D0562">
              <w:rPr>
                <w:color w:val="000000"/>
              </w:rPr>
              <w:t>;</w:t>
            </w:r>
          </w:p>
        </w:tc>
        <w:tc>
          <w:tcPr>
            <w:tcW w:w="953" w:type="dxa"/>
            <w:vAlign w:val="bottom"/>
          </w:tcPr>
          <w:p w14:paraId="651BF31D" w14:textId="2923CC4B" w:rsidR="009525C8" w:rsidRPr="000D6EA0" w:rsidRDefault="009525C8" w:rsidP="007142E7">
            <w:pPr>
              <w:jc w:val="center"/>
            </w:pPr>
            <w:r w:rsidRPr="00FA73BC">
              <w:rPr>
                <w:color w:val="000000" w:themeColor="text1"/>
              </w:rPr>
              <w:t>3,17</w:t>
            </w:r>
          </w:p>
        </w:tc>
        <w:tc>
          <w:tcPr>
            <w:tcW w:w="809" w:type="dxa"/>
            <w:vAlign w:val="bottom"/>
          </w:tcPr>
          <w:p w14:paraId="7C4A9B50" w14:textId="5D61296B" w:rsidR="009525C8" w:rsidRDefault="009525C8" w:rsidP="007142E7">
            <w:pPr>
              <w:jc w:val="center"/>
              <w:rPr>
                <w:szCs w:val="24"/>
              </w:rPr>
            </w:pPr>
            <w:r w:rsidRPr="00FA73BC">
              <w:rPr>
                <w:color w:val="000000"/>
              </w:rPr>
              <w:t>0,0851</w:t>
            </w:r>
          </w:p>
        </w:tc>
        <w:tc>
          <w:tcPr>
            <w:tcW w:w="736" w:type="dxa"/>
            <w:vAlign w:val="bottom"/>
          </w:tcPr>
          <w:p w14:paraId="55354EF6" w14:textId="737ED558" w:rsidR="009525C8" w:rsidRDefault="009525C8" w:rsidP="007142E7">
            <w:pPr>
              <w:ind w:left="-92"/>
              <w:jc w:val="center"/>
              <w:rPr>
                <w:szCs w:val="24"/>
              </w:rPr>
            </w:pPr>
            <w:r w:rsidRPr="00FA73BC">
              <w:rPr>
                <w:color w:val="000000"/>
              </w:rPr>
              <w:t>0,2696</w:t>
            </w:r>
          </w:p>
        </w:tc>
      </w:tr>
      <w:tr w:rsidR="009525C8" w:rsidRPr="000D6EA0" w14:paraId="66632B1B" w14:textId="77777777" w:rsidTr="007142E7">
        <w:tc>
          <w:tcPr>
            <w:tcW w:w="419" w:type="dxa"/>
            <w:vAlign w:val="center"/>
          </w:tcPr>
          <w:p w14:paraId="52A16633" w14:textId="77777777" w:rsidR="009525C8" w:rsidRPr="00836195" w:rsidRDefault="009525C8" w:rsidP="007142E7">
            <w:pPr>
              <w:tabs>
                <w:tab w:val="left" w:pos="1193"/>
              </w:tabs>
              <w:spacing w:line="276" w:lineRule="auto"/>
              <w:jc w:val="center"/>
              <w:rPr>
                <w:sz w:val="22"/>
                <w:szCs w:val="22"/>
                <w:lang w:val="en-US"/>
              </w:rPr>
            </w:pPr>
            <w:r>
              <w:t>10</w:t>
            </w:r>
          </w:p>
        </w:tc>
        <w:tc>
          <w:tcPr>
            <w:tcW w:w="1583" w:type="dxa"/>
            <w:vAlign w:val="center"/>
          </w:tcPr>
          <w:p w14:paraId="14DA8A45" w14:textId="63CB8B40" w:rsidR="009525C8" w:rsidRPr="000D6EA0" w:rsidRDefault="009525C8" w:rsidP="007142E7">
            <w:pPr>
              <w:spacing w:line="276" w:lineRule="auto"/>
              <w:rPr>
                <w:sz w:val="22"/>
                <w:szCs w:val="22"/>
              </w:rPr>
            </w:pPr>
            <w:r w:rsidRPr="006D0562">
              <w:rPr>
                <w:color w:val="000000"/>
              </w:rPr>
              <w:t>Pelayanan bagasi penumpang, seperti ketersediaan trolley, porter berseragam dan alat timbangan;</w:t>
            </w:r>
          </w:p>
        </w:tc>
        <w:tc>
          <w:tcPr>
            <w:tcW w:w="953" w:type="dxa"/>
            <w:vAlign w:val="bottom"/>
          </w:tcPr>
          <w:p w14:paraId="1EF74772" w14:textId="12AA00E0" w:rsidR="009525C8" w:rsidRPr="000D6EA0" w:rsidRDefault="009525C8" w:rsidP="007142E7">
            <w:pPr>
              <w:jc w:val="center"/>
            </w:pPr>
            <w:r w:rsidRPr="00FA73BC">
              <w:rPr>
                <w:color w:val="000000" w:themeColor="text1"/>
              </w:rPr>
              <w:t>3,20</w:t>
            </w:r>
          </w:p>
        </w:tc>
        <w:tc>
          <w:tcPr>
            <w:tcW w:w="809" w:type="dxa"/>
            <w:vAlign w:val="bottom"/>
          </w:tcPr>
          <w:p w14:paraId="0F7C93BE" w14:textId="1EF05710" w:rsidR="009525C8" w:rsidRDefault="009525C8" w:rsidP="007142E7">
            <w:pPr>
              <w:jc w:val="center"/>
              <w:rPr>
                <w:szCs w:val="24"/>
              </w:rPr>
            </w:pPr>
            <w:r w:rsidRPr="00FA73BC">
              <w:rPr>
                <w:color w:val="000000"/>
              </w:rPr>
              <w:t>0,0860</w:t>
            </w:r>
          </w:p>
        </w:tc>
        <w:tc>
          <w:tcPr>
            <w:tcW w:w="736" w:type="dxa"/>
            <w:vAlign w:val="bottom"/>
          </w:tcPr>
          <w:p w14:paraId="393CA3C2" w14:textId="0548B172" w:rsidR="009525C8" w:rsidRDefault="009525C8" w:rsidP="007142E7">
            <w:pPr>
              <w:ind w:left="-92"/>
              <w:jc w:val="center"/>
              <w:rPr>
                <w:szCs w:val="24"/>
              </w:rPr>
            </w:pPr>
            <w:r w:rsidRPr="00FA73BC">
              <w:rPr>
                <w:color w:val="000000"/>
              </w:rPr>
              <w:t>0,2753</w:t>
            </w:r>
          </w:p>
        </w:tc>
      </w:tr>
      <w:tr w:rsidR="009525C8" w:rsidRPr="000D6EA0" w14:paraId="1DB65B5F" w14:textId="77777777" w:rsidTr="007142E7">
        <w:tc>
          <w:tcPr>
            <w:tcW w:w="419" w:type="dxa"/>
            <w:vAlign w:val="center"/>
          </w:tcPr>
          <w:p w14:paraId="05799EA7" w14:textId="77777777" w:rsidR="009525C8" w:rsidRPr="00836195" w:rsidRDefault="009525C8" w:rsidP="007142E7">
            <w:pPr>
              <w:tabs>
                <w:tab w:val="left" w:pos="1193"/>
              </w:tabs>
              <w:spacing w:line="276" w:lineRule="auto"/>
              <w:rPr>
                <w:sz w:val="22"/>
                <w:szCs w:val="22"/>
                <w:lang w:val="en-US"/>
              </w:rPr>
            </w:pPr>
            <w:r>
              <w:t>11</w:t>
            </w:r>
          </w:p>
        </w:tc>
        <w:tc>
          <w:tcPr>
            <w:tcW w:w="1583" w:type="dxa"/>
            <w:vAlign w:val="center"/>
          </w:tcPr>
          <w:p w14:paraId="25C8191A" w14:textId="50CC1178" w:rsidR="009525C8" w:rsidRPr="000D6EA0" w:rsidRDefault="009525C8" w:rsidP="007142E7">
            <w:pPr>
              <w:spacing w:line="276" w:lineRule="auto"/>
              <w:rPr>
                <w:sz w:val="22"/>
                <w:szCs w:val="22"/>
              </w:rPr>
            </w:pPr>
            <w:r w:rsidRPr="006D0562">
              <w:rPr>
                <w:color w:val="000000"/>
              </w:rPr>
              <w:t xml:space="preserve">Keberadaan portin/pelayan bagasi penumpang di Pelabuhan </w:t>
            </w:r>
            <w:r>
              <w:rPr>
                <w:color w:val="000000"/>
              </w:rPr>
              <w:t>Pontianak</w:t>
            </w:r>
            <w:r w:rsidRPr="006D0562">
              <w:rPr>
                <w:color w:val="000000"/>
              </w:rPr>
              <w:t>;</w:t>
            </w:r>
          </w:p>
        </w:tc>
        <w:tc>
          <w:tcPr>
            <w:tcW w:w="953" w:type="dxa"/>
            <w:vAlign w:val="bottom"/>
          </w:tcPr>
          <w:p w14:paraId="0877C946" w14:textId="3FC70521" w:rsidR="009525C8" w:rsidRPr="000D6EA0" w:rsidRDefault="009525C8" w:rsidP="007142E7">
            <w:pPr>
              <w:jc w:val="center"/>
            </w:pPr>
            <w:r w:rsidRPr="00FA73BC">
              <w:rPr>
                <w:color w:val="000000" w:themeColor="text1"/>
              </w:rPr>
              <w:t>3,80</w:t>
            </w:r>
          </w:p>
        </w:tc>
        <w:tc>
          <w:tcPr>
            <w:tcW w:w="809" w:type="dxa"/>
            <w:vAlign w:val="bottom"/>
          </w:tcPr>
          <w:p w14:paraId="76713933" w14:textId="511CA957" w:rsidR="009525C8" w:rsidRDefault="009525C8" w:rsidP="007142E7">
            <w:pPr>
              <w:jc w:val="center"/>
              <w:rPr>
                <w:szCs w:val="24"/>
              </w:rPr>
            </w:pPr>
            <w:r w:rsidRPr="00FA73BC">
              <w:rPr>
                <w:color w:val="000000"/>
              </w:rPr>
              <w:t>0,1022</w:t>
            </w:r>
          </w:p>
        </w:tc>
        <w:tc>
          <w:tcPr>
            <w:tcW w:w="736" w:type="dxa"/>
            <w:vAlign w:val="bottom"/>
          </w:tcPr>
          <w:p w14:paraId="70AC5143" w14:textId="53994D17" w:rsidR="009525C8" w:rsidRDefault="009525C8" w:rsidP="007142E7">
            <w:pPr>
              <w:ind w:left="-92"/>
              <w:jc w:val="center"/>
              <w:rPr>
                <w:szCs w:val="24"/>
              </w:rPr>
            </w:pPr>
            <w:r w:rsidRPr="00FA73BC">
              <w:rPr>
                <w:color w:val="000000"/>
              </w:rPr>
              <w:t>0,3882</w:t>
            </w:r>
          </w:p>
        </w:tc>
      </w:tr>
      <w:tr w:rsidR="009525C8" w:rsidRPr="000D6EA0" w14:paraId="3B814E0E" w14:textId="77777777" w:rsidTr="007142E7">
        <w:tc>
          <w:tcPr>
            <w:tcW w:w="419" w:type="dxa"/>
          </w:tcPr>
          <w:p w14:paraId="77DC11DE" w14:textId="77777777" w:rsidR="009525C8" w:rsidRPr="00B8488C" w:rsidRDefault="009525C8" w:rsidP="007142E7">
            <w:pPr>
              <w:tabs>
                <w:tab w:val="left" w:pos="1193"/>
              </w:tabs>
              <w:spacing w:line="276" w:lineRule="auto"/>
              <w:rPr>
                <w:sz w:val="22"/>
                <w:szCs w:val="22"/>
                <w:lang w:val="en-US"/>
              </w:rPr>
            </w:pPr>
          </w:p>
        </w:tc>
        <w:tc>
          <w:tcPr>
            <w:tcW w:w="1583" w:type="dxa"/>
          </w:tcPr>
          <w:p w14:paraId="50A660FE" w14:textId="77777777" w:rsidR="009525C8" w:rsidRPr="00064454" w:rsidRDefault="009525C8" w:rsidP="007142E7">
            <w:pPr>
              <w:spacing w:line="276" w:lineRule="auto"/>
              <w:rPr>
                <w:sz w:val="22"/>
                <w:szCs w:val="22"/>
                <w:lang w:val="en-US"/>
              </w:rPr>
            </w:pPr>
            <w:proofErr w:type="spellStart"/>
            <w:r>
              <w:rPr>
                <w:sz w:val="22"/>
                <w:szCs w:val="22"/>
                <w:lang w:val="en-US"/>
              </w:rPr>
              <w:t>Jumlah</w:t>
            </w:r>
            <w:proofErr w:type="spellEnd"/>
            <w:r>
              <w:rPr>
                <w:sz w:val="22"/>
                <w:szCs w:val="22"/>
                <w:lang w:val="en-US"/>
              </w:rPr>
              <w:t xml:space="preserve"> </w:t>
            </w:r>
          </w:p>
        </w:tc>
        <w:tc>
          <w:tcPr>
            <w:tcW w:w="953" w:type="dxa"/>
            <w:vAlign w:val="bottom"/>
          </w:tcPr>
          <w:p w14:paraId="19E3C71E" w14:textId="2665C5FA" w:rsidR="009525C8" w:rsidRPr="000D6EA0" w:rsidRDefault="009525C8" w:rsidP="007142E7">
            <w:pPr>
              <w:jc w:val="center"/>
            </w:pPr>
            <w:r w:rsidRPr="007F1766">
              <w:rPr>
                <w:color w:val="000000"/>
              </w:rPr>
              <w:t>3</w:t>
            </w:r>
            <w:r>
              <w:rPr>
                <w:color w:val="000000"/>
              </w:rPr>
              <w:t>7</w:t>
            </w:r>
            <w:r w:rsidRPr="007F1766">
              <w:rPr>
                <w:color w:val="000000"/>
              </w:rPr>
              <w:t>,</w:t>
            </w:r>
            <w:r>
              <w:rPr>
                <w:color w:val="000000"/>
              </w:rPr>
              <w:t>2</w:t>
            </w:r>
            <w:r w:rsidRPr="007F1766">
              <w:rPr>
                <w:color w:val="000000"/>
              </w:rPr>
              <w:t>0</w:t>
            </w:r>
          </w:p>
        </w:tc>
        <w:tc>
          <w:tcPr>
            <w:tcW w:w="809" w:type="dxa"/>
            <w:vAlign w:val="bottom"/>
          </w:tcPr>
          <w:p w14:paraId="525A9161" w14:textId="2968D380" w:rsidR="009525C8" w:rsidRDefault="009525C8" w:rsidP="007142E7">
            <w:pPr>
              <w:jc w:val="center"/>
              <w:rPr>
                <w:szCs w:val="24"/>
              </w:rPr>
            </w:pPr>
            <w:r w:rsidRPr="007F1766">
              <w:rPr>
                <w:color w:val="000000"/>
              </w:rPr>
              <w:t>1,0000</w:t>
            </w:r>
          </w:p>
        </w:tc>
        <w:tc>
          <w:tcPr>
            <w:tcW w:w="736" w:type="dxa"/>
            <w:vAlign w:val="bottom"/>
          </w:tcPr>
          <w:p w14:paraId="77881B04" w14:textId="35869A83" w:rsidR="009525C8" w:rsidRDefault="009525C8" w:rsidP="007142E7">
            <w:pPr>
              <w:ind w:left="-92"/>
              <w:jc w:val="center"/>
              <w:rPr>
                <w:szCs w:val="24"/>
              </w:rPr>
            </w:pPr>
            <w:r>
              <w:rPr>
                <w:color w:val="000000"/>
              </w:rPr>
              <w:t>3</w:t>
            </w:r>
            <w:r w:rsidRPr="007F1766">
              <w:rPr>
                <w:color w:val="000000"/>
              </w:rPr>
              <w:t>,</w:t>
            </w:r>
            <w:r>
              <w:rPr>
                <w:color w:val="000000"/>
              </w:rPr>
              <w:t>3</w:t>
            </w:r>
            <w:r w:rsidRPr="007F1766">
              <w:rPr>
                <w:color w:val="000000"/>
              </w:rPr>
              <w:t>9</w:t>
            </w:r>
          </w:p>
        </w:tc>
      </w:tr>
      <w:tr w:rsidR="00836195" w:rsidRPr="000D6EA0" w14:paraId="3E0BAFDC" w14:textId="77777777" w:rsidTr="007142E7">
        <w:tc>
          <w:tcPr>
            <w:tcW w:w="419" w:type="dxa"/>
          </w:tcPr>
          <w:p w14:paraId="6A9C549D" w14:textId="77777777" w:rsidR="00836195" w:rsidRPr="00B8488C" w:rsidRDefault="00836195" w:rsidP="007142E7">
            <w:pPr>
              <w:tabs>
                <w:tab w:val="left" w:pos="1193"/>
              </w:tabs>
              <w:rPr>
                <w:lang w:val="en-US"/>
              </w:rPr>
            </w:pPr>
          </w:p>
        </w:tc>
        <w:tc>
          <w:tcPr>
            <w:tcW w:w="3345" w:type="dxa"/>
            <w:gridSpan w:val="3"/>
          </w:tcPr>
          <w:p w14:paraId="0A66E999" w14:textId="77777777" w:rsidR="00836195" w:rsidRPr="00064454" w:rsidRDefault="00836195" w:rsidP="007142E7">
            <w:pPr>
              <w:jc w:val="center"/>
              <w:rPr>
                <w:lang w:val="en-US"/>
              </w:rPr>
            </w:pPr>
            <w:r>
              <w:rPr>
                <w:b/>
                <w:lang w:val="en-US"/>
              </w:rPr>
              <w:t>Nilai CSI</w:t>
            </w:r>
          </w:p>
        </w:tc>
        <w:tc>
          <w:tcPr>
            <w:tcW w:w="736" w:type="dxa"/>
            <w:vAlign w:val="center"/>
          </w:tcPr>
          <w:p w14:paraId="291C4EE7" w14:textId="1EA087EF" w:rsidR="00836195" w:rsidRPr="00352961" w:rsidRDefault="009525C8" w:rsidP="007142E7">
            <w:pPr>
              <w:ind w:left="-92" w:right="-108"/>
              <w:jc w:val="center"/>
            </w:pPr>
            <w:r>
              <w:rPr>
                <w:rFonts w:ascii="Arial" w:hAnsi="Arial" w:cs="Arial"/>
                <w:b/>
              </w:rPr>
              <w:t>6</w:t>
            </w:r>
            <w:r>
              <w:rPr>
                <w:rFonts w:ascii="Arial" w:hAnsi="Arial" w:cs="Arial"/>
                <w:b/>
                <w:lang w:val="en-US"/>
              </w:rPr>
              <w:t>7</w:t>
            </w:r>
            <w:r w:rsidR="00836195">
              <w:rPr>
                <w:rFonts w:ascii="Arial" w:hAnsi="Arial" w:cs="Arial"/>
                <w:b/>
              </w:rPr>
              <w:t>,8</w:t>
            </w:r>
            <w:r w:rsidR="00836195" w:rsidRPr="00E15939">
              <w:rPr>
                <w:rFonts w:ascii="Arial" w:hAnsi="Arial" w:cs="Arial"/>
                <w:b/>
              </w:rPr>
              <w:t xml:space="preserve"> %</w:t>
            </w:r>
          </w:p>
        </w:tc>
      </w:tr>
    </w:tbl>
    <w:p w14:paraId="51751282" w14:textId="33F39E35" w:rsidR="009525C8" w:rsidRDefault="009525C8" w:rsidP="002458B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Sesuai dengan hasil analisis terhadap opini yang diberikan oleh responden, maka didapat hasil CSI sebesar 67,81 % yang mana angka ini sesuai  dengan tabel CSI berada pada range </w:t>
      </w:r>
      <w:r w:rsidR="00164666">
        <w:rPr>
          <w:rFonts w:ascii="Times New Roman" w:hAnsi="Times New Roman" w:cs="Times New Roman"/>
          <w:sz w:val="24"/>
          <w:szCs w:val="24"/>
        </w:rPr>
        <w:t>64</w:t>
      </w:r>
      <w:r w:rsidRPr="00366CA2">
        <w:rPr>
          <w:rFonts w:ascii="Times New Roman" w:hAnsi="Times New Roman" w:cs="Times New Roman"/>
          <w:sz w:val="24"/>
          <w:szCs w:val="24"/>
        </w:rPr>
        <w:t xml:space="preserve">% &lt; X </w:t>
      </w:r>
      <w:r>
        <w:rPr>
          <w:rFonts w:ascii="Times New Roman" w:hAnsi="Times New Roman" w:cs="Times New Roman"/>
          <w:sz w:val="24"/>
          <w:szCs w:val="24"/>
          <w:u w:val="single"/>
        </w:rPr>
        <w:t>&lt;</w:t>
      </w:r>
      <w:r>
        <w:rPr>
          <w:rFonts w:ascii="Times New Roman" w:hAnsi="Times New Roman" w:cs="Times New Roman"/>
          <w:sz w:val="24"/>
          <w:szCs w:val="24"/>
          <w:lang w:val="en-US"/>
        </w:rPr>
        <w:t xml:space="preserve"> </w:t>
      </w:r>
      <w:r w:rsidR="00164666">
        <w:rPr>
          <w:rFonts w:ascii="Times New Roman" w:hAnsi="Times New Roman" w:cs="Times New Roman"/>
          <w:sz w:val="24"/>
          <w:szCs w:val="24"/>
        </w:rPr>
        <w:t>71</w:t>
      </w:r>
      <w:r w:rsidRPr="00366CA2">
        <w:rPr>
          <w:rFonts w:ascii="Times New Roman" w:hAnsi="Times New Roman" w:cs="Times New Roman"/>
          <w:sz w:val="24"/>
          <w:szCs w:val="24"/>
        </w:rPr>
        <w:t xml:space="preserve">% </w:t>
      </w:r>
      <w:proofErr w:type="spellStart"/>
      <w:r w:rsidR="00164666">
        <w:rPr>
          <w:rFonts w:ascii="Times New Roman" w:hAnsi="Times New Roman" w:cs="Times New Roman"/>
          <w:sz w:val="24"/>
          <w:szCs w:val="24"/>
          <w:lang w:val="en-US"/>
        </w:rPr>
        <w:t>sehingga</w:t>
      </w:r>
      <w:proofErr w:type="spellEnd"/>
      <w:r>
        <w:rPr>
          <w:rFonts w:ascii="Times New Roman" w:hAnsi="Times New Roman" w:cs="Times New Roman"/>
          <w:sz w:val="24"/>
          <w:szCs w:val="24"/>
        </w:rPr>
        <w:t xml:space="preserve"> masih cukup kurang dalam hal pemberian </w:t>
      </w:r>
      <w:r>
        <w:rPr>
          <w:rFonts w:ascii="Times New Roman" w:hAnsi="Times New Roman" w:cs="Times New Roman"/>
          <w:sz w:val="24"/>
          <w:szCs w:val="24"/>
        </w:rPr>
        <w:lastRenderedPageBreak/>
        <w:t xml:space="preserve">kemudahan bagi penumpang kapal laut di Pelabuhan Dwikora Pontianak. </w:t>
      </w:r>
    </w:p>
    <w:p w14:paraId="4A3E8A91" w14:textId="6F00F68F" w:rsidR="009525C8" w:rsidRDefault="009525C8" w:rsidP="009525C8">
      <w:pPr>
        <w:spacing w:after="0"/>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Rekapitulasi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Tingkat Pelayanan Kesetaraan di Pelabuhan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72D89B4B" w14:textId="4525046D" w:rsidR="009525C8" w:rsidRDefault="009525C8" w:rsidP="009525C8">
      <w:pPr>
        <w:spacing w:after="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5. </w:t>
      </w:r>
      <w:r>
        <w:rPr>
          <w:rFonts w:ascii="Times New Roman" w:hAnsi="Times New Roman" w:cs="Times New Roman"/>
          <w:sz w:val="24"/>
          <w:szCs w:val="24"/>
        </w:rPr>
        <w:t>Opini Terhadap Tingkat Pelayanan Kesetaraan di Pelabuhan</w:t>
      </w:r>
    </w:p>
    <w:tbl>
      <w:tblPr>
        <w:tblStyle w:val="TableGrid"/>
        <w:tblW w:w="4500" w:type="dxa"/>
        <w:tblInd w:w="108" w:type="dxa"/>
        <w:tblLayout w:type="fixed"/>
        <w:tblLook w:val="04A0" w:firstRow="1" w:lastRow="0" w:firstColumn="1" w:lastColumn="0" w:noHBand="0" w:noVBand="1"/>
      </w:tblPr>
      <w:tblGrid>
        <w:gridCol w:w="419"/>
        <w:gridCol w:w="1583"/>
        <w:gridCol w:w="953"/>
        <w:gridCol w:w="809"/>
        <w:gridCol w:w="736"/>
      </w:tblGrid>
      <w:tr w:rsidR="009525C8" w:rsidRPr="000D6EA0" w14:paraId="7F6FFEB3" w14:textId="77777777" w:rsidTr="007142E7">
        <w:tc>
          <w:tcPr>
            <w:tcW w:w="419" w:type="dxa"/>
            <w:vAlign w:val="center"/>
          </w:tcPr>
          <w:p w14:paraId="469A12FE" w14:textId="77777777" w:rsidR="009525C8" w:rsidRPr="001E0215" w:rsidRDefault="009525C8" w:rsidP="007142E7">
            <w:pPr>
              <w:tabs>
                <w:tab w:val="left" w:pos="1193"/>
              </w:tabs>
              <w:spacing w:line="276" w:lineRule="auto"/>
              <w:ind w:left="-15" w:right="-152"/>
              <w:jc w:val="center"/>
              <w:rPr>
                <w:sz w:val="22"/>
                <w:szCs w:val="22"/>
                <w:lang w:val="en-US"/>
              </w:rPr>
            </w:pPr>
            <w:r>
              <w:rPr>
                <w:b/>
              </w:rPr>
              <w:t>No</w:t>
            </w:r>
          </w:p>
        </w:tc>
        <w:tc>
          <w:tcPr>
            <w:tcW w:w="1583" w:type="dxa"/>
            <w:vAlign w:val="center"/>
          </w:tcPr>
          <w:p w14:paraId="1FD77C82" w14:textId="7C83CFCC" w:rsidR="009525C8" w:rsidRPr="009525C8" w:rsidRDefault="009525C8" w:rsidP="009525C8">
            <w:pPr>
              <w:tabs>
                <w:tab w:val="left" w:pos="1193"/>
              </w:tabs>
              <w:jc w:val="center"/>
              <w:rPr>
                <w:b/>
                <w:sz w:val="16"/>
                <w:szCs w:val="16"/>
                <w:lang w:val="en-US"/>
              </w:rPr>
            </w:pPr>
            <w:r w:rsidRPr="009525C8">
              <w:rPr>
                <w:b/>
                <w:sz w:val="16"/>
                <w:szCs w:val="16"/>
              </w:rPr>
              <w:t>Pelayanan K</w:t>
            </w:r>
            <w:proofErr w:type="spellStart"/>
            <w:r>
              <w:rPr>
                <w:b/>
                <w:sz w:val="16"/>
                <w:szCs w:val="16"/>
                <w:lang w:val="en-US"/>
              </w:rPr>
              <w:t>esetaraan</w:t>
            </w:r>
            <w:proofErr w:type="spellEnd"/>
            <w:r>
              <w:rPr>
                <w:b/>
                <w:sz w:val="16"/>
                <w:szCs w:val="16"/>
                <w:lang w:val="en-US"/>
              </w:rPr>
              <w:t xml:space="preserve"> </w:t>
            </w:r>
          </w:p>
        </w:tc>
        <w:tc>
          <w:tcPr>
            <w:tcW w:w="953" w:type="dxa"/>
          </w:tcPr>
          <w:p w14:paraId="28D03FB9" w14:textId="77777777" w:rsidR="009525C8" w:rsidRPr="001E0215" w:rsidRDefault="009525C8" w:rsidP="007142E7">
            <w:pPr>
              <w:tabs>
                <w:tab w:val="left" w:pos="1193"/>
              </w:tabs>
              <w:ind w:left="-90"/>
              <w:jc w:val="center"/>
              <w:rPr>
                <w:sz w:val="16"/>
                <w:szCs w:val="16"/>
                <w:lang w:val="en-US"/>
              </w:rPr>
            </w:pPr>
            <w:r w:rsidRPr="001E0215">
              <w:rPr>
                <w:b/>
                <w:sz w:val="16"/>
                <w:szCs w:val="16"/>
              </w:rPr>
              <w:t>Satisfaction Score</w:t>
            </w:r>
          </w:p>
        </w:tc>
        <w:tc>
          <w:tcPr>
            <w:tcW w:w="809" w:type="dxa"/>
          </w:tcPr>
          <w:p w14:paraId="58297465" w14:textId="77777777" w:rsidR="009525C8" w:rsidRPr="001E0215" w:rsidRDefault="009525C8" w:rsidP="007142E7">
            <w:pPr>
              <w:tabs>
                <w:tab w:val="left" w:pos="1193"/>
              </w:tabs>
              <w:ind w:left="-90"/>
              <w:jc w:val="center"/>
              <w:rPr>
                <w:sz w:val="16"/>
                <w:szCs w:val="16"/>
                <w:lang w:val="en-US"/>
              </w:rPr>
            </w:pPr>
            <w:r w:rsidRPr="001E0215">
              <w:rPr>
                <w:b/>
                <w:sz w:val="16"/>
                <w:szCs w:val="16"/>
              </w:rPr>
              <w:t>Weighted Factor</w:t>
            </w:r>
          </w:p>
        </w:tc>
        <w:tc>
          <w:tcPr>
            <w:tcW w:w="736" w:type="dxa"/>
          </w:tcPr>
          <w:p w14:paraId="49633EE0" w14:textId="77777777" w:rsidR="009525C8" w:rsidRPr="001E0215" w:rsidRDefault="009525C8" w:rsidP="007142E7">
            <w:pPr>
              <w:tabs>
                <w:tab w:val="left" w:pos="1193"/>
              </w:tabs>
              <w:ind w:left="-90"/>
              <w:jc w:val="center"/>
              <w:rPr>
                <w:sz w:val="16"/>
                <w:szCs w:val="16"/>
                <w:lang w:val="en-US"/>
              </w:rPr>
            </w:pPr>
            <w:r w:rsidRPr="001E0215">
              <w:rPr>
                <w:b/>
                <w:sz w:val="16"/>
                <w:szCs w:val="16"/>
              </w:rPr>
              <w:t>Weighted Score</w:t>
            </w:r>
          </w:p>
        </w:tc>
      </w:tr>
      <w:tr w:rsidR="009525C8" w:rsidRPr="000D6EA0" w14:paraId="4F2CF107" w14:textId="77777777" w:rsidTr="007142E7">
        <w:tc>
          <w:tcPr>
            <w:tcW w:w="419" w:type="dxa"/>
            <w:vAlign w:val="center"/>
          </w:tcPr>
          <w:p w14:paraId="068B0561" w14:textId="77777777" w:rsidR="009525C8" w:rsidRPr="000D6EA0" w:rsidRDefault="009525C8" w:rsidP="007142E7">
            <w:pPr>
              <w:tabs>
                <w:tab w:val="left" w:pos="1193"/>
              </w:tabs>
              <w:jc w:val="center"/>
            </w:pPr>
            <w:r w:rsidRPr="007063F1">
              <w:t>1.</w:t>
            </w:r>
          </w:p>
        </w:tc>
        <w:tc>
          <w:tcPr>
            <w:tcW w:w="1583" w:type="dxa"/>
            <w:vAlign w:val="center"/>
          </w:tcPr>
          <w:p w14:paraId="1E5A0087" w14:textId="50A1EDAE" w:rsidR="009525C8" w:rsidRPr="000D6EA0" w:rsidRDefault="009525C8" w:rsidP="007142E7">
            <w:pPr>
              <w:tabs>
                <w:tab w:val="left" w:pos="1193"/>
              </w:tabs>
            </w:pPr>
            <w:r w:rsidRPr="006D0562">
              <w:rPr>
                <w:color w:val="000000"/>
                <w:szCs w:val="24"/>
              </w:rPr>
              <w:t>Ketersediaan fasilitas bagi penyandang difable di pelabuhan.</w:t>
            </w:r>
          </w:p>
        </w:tc>
        <w:tc>
          <w:tcPr>
            <w:tcW w:w="953" w:type="dxa"/>
            <w:vAlign w:val="bottom"/>
          </w:tcPr>
          <w:p w14:paraId="7DD30DE9" w14:textId="6F280C57" w:rsidR="009525C8" w:rsidRPr="000D6EA0" w:rsidRDefault="009525C8" w:rsidP="007142E7">
            <w:pPr>
              <w:tabs>
                <w:tab w:val="left" w:pos="1193"/>
              </w:tabs>
              <w:jc w:val="center"/>
            </w:pPr>
            <w:r w:rsidRPr="00561766">
              <w:rPr>
                <w:color w:val="000000"/>
              </w:rPr>
              <w:t>3,03</w:t>
            </w:r>
          </w:p>
        </w:tc>
        <w:tc>
          <w:tcPr>
            <w:tcW w:w="809" w:type="dxa"/>
            <w:vAlign w:val="bottom"/>
          </w:tcPr>
          <w:p w14:paraId="24C99FCD" w14:textId="6E6E6787" w:rsidR="009525C8" w:rsidRDefault="009525C8" w:rsidP="007142E7">
            <w:pPr>
              <w:tabs>
                <w:tab w:val="left" w:pos="1193"/>
              </w:tabs>
              <w:jc w:val="center"/>
              <w:rPr>
                <w:szCs w:val="24"/>
              </w:rPr>
            </w:pPr>
            <w:r w:rsidRPr="00561766">
              <w:rPr>
                <w:color w:val="000000"/>
              </w:rPr>
              <w:t>0,2466</w:t>
            </w:r>
          </w:p>
        </w:tc>
        <w:tc>
          <w:tcPr>
            <w:tcW w:w="736" w:type="dxa"/>
            <w:vAlign w:val="bottom"/>
          </w:tcPr>
          <w:p w14:paraId="6604548F" w14:textId="1C86A50D" w:rsidR="009525C8" w:rsidRDefault="009525C8" w:rsidP="007142E7">
            <w:pPr>
              <w:tabs>
                <w:tab w:val="left" w:pos="1193"/>
              </w:tabs>
              <w:ind w:left="-92"/>
              <w:jc w:val="center"/>
              <w:rPr>
                <w:szCs w:val="24"/>
              </w:rPr>
            </w:pPr>
            <w:r w:rsidRPr="00561766">
              <w:rPr>
                <w:color w:val="000000"/>
              </w:rPr>
              <w:t>0,7481</w:t>
            </w:r>
          </w:p>
        </w:tc>
      </w:tr>
      <w:tr w:rsidR="009525C8" w:rsidRPr="000D6EA0" w14:paraId="18021BD1" w14:textId="77777777" w:rsidTr="007142E7">
        <w:tc>
          <w:tcPr>
            <w:tcW w:w="419" w:type="dxa"/>
            <w:vAlign w:val="center"/>
          </w:tcPr>
          <w:p w14:paraId="0A2775C9" w14:textId="77777777" w:rsidR="009525C8" w:rsidRPr="000D6EA0" w:rsidRDefault="009525C8" w:rsidP="007142E7">
            <w:pPr>
              <w:tabs>
                <w:tab w:val="left" w:pos="1193"/>
              </w:tabs>
              <w:spacing w:line="276" w:lineRule="auto"/>
              <w:jc w:val="center"/>
              <w:rPr>
                <w:sz w:val="22"/>
                <w:szCs w:val="22"/>
              </w:rPr>
            </w:pPr>
            <w:r w:rsidRPr="007063F1">
              <w:t>2.</w:t>
            </w:r>
          </w:p>
        </w:tc>
        <w:tc>
          <w:tcPr>
            <w:tcW w:w="1583" w:type="dxa"/>
            <w:vAlign w:val="center"/>
          </w:tcPr>
          <w:p w14:paraId="26DE4423" w14:textId="747692B3" w:rsidR="009525C8" w:rsidRPr="000D6EA0" w:rsidRDefault="009525C8" w:rsidP="007142E7">
            <w:pPr>
              <w:tabs>
                <w:tab w:val="left" w:pos="1193"/>
              </w:tabs>
              <w:spacing w:line="276" w:lineRule="auto"/>
              <w:rPr>
                <w:sz w:val="22"/>
                <w:szCs w:val="22"/>
              </w:rPr>
            </w:pPr>
            <w:r w:rsidRPr="006D0562">
              <w:rPr>
                <w:color w:val="000000"/>
                <w:szCs w:val="24"/>
              </w:rPr>
              <w:t>Kualitas fasilitas bagi penyandang difable di pelabuhan.</w:t>
            </w:r>
          </w:p>
        </w:tc>
        <w:tc>
          <w:tcPr>
            <w:tcW w:w="953" w:type="dxa"/>
            <w:vAlign w:val="bottom"/>
          </w:tcPr>
          <w:p w14:paraId="37E8BB52" w14:textId="03E6D8F6" w:rsidR="009525C8" w:rsidRPr="000D6EA0" w:rsidRDefault="009525C8" w:rsidP="007142E7">
            <w:pPr>
              <w:tabs>
                <w:tab w:val="left" w:pos="1193"/>
              </w:tabs>
              <w:jc w:val="center"/>
            </w:pPr>
            <w:r w:rsidRPr="00561766">
              <w:rPr>
                <w:color w:val="000000"/>
              </w:rPr>
              <w:t>3,03</w:t>
            </w:r>
          </w:p>
        </w:tc>
        <w:tc>
          <w:tcPr>
            <w:tcW w:w="809" w:type="dxa"/>
            <w:vAlign w:val="bottom"/>
          </w:tcPr>
          <w:p w14:paraId="76671300" w14:textId="4A1E19A0" w:rsidR="009525C8" w:rsidRDefault="009525C8" w:rsidP="007142E7">
            <w:pPr>
              <w:tabs>
                <w:tab w:val="left" w:pos="1193"/>
              </w:tabs>
              <w:jc w:val="center"/>
              <w:rPr>
                <w:szCs w:val="24"/>
              </w:rPr>
            </w:pPr>
            <w:r w:rsidRPr="00561766">
              <w:rPr>
                <w:color w:val="000000"/>
              </w:rPr>
              <w:t>0,2466</w:t>
            </w:r>
          </w:p>
        </w:tc>
        <w:tc>
          <w:tcPr>
            <w:tcW w:w="736" w:type="dxa"/>
            <w:vAlign w:val="bottom"/>
          </w:tcPr>
          <w:p w14:paraId="6B50DB83" w14:textId="7FC9FB2B" w:rsidR="009525C8" w:rsidRDefault="009525C8" w:rsidP="007142E7">
            <w:pPr>
              <w:tabs>
                <w:tab w:val="left" w:pos="1193"/>
              </w:tabs>
              <w:ind w:left="-92"/>
              <w:jc w:val="center"/>
              <w:rPr>
                <w:szCs w:val="24"/>
              </w:rPr>
            </w:pPr>
            <w:r w:rsidRPr="00561766">
              <w:rPr>
                <w:color w:val="000000"/>
              </w:rPr>
              <w:t>0,7481</w:t>
            </w:r>
          </w:p>
        </w:tc>
      </w:tr>
      <w:tr w:rsidR="009525C8" w:rsidRPr="000D6EA0" w14:paraId="12D9D3BB" w14:textId="77777777" w:rsidTr="007142E7">
        <w:tc>
          <w:tcPr>
            <w:tcW w:w="419" w:type="dxa"/>
            <w:vAlign w:val="center"/>
          </w:tcPr>
          <w:p w14:paraId="23F1D1B5" w14:textId="77777777" w:rsidR="009525C8" w:rsidRPr="000D6EA0" w:rsidRDefault="009525C8" w:rsidP="007142E7">
            <w:pPr>
              <w:tabs>
                <w:tab w:val="left" w:pos="1193"/>
              </w:tabs>
              <w:spacing w:line="276" w:lineRule="auto"/>
              <w:jc w:val="center"/>
              <w:rPr>
                <w:sz w:val="22"/>
                <w:szCs w:val="22"/>
              </w:rPr>
            </w:pPr>
            <w:r w:rsidRPr="007063F1">
              <w:t>3.</w:t>
            </w:r>
          </w:p>
        </w:tc>
        <w:tc>
          <w:tcPr>
            <w:tcW w:w="1583" w:type="dxa"/>
            <w:vAlign w:val="center"/>
          </w:tcPr>
          <w:p w14:paraId="0F06C9C0" w14:textId="02B59DFB" w:rsidR="009525C8" w:rsidRPr="000D6EA0" w:rsidRDefault="009525C8" w:rsidP="007142E7">
            <w:pPr>
              <w:tabs>
                <w:tab w:val="left" w:pos="1193"/>
              </w:tabs>
              <w:spacing w:line="276" w:lineRule="auto"/>
              <w:rPr>
                <w:sz w:val="22"/>
                <w:szCs w:val="22"/>
              </w:rPr>
            </w:pPr>
            <w:r w:rsidRPr="006D0562">
              <w:rPr>
                <w:color w:val="000000"/>
                <w:szCs w:val="24"/>
              </w:rPr>
              <w:t>Ketersediaan ruang ibu menyusui di pelabuhan</w:t>
            </w:r>
          </w:p>
        </w:tc>
        <w:tc>
          <w:tcPr>
            <w:tcW w:w="953" w:type="dxa"/>
            <w:vAlign w:val="bottom"/>
          </w:tcPr>
          <w:p w14:paraId="127678AF" w14:textId="0C7A5551" w:rsidR="009525C8" w:rsidRPr="000D6EA0" w:rsidRDefault="009525C8" w:rsidP="007142E7">
            <w:pPr>
              <w:tabs>
                <w:tab w:val="left" w:pos="1193"/>
              </w:tabs>
              <w:jc w:val="center"/>
            </w:pPr>
            <w:r w:rsidRPr="00561766">
              <w:rPr>
                <w:color w:val="000000"/>
              </w:rPr>
              <w:t>3,17</w:t>
            </w:r>
          </w:p>
        </w:tc>
        <w:tc>
          <w:tcPr>
            <w:tcW w:w="809" w:type="dxa"/>
            <w:vAlign w:val="bottom"/>
          </w:tcPr>
          <w:p w14:paraId="6600924F" w14:textId="4C27C192" w:rsidR="009525C8" w:rsidRDefault="009525C8" w:rsidP="007142E7">
            <w:pPr>
              <w:tabs>
                <w:tab w:val="left" w:pos="1193"/>
              </w:tabs>
              <w:jc w:val="center"/>
              <w:rPr>
                <w:szCs w:val="24"/>
              </w:rPr>
            </w:pPr>
            <w:r w:rsidRPr="00561766">
              <w:rPr>
                <w:color w:val="000000"/>
              </w:rPr>
              <w:t>0,2575</w:t>
            </w:r>
          </w:p>
        </w:tc>
        <w:tc>
          <w:tcPr>
            <w:tcW w:w="736" w:type="dxa"/>
            <w:vAlign w:val="bottom"/>
          </w:tcPr>
          <w:p w14:paraId="3EF9DE81" w14:textId="2C39D0E7" w:rsidR="009525C8" w:rsidRDefault="009525C8" w:rsidP="007142E7">
            <w:pPr>
              <w:tabs>
                <w:tab w:val="left" w:pos="1193"/>
              </w:tabs>
              <w:ind w:left="-92"/>
              <w:jc w:val="center"/>
              <w:rPr>
                <w:szCs w:val="24"/>
              </w:rPr>
            </w:pPr>
            <w:r w:rsidRPr="00561766">
              <w:rPr>
                <w:color w:val="000000"/>
              </w:rPr>
              <w:t>0,8153</w:t>
            </w:r>
          </w:p>
        </w:tc>
      </w:tr>
      <w:tr w:rsidR="009525C8" w:rsidRPr="000D6EA0" w14:paraId="31670B8F" w14:textId="77777777" w:rsidTr="007142E7">
        <w:tc>
          <w:tcPr>
            <w:tcW w:w="419" w:type="dxa"/>
            <w:vAlign w:val="center"/>
          </w:tcPr>
          <w:p w14:paraId="499C70BE" w14:textId="77777777" w:rsidR="009525C8" w:rsidRPr="000D6EA0" w:rsidRDefault="009525C8" w:rsidP="007142E7">
            <w:pPr>
              <w:tabs>
                <w:tab w:val="left" w:pos="1193"/>
              </w:tabs>
              <w:spacing w:line="276" w:lineRule="auto"/>
              <w:jc w:val="center"/>
              <w:rPr>
                <w:sz w:val="22"/>
                <w:szCs w:val="22"/>
              </w:rPr>
            </w:pPr>
            <w:r w:rsidRPr="007063F1">
              <w:t>4.</w:t>
            </w:r>
          </w:p>
        </w:tc>
        <w:tc>
          <w:tcPr>
            <w:tcW w:w="1583" w:type="dxa"/>
            <w:vAlign w:val="center"/>
          </w:tcPr>
          <w:p w14:paraId="119E11A0" w14:textId="410FF46D" w:rsidR="009525C8" w:rsidRPr="000D6EA0" w:rsidRDefault="009525C8" w:rsidP="007142E7">
            <w:pPr>
              <w:tabs>
                <w:tab w:val="left" w:pos="1193"/>
              </w:tabs>
              <w:spacing w:line="276" w:lineRule="auto"/>
              <w:rPr>
                <w:sz w:val="22"/>
                <w:szCs w:val="22"/>
              </w:rPr>
            </w:pPr>
            <w:r w:rsidRPr="006D0562">
              <w:rPr>
                <w:color w:val="000000"/>
                <w:szCs w:val="24"/>
              </w:rPr>
              <w:t>Kualitas fasilitas bagi ibu menyusui di pelabuhan.</w:t>
            </w:r>
          </w:p>
        </w:tc>
        <w:tc>
          <w:tcPr>
            <w:tcW w:w="953" w:type="dxa"/>
            <w:vAlign w:val="bottom"/>
          </w:tcPr>
          <w:p w14:paraId="7816F07A" w14:textId="1C20D084" w:rsidR="009525C8" w:rsidRPr="000D6EA0" w:rsidRDefault="009525C8" w:rsidP="007142E7">
            <w:pPr>
              <w:tabs>
                <w:tab w:val="left" w:pos="1193"/>
              </w:tabs>
              <w:jc w:val="center"/>
            </w:pPr>
            <w:r w:rsidRPr="00561766">
              <w:rPr>
                <w:color w:val="000000"/>
              </w:rPr>
              <w:t>3,07</w:t>
            </w:r>
          </w:p>
        </w:tc>
        <w:tc>
          <w:tcPr>
            <w:tcW w:w="809" w:type="dxa"/>
            <w:vAlign w:val="bottom"/>
          </w:tcPr>
          <w:p w14:paraId="231471DB" w14:textId="31EC2667" w:rsidR="009525C8" w:rsidRDefault="009525C8" w:rsidP="007142E7">
            <w:pPr>
              <w:tabs>
                <w:tab w:val="left" w:pos="1193"/>
              </w:tabs>
              <w:jc w:val="center"/>
              <w:rPr>
                <w:szCs w:val="24"/>
              </w:rPr>
            </w:pPr>
            <w:r w:rsidRPr="00561766">
              <w:rPr>
                <w:color w:val="000000"/>
              </w:rPr>
              <w:t>0,2493</w:t>
            </w:r>
          </w:p>
        </w:tc>
        <w:tc>
          <w:tcPr>
            <w:tcW w:w="736" w:type="dxa"/>
            <w:vAlign w:val="bottom"/>
          </w:tcPr>
          <w:p w14:paraId="6260AA02" w14:textId="4B8A1E13" w:rsidR="009525C8" w:rsidRDefault="009525C8" w:rsidP="007142E7">
            <w:pPr>
              <w:tabs>
                <w:tab w:val="left" w:pos="1193"/>
              </w:tabs>
              <w:ind w:left="-92"/>
              <w:jc w:val="center"/>
              <w:rPr>
                <w:szCs w:val="24"/>
              </w:rPr>
            </w:pPr>
            <w:r w:rsidRPr="00561766">
              <w:rPr>
                <w:color w:val="000000"/>
              </w:rPr>
              <w:t>0,7646</w:t>
            </w:r>
          </w:p>
        </w:tc>
      </w:tr>
      <w:tr w:rsidR="009525C8" w:rsidRPr="000D6EA0" w14:paraId="2A9CBFEC" w14:textId="77777777" w:rsidTr="007142E7">
        <w:tc>
          <w:tcPr>
            <w:tcW w:w="419" w:type="dxa"/>
          </w:tcPr>
          <w:p w14:paraId="64218FED" w14:textId="77777777" w:rsidR="009525C8" w:rsidRPr="00B8488C" w:rsidRDefault="009525C8" w:rsidP="007142E7">
            <w:pPr>
              <w:tabs>
                <w:tab w:val="left" w:pos="1193"/>
              </w:tabs>
              <w:spacing w:line="276" w:lineRule="auto"/>
              <w:rPr>
                <w:sz w:val="22"/>
                <w:szCs w:val="22"/>
                <w:lang w:val="en-US"/>
              </w:rPr>
            </w:pPr>
          </w:p>
        </w:tc>
        <w:tc>
          <w:tcPr>
            <w:tcW w:w="1583" w:type="dxa"/>
          </w:tcPr>
          <w:p w14:paraId="769B701B" w14:textId="77777777" w:rsidR="009525C8" w:rsidRPr="00064454" w:rsidRDefault="009525C8" w:rsidP="007142E7">
            <w:pPr>
              <w:spacing w:line="276" w:lineRule="auto"/>
              <w:rPr>
                <w:sz w:val="22"/>
                <w:szCs w:val="22"/>
                <w:lang w:val="en-US"/>
              </w:rPr>
            </w:pPr>
            <w:proofErr w:type="spellStart"/>
            <w:r>
              <w:rPr>
                <w:sz w:val="22"/>
                <w:szCs w:val="22"/>
                <w:lang w:val="en-US"/>
              </w:rPr>
              <w:t>Jumlah</w:t>
            </w:r>
            <w:proofErr w:type="spellEnd"/>
            <w:r>
              <w:rPr>
                <w:sz w:val="22"/>
                <w:szCs w:val="22"/>
                <w:lang w:val="en-US"/>
              </w:rPr>
              <w:t xml:space="preserve"> </w:t>
            </w:r>
          </w:p>
        </w:tc>
        <w:tc>
          <w:tcPr>
            <w:tcW w:w="953" w:type="dxa"/>
            <w:vAlign w:val="bottom"/>
          </w:tcPr>
          <w:p w14:paraId="4428A30F" w14:textId="53BCFEBF" w:rsidR="009525C8" w:rsidRPr="000D6EA0" w:rsidRDefault="009525C8" w:rsidP="007142E7">
            <w:pPr>
              <w:jc w:val="center"/>
            </w:pPr>
            <w:r>
              <w:rPr>
                <w:color w:val="000000"/>
                <w:szCs w:val="24"/>
              </w:rPr>
              <w:t>12</w:t>
            </w:r>
            <w:r w:rsidRPr="006D0562">
              <w:rPr>
                <w:color w:val="000000"/>
                <w:szCs w:val="24"/>
              </w:rPr>
              <w:t>,30</w:t>
            </w:r>
          </w:p>
        </w:tc>
        <w:tc>
          <w:tcPr>
            <w:tcW w:w="809" w:type="dxa"/>
            <w:vAlign w:val="bottom"/>
          </w:tcPr>
          <w:p w14:paraId="66045BFA" w14:textId="6A873FEC" w:rsidR="009525C8" w:rsidRDefault="009525C8" w:rsidP="007142E7">
            <w:pPr>
              <w:jc w:val="center"/>
              <w:rPr>
                <w:szCs w:val="24"/>
              </w:rPr>
            </w:pPr>
            <w:r w:rsidRPr="006D0562">
              <w:rPr>
                <w:color w:val="000000"/>
                <w:szCs w:val="24"/>
              </w:rPr>
              <w:t>1,0000</w:t>
            </w:r>
          </w:p>
        </w:tc>
        <w:tc>
          <w:tcPr>
            <w:tcW w:w="736" w:type="dxa"/>
            <w:vAlign w:val="bottom"/>
          </w:tcPr>
          <w:p w14:paraId="50496461" w14:textId="236760DC" w:rsidR="009525C8" w:rsidRDefault="009525C8" w:rsidP="007142E7">
            <w:pPr>
              <w:ind w:left="-92"/>
              <w:jc w:val="center"/>
              <w:rPr>
                <w:szCs w:val="24"/>
              </w:rPr>
            </w:pPr>
            <w:r>
              <w:rPr>
                <w:color w:val="000000"/>
                <w:szCs w:val="24"/>
              </w:rPr>
              <w:t>3</w:t>
            </w:r>
            <w:r w:rsidRPr="006D0562">
              <w:rPr>
                <w:color w:val="000000"/>
                <w:szCs w:val="24"/>
              </w:rPr>
              <w:t>,</w:t>
            </w:r>
            <w:r>
              <w:rPr>
                <w:color w:val="000000"/>
                <w:szCs w:val="24"/>
              </w:rPr>
              <w:t>0</w:t>
            </w:r>
            <w:r w:rsidRPr="006D0562">
              <w:rPr>
                <w:color w:val="000000"/>
                <w:szCs w:val="24"/>
              </w:rPr>
              <w:t>7</w:t>
            </w:r>
            <w:r>
              <w:rPr>
                <w:color w:val="000000"/>
                <w:szCs w:val="24"/>
              </w:rPr>
              <w:t>60</w:t>
            </w:r>
          </w:p>
        </w:tc>
      </w:tr>
      <w:tr w:rsidR="009525C8" w:rsidRPr="000D6EA0" w14:paraId="52921791" w14:textId="77777777" w:rsidTr="007142E7">
        <w:tc>
          <w:tcPr>
            <w:tcW w:w="419" w:type="dxa"/>
          </w:tcPr>
          <w:p w14:paraId="5A7B7CAD" w14:textId="77777777" w:rsidR="009525C8" w:rsidRPr="00B8488C" w:rsidRDefault="009525C8" w:rsidP="007142E7">
            <w:pPr>
              <w:tabs>
                <w:tab w:val="left" w:pos="1193"/>
              </w:tabs>
              <w:rPr>
                <w:lang w:val="en-US"/>
              </w:rPr>
            </w:pPr>
          </w:p>
        </w:tc>
        <w:tc>
          <w:tcPr>
            <w:tcW w:w="3345" w:type="dxa"/>
            <w:gridSpan w:val="3"/>
          </w:tcPr>
          <w:p w14:paraId="4E6ADEAD" w14:textId="77777777" w:rsidR="009525C8" w:rsidRPr="00064454" w:rsidRDefault="009525C8" w:rsidP="007142E7">
            <w:pPr>
              <w:jc w:val="center"/>
              <w:rPr>
                <w:lang w:val="en-US"/>
              </w:rPr>
            </w:pPr>
            <w:r>
              <w:rPr>
                <w:b/>
                <w:lang w:val="en-US"/>
              </w:rPr>
              <w:t>Nilai CSI</w:t>
            </w:r>
          </w:p>
        </w:tc>
        <w:tc>
          <w:tcPr>
            <w:tcW w:w="736" w:type="dxa"/>
            <w:vAlign w:val="center"/>
          </w:tcPr>
          <w:p w14:paraId="74ED66EA" w14:textId="67AD28B4" w:rsidR="009525C8" w:rsidRPr="00352961" w:rsidRDefault="009525C8" w:rsidP="009525C8">
            <w:pPr>
              <w:ind w:left="-92" w:right="-108"/>
              <w:jc w:val="center"/>
            </w:pPr>
            <w:r>
              <w:rPr>
                <w:rFonts w:ascii="Arial" w:hAnsi="Arial" w:cs="Arial"/>
                <w:b/>
              </w:rPr>
              <w:t>6</w:t>
            </w:r>
            <w:r>
              <w:rPr>
                <w:rFonts w:ascii="Arial" w:hAnsi="Arial" w:cs="Arial"/>
                <w:b/>
                <w:lang w:val="en-US"/>
              </w:rPr>
              <w:t>1</w:t>
            </w:r>
            <w:r>
              <w:rPr>
                <w:rFonts w:ascii="Arial" w:hAnsi="Arial" w:cs="Arial"/>
                <w:b/>
              </w:rPr>
              <w:t>,</w:t>
            </w:r>
            <w:r>
              <w:rPr>
                <w:rFonts w:ascii="Arial" w:hAnsi="Arial" w:cs="Arial"/>
                <w:b/>
                <w:lang w:val="en-US"/>
              </w:rPr>
              <w:t>5</w:t>
            </w:r>
            <w:r w:rsidRPr="00E15939">
              <w:rPr>
                <w:rFonts w:ascii="Arial" w:hAnsi="Arial" w:cs="Arial"/>
                <w:b/>
              </w:rPr>
              <w:t xml:space="preserve"> %</w:t>
            </w:r>
          </w:p>
        </w:tc>
      </w:tr>
    </w:tbl>
    <w:p w14:paraId="3E849FDD" w14:textId="1F74A890" w:rsidR="009525C8" w:rsidRDefault="009525C8" w:rsidP="00164666">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Terhadap pemberian pelayanan kesetaraan terutama menyangkut hal-hal tersebut di atas, maka berdasarkan hasil penelitian terhadap opini responden didapat </w:t>
      </w:r>
      <w:proofErr w:type="spellStart"/>
      <w:r w:rsidR="00164666">
        <w:rPr>
          <w:rFonts w:ascii="Times New Roman" w:hAnsi="Times New Roman" w:cs="Times New Roman"/>
          <w:sz w:val="24"/>
          <w:szCs w:val="24"/>
          <w:lang w:val="en-US"/>
        </w:rPr>
        <w:t>nilai</w:t>
      </w:r>
      <w:proofErr w:type="spellEnd"/>
      <w:r>
        <w:rPr>
          <w:rFonts w:ascii="Times New Roman" w:hAnsi="Times New Roman" w:cs="Times New Roman"/>
          <w:sz w:val="24"/>
          <w:szCs w:val="24"/>
        </w:rPr>
        <w:t xml:space="preserve"> CSI sebesar 61,52 % yang mana angka </w:t>
      </w:r>
      <w:proofErr w:type="spellStart"/>
      <w:r w:rsidR="00164666">
        <w:rPr>
          <w:rFonts w:ascii="Times New Roman" w:hAnsi="Times New Roman" w:cs="Times New Roman"/>
          <w:sz w:val="24"/>
          <w:szCs w:val="24"/>
          <w:lang w:val="en-US"/>
        </w:rPr>
        <w:t>ini</w:t>
      </w:r>
      <w:proofErr w:type="spellEnd"/>
      <w:r>
        <w:rPr>
          <w:rFonts w:ascii="Times New Roman" w:hAnsi="Times New Roman" w:cs="Times New Roman"/>
          <w:sz w:val="24"/>
          <w:szCs w:val="24"/>
        </w:rPr>
        <w:t xml:space="preserve"> berada pada range </w:t>
      </w:r>
      <w:r w:rsidRPr="00366CA2">
        <w:rPr>
          <w:rFonts w:ascii="Times New Roman" w:hAnsi="Times New Roman" w:cs="Times New Roman"/>
          <w:sz w:val="24"/>
          <w:szCs w:val="24"/>
        </w:rPr>
        <w:t xml:space="preserve"> X </w:t>
      </w:r>
      <w:r w:rsidRPr="00366CA2">
        <w:rPr>
          <w:rFonts w:ascii="Times New Roman" w:hAnsi="Times New Roman" w:cs="Times New Roman"/>
          <w:sz w:val="24"/>
          <w:szCs w:val="24"/>
          <w:u w:val="single"/>
        </w:rPr>
        <w:t>&lt;</w:t>
      </w:r>
      <w:r w:rsidRPr="007A055F">
        <w:rPr>
          <w:rFonts w:ascii="Times New Roman" w:hAnsi="Times New Roman" w:cs="Times New Roman"/>
          <w:sz w:val="24"/>
          <w:szCs w:val="24"/>
        </w:rPr>
        <w:t xml:space="preserve"> 64</w:t>
      </w:r>
      <w:r w:rsidRPr="00366CA2">
        <w:rPr>
          <w:rFonts w:ascii="Times New Roman" w:hAnsi="Times New Roman" w:cs="Times New Roman"/>
          <w:sz w:val="24"/>
          <w:szCs w:val="24"/>
        </w:rPr>
        <w:t xml:space="preserve">%  yang mempunyai interprestasi masih </w:t>
      </w:r>
      <w:r>
        <w:rPr>
          <w:rFonts w:ascii="Times New Roman" w:hAnsi="Times New Roman" w:cs="Times New Roman"/>
          <w:sz w:val="24"/>
          <w:szCs w:val="24"/>
        </w:rPr>
        <w:t>sangat</w:t>
      </w:r>
      <w:r w:rsidRPr="00366CA2">
        <w:rPr>
          <w:rFonts w:ascii="Times New Roman" w:hAnsi="Times New Roman" w:cs="Times New Roman"/>
          <w:sz w:val="24"/>
          <w:szCs w:val="24"/>
        </w:rPr>
        <w:t xml:space="preserve"> kurang</w:t>
      </w:r>
      <w:r>
        <w:rPr>
          <w:rFonts w:ascii="Times New Roman" w:hAnsi="Times New Roman" w:cs="Times New Roman"/>
          <w:sz w:val="24"/>
          <w:szCs w:val="24"/>
        </w:rPr>
        <w:t>, yang berarti penumpang merasakan sangat kurangnya pelayanan dalam hal kesetaraan bagi penumpang kapal laut di Pelabuhan Dwikora Pontianak.</w:t>
      </w:r>
    </w:p>
    <w:p w14:paraId="1697EA70" w14:textId="6B5B8AE8" w:rsidR="00EE513D" w:rsidRPr="00164666" w:rsidRDefault="009525C8" w:rsidP="00164666">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Secara umum berdasarkan hasil analisa terhadap opini penumpang terhadap pelayanan yang diberikan  di Terminal Penumpang Pelabuan Dwikora Pontianak sesuai dengan </w:t>
      </w:r>
      <w:r w:rsidRPr="00056CF0">
        <w:rPr>
          <w:rFonts w:ascii="Times New Roman" w:hAnsi="Times New Roman" w:cs="Times New Roman"/>
          <w:sz w:val="24"/>
          <w:szCs w:val="24"/>
        </w:rPr>
        <w:t xml:space="preserve">Peraturan Menteri Perhubungan Nomor 119 Tahun 2015 tentang perubahan atas peraturan Menteri Perhubungan Nomor 37 Tahun 2015 tentang </w:t>
      </w:r>
      <w:r>
        <w:rPr>
          <w:rFonts w:ascii="Times New Roman" w:hAnsi="Times New Roman" w:cs="Times New Roman"/>
          <w:sz w:val="24"/>
          <w:szCs w:val="24"/>
        </w:rPr>
        <w:t>S</w:t>
      </w:r>
      <w:r w:rsidRPr="00056CF0">
        <w:rPr>
          <w:rFonts w:ascii="Times New Roman" w:hAnsi="Times New Roman" w:cs="Times New Roman"/>
          <w:sz w:val="24"/>
          <w:szCs w:val="24"/>
        </w:rPr>
        <w:t xml:space="preserve">tandar </w:t>
      </w:r>
      <w:r>
        <w:rPr>
          <w:rFonts w:ascii="Times New Roman" w:hAnsi="Times New Roman" w:cs="Times New Roman"/>
          <w:sz w:val="24"/>
          <w:szCs w:val="24"/>
        </w:rPr>
        <w:t>P</w:t>
      </w:r>
      <w:r w:rsidRPr="00056CF0">
        <w:rPr>
          <w:rFonts w:ascii="Times New Roman" w:hAnsi="Times New Roman" w:cs="Times New Roman"/>
          <w:sz w:val="24"/>
          <w:szCs w:val="24"/>
        </w:rPr>
        <w:t xml:space="preserve">elayanan </w:t>
      </w:r>
      <w:r>
        <w:rPr>
          <w:rFonts w:ascii="Times New Roman" w:hAnsi="Times New Roman" w:cs="Times New Roman"/>
          <w:sz w:val="24"/>
          <w:szCs w:val="24"/>
        </w:rPr>
        <w:t>P</w:t>
      </w:r>
      <w:r w:rsidRPr="00056CF0">
        <w:rPr>
          <w:rFonts w:ascii="Times New Roman" w:hAnsi="Times New Roman" w:cs="Times New Roman"/>
          <w:sz w:val="24"/>
          <w:szCs w:val="24"/>
        </w:rPr>
        <w:t xml:space="preserve">enumpang </w:t>
      </w:r>
      <w:r>
        <w:rPr>
          <w:rFonts w:ascii="Times New Roman" w:hAnsi="Times New Roman" w:cs="Times New Roman"/>
          <w:sz w:val="24"/>
          <w:szCs w:val="24"/>
        </w:rPr>
        <w:t>A</w:t>
      </w:r>
      <w:r w:rsidRPr="00056CF0">
        <w:rPr>
          <w:rFonts w:ascii="Times New Roman" w:hAnsi="Times New Roman" w:cs="Times New Roman"/>
          <w:sz w:val="24"/>
          <w:szCs w:val="24"/>
        </w:rPr>
        <w:t xml:space="preserve">ngkutan </w:t>
      </w:r>
      <w:r>
        <w:rPr>
          <w:rFonts w:ascii="Times New Roman" w:hAnsi="Times New Roman" w:cs="Times New Roman"/>
          <w:sz w:val="24"/>
          <w:szCs w:val="24"/>
        </w:rPr>
        <w:t>L</w:t>
      </w:r>
      <w:r w:rsidRPr="00056CF0">
        <w:rPr>
          <w:rFonts w:ascii="Times New Roman" w:hAnsi="Times New Roman" w:cs="Times New Roman"/>
          <w:sz w:val="24"/>
          <w:szCs w:val="24"/>
        </w:rPr>
        <w:t>aut</w:t>
      </w:r>
      <w:r>
        <w:rPr>
          <w:rFonts w:ascii="Times New Roman" w:hAnsi="Times New Roman" w:cs="Times New Roman"/>
          <w:sz w:val="24"/>
          <w:szCs w:val="24"/>
        </w:rPr>
        <w:t>, maka pelayanan yang diberikan mempunyai nilai rata-rata C</w:t>
      </w:r>
      <w:r w:rsidR="00164666">
        <w:rPr>
          <w:rFonts w:ascii="Times New Roman" w:hAnsi="Times New Roman" w:cs="Times New Roman"/>
          <w:sz w:val="24"/>
          <w:szCs w:val="24"/>
          <w:lang w:val="en-US"/>
        </w:rPr>
        <w:t>SI</w:t>
      </w:r>
      <w:r>
        <w:rPr>
          <w:rFonts w:ascii="Times New Roman" w:hAnsi="Times New Roman" w:cs="Times New Roman"/>
          <w:sz w:val="24"/>
          <w:szCs w:val="24"/>
        </w:rPr>
        <w:t xml:space="preserve"> dari ke empat </w:t>
      </w:r>
      <w:r>
        <w:rPr>
          <w:rFonts w:ascii="Times New Roman" w:hAnsi="Times New Roman" w:cs="Times New Roman"/>
          <w:sz w:val="24"/>
          <w:szCs w:val="24"/>
        </w:rPr>
        <w:t>kri</w:t>
      </w:r>
      <w:r w:rsidR="00164666">
        <w:rPr>
          <w:rFonts w:ascii="Times New Roman" w:hAnsi="Times New Roman" w:cs="Times New Roman"/>
          <w:sz w:val="24"/>
          <w:szCs w:val="24"/>
        </w:rPr>
        <w:t>teria yang dinilai adalah 65,21</w:t>
      </w:r>
      <w:r>
        <w:rPr>
          <w:rFonts w:ascii="Times New Roman" w:hAnsi="Times New Roman" w:cs="Times New Roman"/>
          <w:sz w:val="24"/>
          <w:szCs w:val="24"/>
        </w:rPr>
        <w:t xml:space="preserve">% </w:t>
      </w:r>
      <w:proofErr w:type="spellStart"/>
      <w:r w:rsidR="00164666">
        <w:rPr>
          <w:rFonts w:ascii="Times New Roman" w:hAnsi="Times New Roman" w:cs="Times New Roman"/>
          <w:sz w:val="24"/>
          <w:szCs w:val="24"/>
          <w:lang w:val="en-US"/>
        </w:rPr>
        <w:t>sehingga</w:t>
      </w:r>
      <w:proofErr w:type="spellEnd"/>
      <w:r>
        <w:rPr>
          <w:rFonts w:ascii="Times New Roman" w:hAnsi="Times New Roman" w:cs="Times New Roman"/>
          <w:sz w:val="24"/>
          <w:szCs w:val="24"/>
        </w:rPr>
        <w:t xml:space="preserve"> masih cukup kurang dalam hal pemberian pelayanan bagi penumpang kapal laut terutama di Terminal Penumpang Kapal Laut di Pelabuhan Dwikora Pontianak, sehingga belum me</w:t>
      </w:r>
      <w:r w:rsidR="00164666">
        <w:rPr>
          <w:rFonts w:ascii="Times New Roman" w:hAnsi="Times New Roman" w:cs="Times New Roman"/>
          <w:sz w:val="24"/>
          <w:szCs w:val="24"/>
        </w:rPr>
        <w:t>mberikan kepuasan yang cukup.</w:t>
      </w:r>
    </w:p>
    <w:p w14:paraId="50B57D5E" w14:textId="6E5D5510" w:rsidR="00EE513D" w:rsidRPr="00044182" w:rsidRDefault="00EE513D" w:rsidP="0004418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rPr>
        <w:t>Oleh karena tingkat pelayanan penumpang dalam hal pelayanan keselamatan, keamanan dan ketertiban masih diperlukan perbaikan, terutama di prioritaskan pada pelayanan yang masih mendapat nilai opini rata-rata di bawah atau sama dengan 3</w:t>
      </w:r>
      <w:r w:rsidR="00164666">
        <w:rPr>
          <w:rFonts w:ascii="Times New Roman" w:hAnsi="Times New Roman" w:cs="Times New Roman"/>
          <w:sz w:val="24"/>
          <w:szCs w:val="24"/>
          <w:lang w:val="en-US"/>
        </w:rPr>
        <w:t>.</w:t>
      </w:r>
      <w:r w:rsidR="00044182">
        <w:rPr>
          <w:rFonts w:ascii="Times New Roman" w:hAnsi="Times New Roman" w:cs="Times New Roman"/>
          <w:sz w:val="24"/>
          <w:szCs w:val="24"/>
          <w:lang w:val="en-US"/>
        </w:rPr>
        <w:t xml:space="preserve"> </w:t>
      </w:r>
      <w:r>
        <w:rPr>
          <w:rFonts w:ascii="Times New Roman" w:hAnsi="Times New Roman" w:cs="Times New Roman"/>
          <w:sz w:val="24"/>
          <w:szCs w:val="24"/>
        </w:rPr>
        <w:t>Faktor-faktor pelayanan yang masih harus diperbaiki adalah :</w:t>
      </w:r>
    </w:p>
    <w:p w14:paraId="5D976726" w14:textId="77777777" w:rsidR="00EE513D" w:rsidRPr="00366CA2" w:rsidRDefault="00EE513D" w:rsidP="00EE513D">
      <w:pPr>
        <w:spacing w:after="0"/>
        <w:ind w:left="284" w:hanging="284"/>
        <w:jc w:val="both"/>
        <w:rPr>
          <w:rFonts w:ascii="Times New Roman" w:eastAsia="Times New Roman" w:hAnsi="Times New Roman" w:cs="Times New Roman"/>
          <w:sz w:val="24"/>
          <w:szCs w:val="24"/>
        </w:rPr>
      </w:pPr>
      <w:r w:rsidRPr="00366CA2">
        <w:rPr>
          <w:rFonts w:ascii="Times New Roman" w:eastAsia="Times New Roman" w:hAnsi="Times New Roman" w:cs="Times New Roman"/>
          <w:sz w:val="24"/>
          <w:szCs w:val="24"/>
        </w:rPr>
        <w:t xml:space="preserve">1. </w:t>
      </w:r>
      <w:r w:rsidRPr="00366CA2">
        <w:rPr>
          <w:rFonts w:ascii="Times New Roman" w:eastAsia="Times New Roman" w:hAnsi="Times New Roman" w:cs="Times New Roman"/>
          <w:sz w:val="24"/>
          <w:szCs w:val="24"/>
        </w:rPr>
        <w:tab/>
        <w:t>Ketersediaan informasi untuk pengaduan gangguan keamanan di pelabuhan;</w:t>
      </w:r>
    </w:p>
    <w:p w14:paraId="145CFB24" w14:textId="77777777" w:rsidR="00EE513D" w:rsidRPr="00366CA2" w:rsidRDefault="00EE513D" w:rsidP="00EE513D">
      <w:pPr>
        <w:spacing w:after="0"/>
        <w:ind w:left="284" w:hanging="284"/>
        <w:jc w:val="both"/>
        <w:rPr>
          <w:rFonts w:ascii="Times New Roman" w:eastAsia="Times New Roman" w:hAnsi="Times New Roman" w:cs="Times New Roman"/>
          <w:sz w:val="24"/>
          <w:szCs w:val="24"/>
        </w:rPr>
      </w:pPr>
      <w:r w:rsidRPr="00366CA2">
        <w:rPr>
          <w:rFonts w:ascii="Times New Roman" w:eastAsia="Times New Roman" w:hAnsi="Times New Roman" w:cs="Times New Roman"/>
          <w:sz w:val="24"/>
          <w:szCs w:val="24"/>
        </w:rPr>
        <w:t>2. Ketersediaan peralatan dan pendukung keamanan (CCTV, metal detector, mobil patroli, dll);</w:t>
      </w:r>
    </w:p>
    <w:p w14:paraId="2890C0FE" w14:textId="213093D6" w:rsidR="00EE513D" w:rsidRPr="00044182" w:rsidRDefault="00EE513D" w:rsidP="00044182">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Terhadap faktor-faktor pelayanan keselamatan, keamanan dan ketertiban tersebut di atas, sebenarnya telah tersedia namun masih kurangnya sosialisasi dan pemberian informasi serta penunjuk tempat-tempat tersebut, menyebabkan kurangnya pengetahuan penumpang terhadap ketersediaan fasilitas-fasilitas tersebut. Oleh karenanya, perlu dilakukan pemberian informasi terhadap ketersediaan fasilitas tersebut agar penumpang yang membutuhkannya dapat memanfaatkan sebaik mungkin fasilitas yang</w:t>
      </w:r>
      <w:r w:rsidR="00044182">
        <w:rPr>
          <w:rFonts w:ascii="Times New Roman" w:hAnsi="Times New Roman" w:cs="Times New Roman"/>
          <w:sz w:val="24"/>
          <w:szCs w:val="24"/>
        </w:rPr>
        <w:t xml:space="preserve"> ada di terminal penumpang ini.</w:t>
      </w:r>
    </w:p>
    <w:p w14:paraId="03FEFA7F" w14:textId="77777777" w:rsidR="00044182" w:rsidRDefault="00EE513D" w:rsidP="00044182">
      <w:pPr>
        <w:spacing w:after="0"/>
        <w:jc w:val="both"/>
        <w:rPr>
          <w:rFonts w:ascii="Times New Roman" w:hAnsi="Times New Roman" w:cs="Times New Roman"/>
          <w:sz w:val="24"/>
          <w:szCs w:val="24"/>
          <w:lang w:val="en-US"/>
        </w:rPr>
      </w:pPr>
      <w:r>
        <w:rPr>
          <w:rFonts w:ascii="Times New Roman" w:hAnsi="Times New Roman" w:cs="Times New Roman"/>
          <w:sz w:val="24"/>
          <w:szCs w:val="24"/>
        </w:rPr>
        <w:tab/>
      </w:r>
      <w:proofErr w:type="spellStart"/>
      <w:r w:rsidR="00044182">
        <w:rPr>
          <w:rFonts w:ascii="Times New Roman" w:hAnsi="Times New Roman" w:cs="Times New Roman"/>
          <w:sz w:val="24"/>
          <w:szCs w:val="24"/>
          <w:lang w:val="en-US"/>
        </w:rPr>
        <w:t>Peningkatan</w:t>
      </w:r>
      <w:proofErr w:type="spellEnd"/>
      <w:r w:rsidR="00044182">
        <w:rPr>
          <w:rFonts w:ascii="Times New Roman" w:hAnsi="Times New Roman" w:cs="Times New Roman"/>
          <w:sz w:val="24"/>
          <w:szCs w:val="24"/>
          <w:lang w:val="en-US"/>
        </w:rPr>
        <w:t xml:space="preserve"> yang </w:t>
      </w:r>
      <w:proofErr w:type="spellStart"/>
      <w:r w:rsidR="00044182">
        <w:rPr>
          <w:rFonts w:ascii="Times New Roman" w:hAnsi="Times New Roman" w:cs="Times New Roman"/>
          <w:sz w:val="24"/>
          <w:szCs w:val="24"/>
          <w:lang w:val="en-US"/>
        </w:rPr>
        <w:t>perlu</w:t>
      </w:r>
      <w:proofErr w:type="spellEnd"/>
      <w:r w:rsidR="00044182">
        <w:rPr>
          <w:rFonts w:ascii="Times New Roman" w:hAnsi="Times New Roman" w:cs="Times New Roman"/>
          <w:sz w:val="24"/>
          <w:szCs w:val="24"/>
          <w:lang w:val="en-US"/>
        </w:rPr>
        <w:t xml:space="preserve"> </w:t>
      </w:r>
      <w:proofErr w:type="spellStart"/>
      <w:r w:rsidR="00044182">
        <w:rPr>
          <w:rFonts w:ascii="Times New Roman" w:hAnsi="Times New Roman" w:cs="Times New Roman"/>
          <w:sz w:val="24"/>
          <w:szCs w:val="24"/>
          <w:lang w:val="en-US"/>
        </w:rPr>
        <w:t>dilakukan</w:t>
      </w:r>
      <w:proofErr w:type="spellEnd"/>
      <w:r w:rsidR="00044182">
        <w:rPr>
          <w:rFonts w:ascii="Times New Roman" w:hAnsi="Times New Roman" w:cs="Times New Roman"/>
          <w:sz w:val="24"/>
          <w:szCs w:val="24"/>
        </w:rPr>
        <w:t xml:space="preserve"> ter</w:t>
      </w:r>
      <w:proofErr w:type="spellStart"/>
      <w:r w:rsidR="00044182">
        <w:rPr>
          <w:rFonts w:ascii="Times New Roman" w:hAnsi="Times New Roman" w:cs="Times New Roman"/>
          <w:sz w:val="24"/>
          <w:szCs w:val="24"/>
          <w:lang w:val="en-US"/>
        </w:rPr>
        <w:t>kait</w:t>
      </w:r>
      <w:proofErr w:type="spellEnd"/>
      <w:r w:rsidR="00044182">
        <w:rPr>
          <w:rFonts w:ascii="Times New Roman" w:hAnsi="Times New Roman" w:cs="Times New Roman"/>
          <w:sz w:val="24"/>
          <w:szCs w:val="24"/>
          <w:lang w:val="en-US"/>
        </w:rPr>
        <w:t xml:space="preserve"> </w:t>
      </w:r>
      <w:r>
        <w:rPr>
          <w:rFonts w:ascii="Times New Roman" w:hAnsi="Times New Roman" w:cs="Times New Roman"/>
          <w:sz w:val="24"/>
          <w:szCs w:val="24"/>
        </w:rPr>
        <w:t>pelayanan keandalan, keteraturan dan kenyamanan penumpang di Pelabuhan Dwikora Pontianak</w:t>
      </w:r>
      <w:r w:rsidR="00044182">
        <w:rPr>
          <w:rFonts w:ascii="Times New Roman" w:hAnsi="Times New Roman" w:cs="Times New Roman"/>
          <w:sz w:val="24"/>
          <w:szCs w:val="24"/>
          <w:lang w:val="en-US"/>
        </w:rPr>
        <w:t xml:space="preserve"> yang</w:t>
      </w:r>
      <w:r>
        <w:rPr>
          <w:rFonts w:ascii="Times New Roman" w:hAnsi="Times New Roman" w:cs="Times New Roman"/>
          <w:sz w:val="24"/>
          <w:szCs w:val="24"/>
        </w:rPr>
        <w:t xml:space="preserve"> menyan</w:t>
      </w:r>
      <w:r w:rsidR="00044182">
        <w:rPr>
          <w:rFonts w:ascii="Times New Roman" w:hAnsi="Times New Roman" w:cs="Times New Roman"/>
          <w:sz w:val="24"/>
          <w:szCs w:val="24"/>
        </w:rPr>
        <w:t xml:space="preserve">gkut </w:t>
      </w:r>
      <w:r w:rsidR="00044182">
        <w:rPr>
          <w:rFonts w:ascii="Times New Roman" w:hAnsi="Times New Roman" w:cs="Times New Roman"/>
          <w:sz w:val="24"/>
          <w:szCs w:val="24"/>
          <w:lang w:val="en-US"/>
        </w:rPr>
        <w:t>k</w:t>
      </w:r>
      <w:r w:rsidRPr="001B4B19">
        <w:rPr>
          <w:rFonts w:ascii="Times New Roman" w:eastAsia="Times New Roman" w:hAnsi="Times New Roman" w:cs="Times New Roman"/>
          <w:color w:val="000000"/>
          <w:sz w:val="24"/>
          <w:szCs w:val="20"/>
        </w:rPr>
        <w:t xml:space="preserve">etersediaan toilet </w:t>
      </w:r>
      <w:r w:rsidR="00044182">
        <w:rPr>
          <w:rFonts w:ascii="Times New Roman" w:eastAsia="Times New Roman" w:hAnsi="Times New Roman" w:cs="Times New Roman"/>
          <w:color w:val="000000"/>
          <w:sz w:val="24"/>
          <w:szCs w:val="20"/>
          <w:lang w:val="en-US"/>
        </w:rPr>
        <w:t>dan k</w:t>
      </w:r>
      <w:r w:rsidRPr="001B4B19">
        <w:rPr>
          <w:rFonts w:ascii="Times New Roman" w:eastAsia="Times New Roman" w:hAnsi="Times New Roman" w:cs="Times New Roman"/>
          <w:color w:val="000000"/>
          <w:sz w:val="24"/>
          <w:szCs w:val="20"/>
        </w:rPr>
        <w:t>ualitas kebersihan fasilitas toilet di terminal penumpang</w:t>
      </w:r>
      <w:r>
        <w:rPr>
          <w:rFonts w:ascii="Times New Roman" w:eastAsia="Times New Roman" w:hAnsi="Times New Roman" w:cs="Times New Roman"/>
          <w:color w:val="000000"/>
          <w:sz w:val="24"/>
          <w:szCs w:val="20"/>
        </w:rPr>
        <w:t>.</w:t>
      </w:r>
      <w:r w:rsidR="00044182">
        <w:rPr>
          <w:rFonts w:ascii="Times New Roman" w:hAnsi="Times New Roman" w:cs="Times New Roman"/>
          <w:sz w:val="24"/>
          <w:szCs w:val="24"/>
          <w:lang w:val="en-US"/>
        </w:rPr>
        <w:t xml:space="preserve"> </w:t>
      </w:r>
      <w:r>
        <w:rPr>
          <w:rFonts w:ascii="Times New Roman" w:hAnsi="Times New Roman" w:cs="Times New Roman"/>
          <w:sz w:val="24"/>
          <w:szCs w:val="24"/>
        </w:rPr>
        <w:t>Faktor-faktor tersebut</w:t>
      </w:r>
      <w:r>
        <w:rPr>
          <w:rFonts w:ascii="Times New Roman" w:eastAsia="Times New Roman" w:hAnsi="Times New Roman" w:cs="Times New Roman"/>
          <w:color w:val="000000"/>
          <w:sz w:val="24"/>
          <w:szCs w:val="20"/>
        </w:rPr>
        <w:t xml:space="preserve"> menjadi prioritas perbaikan karena mendapat opini dari penu</w:t>
      </w:r>
      <w:r w:rsidR="00044182">
        <w:rPr>
          <w:rFonts w:ascii="Times New Roman" w:eastAsia="Times New Roman" w:hAnsi="Times New Roman" w:cs="Times New Roman"/>
          <w:color w:val="000000"/>
          <w:sz w:val="24"/>
          <w:szCs w:val="20"/>
        </w:rPr>
        <w:t>mpang dengan nilai di bawah 3</w:t>
      </w:r>
      <w:r>
        <w:rPr>
          <w:rFonts w:ascii="Times New Roman" w:eastAsia="Times New Roman" w:hAnsi="Times New Roman" w:cs="Times New Roman"/>
          <w:color w:val="000000"/>
          <w:sz w:val="24"/>
          <w:szCs w:val="20"/>
        </w:rPr>
        <w:t xml:space="preserve"> yang merupakan nilai tengah persepsi penumpang terhadap pelayanan yang diberikan.</w:t>
      </w:r>
      <w:r w:rsidR="00044182">
        <w:rPr>
          <w:rFonts w:ascii="Times New Roman" w:hAnsi="Times New Roman" w:cs="Times New Roman"/>
          <w:sz w:val="24"/>
          <w:szCs w:val="24"/>
          <w:lang w:val="en-US"/>
        </w:rPr>
        <w:t xml:space="preserve"> </w:t>
      </w:r>
    </w:p>
    <w:p w14:paraId="0F174EC2" w14:textId="6F7943B0" w:rsidR="00EE513D" w:rsidRPr="00044182" w:rsidRDefault="00EE513D" w:rsidP="00044182">
      <w:pPr>
        <w:spacing w:after="0"/>
        <w:ind w:firstLine="720"/>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0"/>
        </w:rPr>
        <w:t>Sesuai keadaan di lapangan, fasilitas k</w:t>
      </w:r>
      <w:r w:rsidRPr="001B4B19">
        <w:rPr>
          <w:rFonts w:ascii="Times New Roman" w:eastAsia="Times New Roman" w:hAnsi="Times New Roman" w:cs="Times New Roman"/>
          <w:color w:val="000000"/>
          <w:sz w:val="24"/>
          <w:szCs w:val="20"/>
        </w:rPr>
        <w:t>etersediaan toilet di terminal penumpang</w:t>
      </w:r>
      <w:r>
        <w:rPr>
          <w:rFonts w:ascii="Times New Roman" w:eastAsia="Times New Roman" w:hAnsi="Times New Roman" w:cs="Times New Roman"/>
          <w:color w:val="000000"/>
          <w:sz w:val="24"/>
          <w:szCs w:val="20"/>
        </w:rPr>
        <w:t xml:space="preserve"> dan </w:t>
      </w:r>
      <w:r>
        <w:rPr>
          <w:rFonts w:ascii="Times New Roman" w:eastAsia="Times New Roman" w:hAnsi="Times New Roman" w:cs="Times New Roman"/>
          <w:color w:val="000000"/>
          <w:sz w:val="24"/>
          <w:szCs w:val="20"/>
        </w:rPr>
        <w:lastRenderedPageBreak/>
        <w:t>k</w:t>
      </w:r>
      <w:r w:rsidRPr="001B4B19">
        <w:rPr>
          <w:rFonts w:ascii="Times New Roman" w:eastAsia="Times New Roman" w:hAnsi="Times New Roman" w:cs="Times New Roman"/>
          <w:color w:val="000000"/>
          <w:sz w:val="24"/>
          <w:szCs w:val="20"/>
        </w:rPr>
        <w:t>ualitas kebersihan fasilitas toilet di terminal penumpang</w:t>
      </w:r>
      <w:r>
        <w:rPr>
          <w:rFonts w:ascii="Times New Roman" w:eastAsia="Times New Roman" w:hAnsi="Times New Roman" w:cs="Times New Roman"/>
          <w:color w:val="000000"/>
          <w:sz w:val="24"/>
          <w:szCs w:val="20"/>
        </w:rPr>
        <w:t>, memang masih perlu ditingkatkan kualitasnya. Untuk perlu dilakukan perbaikan dan peningkatan kebersihan toilet di terminal penumpang.</w:t>
      </w:r>
      <w:r>
        <w:rPr>
          <w:rFonts w:ascii="Times New Roman" w:hAnsi="Times New Roman" w:cs="Times New Roman"/>
          <w:sz w:val="24"/>
          <w:szCs w:val="24"/>
        </w:rPr>
        <w:t xml:space="preserve"> </w:t>
      </w:r>
    </w:p>
    <w:p w14:paraId="0C3515E3" w14:textId="3864FF5A" w:rsidR="00EE513D" w:rsidRDefault="00EE513D" w:rsidP="00EE513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Dalam hal pemberian pelayanan kemudahan yang masih dirasakan kurang </w:t>
      </w:r>
      <w:proofErr w:type="spellStart"/>
      <w:r w:rsidR="00044182">
        <w:rPr>
          <w:rFonts w:ascii="Times New Roman" w:hAnsi="Times New Roman" w:cs="Times New Roman"/>
          <w:sz w:val="24"/>
          <w:szCs w:val="24"/>
          <w:lang w:val="en-US"/>
        </w:rPr>
        <w:t>maka</w:t>
      </w:r>
      <w:proofErr w:type="spellEnd"/>
      <w:r w:rsidR="00044182">
        <w:rPr>
          <w:rFonts w:ascii="Times New Roman" w:hAnsi="Times New Roman" w:cs="Times New Roman"/>
          <w:sz w:val="24"/>
          <w:szCs w:val="24"/>
          <w:lang w:val="en-US"/>
        </w:rPr>
        <w:t xml:space="preserve"> </w:t>
      </w:r>
      <w:proofErr w:type="spellStart"/>
      <w:r w:rsidR="00044182">
        <w:rPr>
          <w:rFonts w:ascii="Times New Roman" w:hAnsi="Times New Roman" w:cs="Times New Roman"/>
          <w:sz w:val="24"/>
          <w:szCs w:val="24"/>
          <w:lang w:val="en-US"/>
        </w:rPr>
        <w:t>hal-hal</w:t>
      </w:r>
      <w:proofErr w:type="spellEnd"/>
      <w:r w:rsidR="00044182">
        <w:rPr>
          <w:rFonts w:ascii="Times New Roman" w:hAnsi="Times New Roman" w:cs="Times New Roman"/>
          <w:sz w:val="24"/>
          <w:szCs w:val="24"/>
          <w:lang w:val="en-US"/>
        </w:rPr>
        <w:t xml:space="preserve"> yang </w:t>
      </w:r>
      <w:proofErr w:type="spellStart"/>
      <w:r w:rsidR="00044182">
        <w:rPr>
          <w:rFonts w:ascii="Times New Roman" w:hAnsi="Times New Roman" w:cs="Times New Roman"/>
          <w:sz w:val="24"/>
          <w:szCs w:val="24"/>
          <w:lang w:val="en-US"/>
        </w:rPr>
        <w:t>perlu</w:t>
      </w:r>
      <w:proofErr w:type="spellEnd"/>
      <w:r>
        <w:rPr>
          <w:rFonts w:ascii="Times New Roman" w:hAnsi="Times New Roman" w:cs="Times New Roman"/>
          <w:sz w:val="24"/>
          <w:szCs w:val="24"/>
        </w:rPr>
        <w:t xml:space="preserve"> perbaikan </w:t>
      </w:r>
      <w:r w:rsidR="00044182">
        <w:rPr>
          <w:rFonts w:ascii="Times New Roman" w:hAnsi="Times New Roman" w:cs="Times New Roman"/>
          <w:sz w:val="24"/>
          <w:szCs w:val="24"/>
        </w:rPr>
        <w:t>yaitu</w:t>
      </w:r>
      <w:r>
        <w:rPr>
          <w:rFonts w:ascii="Times New Roman" w:hAnsi="Times New Roman" w:cs="Times New Roman"/>
          <w:sz w:val="24"/>
          <w:szCs w:val="24"/>
        </w:rPr>
        <w:t>:</w:t>
      </w:r>
    </w:p>
    <w:p w14:paraId="6B955BC9" w14:textId="77777777" w:rsidR="00EE513D" w:rsidRPr="00687531" w:rsidRDefault="00EE513D" w:rsidP="00EE513D">
      <w:pPr>
        <w:pStyle w:val="ListParagraph"/>
        <w:numPr>
          <w:ilvl w:val="0"/>
          <w:numId w:val="9"/>
        </w:numPr>
        <w:spacing w:after="0"/>
        <w:ind w:left="426"/>
        <w:jc w:val="both"/>
        <w:rPr>
          <w:rFonts w:ascii="Times New Roman" w:hAnsi="Times New Roman" w:cs="Times New Roman"/>
          <w:sz w:val="24"/>
          <w:szCs w:val="24"/>
        </w:rPr>
      </w:pPr>
      <w:r w:rsidRPr="00687531">
        <w:rPr>
          <w:rFonts w:ascii="Times New Roman" w:eastAsia="Times New Roman" w:hAnsi="Times New Roman" w:cs="Times New Roman"/>
          <w:color w:val="000000"/>
          <w:sz w:val="24"/>
          <w:szCs w:val="24"/>
        </w:rPr>
        <w:t>Pelayanan bagasi penumpang, seperti ketersediaan trolley, porter berseragam dan alat timbangan;</w:t>
      </w:r>
    </w:p>
    <w:p w14:paraId="000406F2" w14:textId="6215ACCA" w:rsidR="00EE513D" w:rsidRPr="00044182" w:rsidRDefault="00EE513D" w:rsidP="00044182">
      <w:pPr>
        <w:pStyle w:val="ListParagraph"/>
        <w:numPr>
          <w:ilvl w:val="0"/>
          <w:numId w:val="9"/>
        </w:numPr>
        <w:spacing w:after="0"/>
        <w:ind w:left="426"/>
        <w:jc w:val="both"/>
        <w:rPr>
          <w:rFonts w:ascii="Times New Roman" w:eastAsia="Times New Roman" w:hAnsi="Times New Roman" w:cs="Times New Roman"/>
          <w:color w:val="000000"/>
          <w:sz w:val="24"/>
          <w:szCs w:val="20"/>
        </w:rPr>
      </w:pPr>
      <w:r w:rsidRPr="00687531">
        <w:rPr>
          <w:rFonts w:ascii="Times New Roman" w:eastAsia="Times New Roman" w:hAnsi="Times New Roman" w:cs="Times New Roman"/>
          <w:color w:val="000000"/>
          <w:sz w:val="24"/>
          <w:szCs w:val="24"/>
        </w:rPr>
        <w:t>Ketersediaan tempat parkir kendaraan di Pelabuha</w:t>
      </w:r>
      <w:r>
        <w:rPr>
          <w:rFonts w:ascii="Times New Roman" w:eastAsia="Times New Roman" w:hAnsi="Times New Roman" w:cs="Times New Roman"/>
          <w:color w:val="000000"/>
          <w:sz w:val="24"/>
          <w:szCs w:val="24"/>
        </w:rPr>
        <w:t>n Pontianak.</w:t>
      </w:r>
    </w:p>
    <w:p w14:paraId="358B2803" w14:textId="77777777" w:rsidR="00EE513D" w:rsidRDefault="00EE513D" w:rsidP="00EE513D">
      <w:pPr>
        <w:spacing w:after="0"/>
        <w:ind w:firstLine="426"/>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 Adapun pelayanan bagasi penumpang, masih cenderung dilakukan sendiri, walaupun tersedia cukup banyak porter berseragam tersedia. Oleh karena itu untuk membantu penumpang, maka perlu dipikirkan untuk penyediaan trolley.          </w:t>
      </w:r>
    </w:p>
    <w:p w14:paraId="61BEFC67" w14:textId="77777777" w:rsidR="00044182" w:rsidRDefault="00EE513D" w:rsidP="00044182">
      <w:pPr>
        <w:spacing w:after="0"/>
        <w:ind w:firstLine="426"/>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0"/>
        </w:rPr>
        <w:t>Sementara untuk penyedi</w:t>
      </w:r>
      <w:r w:rsidRPr="00890707">
        <w:rPr>
          <w:rFonts w:ascii="Times New Roman" w:eastAsia="Times New Roman" w:hAnsi="Times New Roman" w:cs="Times New Roman"/>
          <w:color w:val="000000"/>
          <w:sz w:val="24"/>
          <w:szCs w:val="24"/>
        </w:rPr>
        <w:t xml:space="preserve">aan lahan parkir </w:t>
      </w:r>
      <w:r>
        <w:rPr>
          <w:rFonts w:ascii="Times New Roman" w:eastAsia="Times New Roman" w:hAnsi="Times New Roman" w:cs="Times New Roman"/>
          <w:color w:val="000000"/>
          <w:sz w:val="24"/>
          <w:szCs w:val="24"/>
        </w:rPr>
        <w:t>memang belum</w:t>
      </w:r>
      <w:r w:rsidRPr="00890707">
        <w:rPr>
          <w:rFonts w:ascii="Times New Roman" w:eastAsia="Times New Roman" w:hAnsi="Times New Roman" w:cs="Times New Roman"/>
          <w:color w:val="000000"/>
          <w:sz w:val="24"/>
          <w:szCs w:val="24"/>
        </w:rPr>
        <w:t xml:space="preserve"> mencukupi, sehingga perlu </w:t>
      </w:r>
      <w:r>
        <w:rPr>
          <w:rFonts w:ascii="Times New Roman" w:eastAsia="Times New Roman" w:hAnsi="Times New Roman" w:cs="Times New Roman"/>
          <w:color w:val="000000"/>
          <w:sz w:val="24"/>
          <w:szCs w:val="24"/>
        </w:rPr>
        <w:t xml:space="preserve">disiapkan lahan parkir yang lebih luas serta </w:t>
      </w:r>
      <w:r w:rsidRPr="00890707">
        <w:rPr>
          <w:rFonts w:ascii="Times New Roman" w:eastAsia="Times New Roman" w:hAnsi="Times New Roman" w:cs="Times New Roman"/>
          <w:color w:val="000000"/>
          <w:sz w:val="24"/>
          <w:szCs w:val="24"/>
        </w:rPr>
        <w:t>ditata pengaturannya</w:t>
      </w:r>
      <w:r>
        <w:rPr>
          <w:rFonts w:ascii="Times New Roman" w:eastAsia="Times New Roman" w:hAnsi="Times New Roman" w:cs="Times New Roman"/>
          <w:color w:val="000000"/>
          <w:sz w:val="24"/>
          <w:szCs w:val="24"/>
        </w:rPr>
        <w:t xml:space="preserve"> dan lalu lintas di dalam pelabuhan.</w:t>
      </w:r>
    </w:p>
    <w:p w14:paraId="34BC1DD2" w14:textId="76E5E1EB" w:rsidR="00EE513D" w:rsidRPr="00044182" w:rsidRDefault="00EE513D" w:rsidP="00044182">
      <w:pPr>
        <w:spacing w:after="0"/>
        <w:ind w:firstLine="426"/>
        <w:jc w:val="both"/>
        <w:rPr>
          <w:rFonts w:ascii="Times New Roman" w:eastAsia="Times New Roman" w:hAnsi="Times New Roman" w:cs="Times New Roman"/>
          <w:color w:val="000000"/>
          <w:sz w:val="24"/>
          <w:szCs w:val="24"/>
        </w:rPr>
      </w:pPr>
      <w:r>
        <w:rPr>
          <w:rFonts w:ascii="Times New Roman" w:hAnsi="Times New Roman" w:cs="Times New Roman"/>
          <w:sz w:val="24"/>
          <w:szCs w:val="24"/>
        </w:rPr>
        <w:t>Melihat hasil analisa</w:t>
      </w:r>
      <w:r w:rsidR="00044182">
        <w:rPr>
          <w:rFonts w:ascii="Times New Roman" w:hAnsi="Times New Roman" w:cs="Times New Roman"/>
          <w:sz w:val="24"/>
          <w:szCs w:val="24"/>
          <w:lang w:val="en-US"/>
        </w:rPr>
        <w:t xml:space="preserve"> pada </w:t>
      </w:r>
      <w:r w:rsidR="00044182">
        <w:rPr>
          <w:rFonts w:ascii="Times New Roman" w:hAnsi="Times New Roman" w:cs="Times New Roman"/>
          <w:sz w:val="24"/>
          <w:szCs w:val="24"/>
        </w:rPr>
        <w:t>pemberian pelayanan kesetaraan</w:t>
      </w:r>
      <w:r>
        <w:rPr>
          <w:rFonts w:ascii="Times New Roman" w:hAnsi="Times New Roman" w:cs="Times New Roman"/>
          <w:sz w:val="24"/>
          <w:szCs w:val="24"/>
        </w:rPr>
        <w:t xml:space="preserve">, maka </w:t>
      </w:r>
      <w:r w:rsidR="00044182">
        <w:rPr>
          <w:rFonts w:ascii="Times New Roman" w:hAnsi="Times New Roman" w:cs="Times New Roman"/>
          <w:sz w:val="24"/>
          <w:szCs w:val="24"/>
          <w:lang w:val="en-US"/>
        </w:rPr>
        <w:t xml:space="preserve">yang </w:t>
      </w:r>
      <w:proofErr w:type="spellStart"/>
      <w:r w:rsidR="00044182">
        <w:rPr>
          <w:rFonts w:ascii="Times New Roman" w:hAnsi="Times New Roman" w:cs="Times New Roman"/>
          <w:sz w:val="24"/>
          <w:szCs w:val="24"/>
          <w:lang w:val="en-US"/>
        </w:rPr>
        <w:t>perlu</w:t>
      </w:r>
      <w:proofErr w:type="spellEnd"/>
      <w:r w:rsidR="00044182">
        <w:rPr>
          <w:rFonts w:ascii="Times New Roman" w:hAnsi="Times New Roman" w:cs="Times New Roman"/>
          <w:sz w:val="24"/>
          <w:szCs w:val="24"/>
          <w:lang w:val="en-US"/>
        </w:rPr>
        <w:t xml:space="preserve"> </w:t>
      </w:r>
      <w:proofErr w:type="spellStart"/>
      <w:r w:rsidR="00044182">
        <w:rPr>
          <w:rFonts w:ascii="Times New Roman" w:hAnsi="Times New Roman" w:cs="Times New Roman"/>
          <w:sz w:val="24"/>
          <w:szCs w:val="24"/>
          <w:lang w:val="en-US"/>
        </w:rPr>
        <w:t>dilakukan</w:t>
      </w:r>
      <w:proofErr w:type="spellEnd"/>
      <w:r w:rsidR="00044182">
        <w:rPr>
          <w:rFonts w:ascii="Times New Roman" w:hAnsi="Times New Roman" w:cs="Times New Roman"/>
          <w:sz w:val="24"/>
          <w:szCs w:val="24"/>
          <w:lang w:val="en-US"/>
        </w:rPr>
        <w:t xml:space="preserve"> </w:t>
      </w:r>
      <w:r>
        <w:rPr>
          <w:rFonts w:ascii="Times New Roman" w:hAnsi="Times New Roman" w:cs="Times New Roman"/>
          <w:sz w:val="24"/>
          <w:szCs w:val="24"/>
        </w:rPr>
        <w:t xml:space="preserve">perbaikan </w:t>
      </w:r>
      <w:proofErr w:type="spellStart"/>
      <w:r w:rsidR="00044182">
        <w:rPr>
          <w:rFonts w:ascii="Times New Roman" w:hAnsi="Times New Roman" w:cs="Times New Roman"/>
          <w:sz w:val="24"/>
          <w:szCs w:val="24"/>
          <w:lang w:val="en-US"/>
        </w:rPr>
        <w:t>meliputi</w:t>
      </w:r>
      <w:proofErr w:type="spellEnd"/>
      <w:r w:rsidR="00044182">
        <w:rPr>
          <w:rFonts w:ascii="Times New Roman" w:hAnsi="Times New Roman" w:cs="Times New Roman"/>
          <w:sz w:val="24"/>
          <w:szCs w:val="24"/>
          <w:lang w:val="en-US"/>
        </w:rPr>
        <w:t>:</w:t>
      </w:r>
    </w:p>
    <w:p w14:paraId="2FD0D7AF" w14:textId="77777777" w:rsidR="00EE513D" w:rsidRPr="00D26084" w:rsidRDefault="00EE513D" w:rsidP="00EE513D">
      <w:pPr>
        <w:pStyle w:val="ListParagraph"/>
        <w:numPr>
          <w:ilvl w:val="0"/>
          <w:numId w:val="10"/>
        </w:numPr>
        <w:spacing w:after="0"/>
        <w:ind w:left="426"/>
        <w:jc w:val="both"/>
        <w:rPr>
          <w:rFonts w:ascii="Times New Roman" w:eastAsia="Times New Roman" w:hAnsi="Times New Roman" w:cs="Times New Roman"/>
          <w:color w:val="000000"/>
          <w:sz w:val="24"/>
          <w:szCs w:val="24"/>
        </w:rPr>
      </w:pPr>
      <w:r w:rsidRPr="00D26084">
        <w:rPr>
          <w:rFonts w:ascii="Times New Roman" w:eastAsia="Times New Roman" w:hAnsi="Times New Roman" w:cs="Times New Roman"/>
          <w:color w:val="000000"/>
          <w:sz w:val="24"/>
          <w:szCs w:val="24"/>
        </w:rPr>
        <w:t>Informasi ketersediaan fasilitas bagi penyandang difable di pelabuhan</w:t>
      </w:r>
      <w:r>
        <w:rPr>
          <w:rFonts w:ascii="Times New Roman" w:eastAsia="Times New Roman" w:hAnsi="Times New Roman" w:cs="Times New Roman"/>
          <w:color w:val="000000"/>
          <w:sz w:val="24"/>
          <w:szCs w:val="24"/>
        </w:rPr>
        <w:t>;</w:t>
      </w:r>
    </w:p>
    <w:p w14:paraId="79EF189B" w14:textId="77777777" w:rsidR="00EE513D" w:rsidRPr="00D26084" w:rsidRDefault="00EE513D" w:rsidP="00EE513D">
      <w:pPr>
        <w:pStyle w:val="ListParagraph"/>
        <w:numPr>
          <w:ilvl w:val="0"/>
          <w:numId w:val="10"/>
        </w:numPr>
        <w:spacing w:after="0"/>
        <w:ind w:left="426"/>
        <w:jc w:val="both"/>
        <w:rPr>
          <w:rFonts w:ascii="Times New Roman" w:hAnsi="Times New Roman" w:cs="Times New Roman"/>
          <w:sz w:val="24"/>
          <w:szCs w:val="24"/>
        </w:rPr>
      </w:pPr>
      <w:r w:rsidRPr="00D26084">
        <w:rPr>
          <w:rFonts w:ascii="Times New Roman" w:eastAsia="Times New Roman" w:hAnsi="Times New Roman" w:cs="Times New Roman"/>
          <w:color w:val="000000"/>
          <w:sz w:val="24"/>
          <w:szCs w:val="24"/>
        </w:rPr>
        <w:t>Perbaikan kualitas fasilitas bagi penyandang difable di pelabuhan.</w:t>
      </w:r>
    </w:p>
    <w:p w14:paraId="3FF772C0" w14:textId="7D062DDA" w:rsidR="00EE513D" w:rsidRPr="00EE513D" w:rsidRDefault="00EE513D" w:rsidP="007142E7">
      <w:pPr>
        <w:jc w:val="both"/>
        <w:rPr>
          <w:rFonts w:ascii="Times New Roman" w:hAnsi="Times New Roman" w:cs="Times New Roman"/>
          <w:sz w:val="24"/>
          <w:szCs w:val="24"/>
          <w:lang w:val="en-US"/>
        </w:rPr>
      </w:pPr>
      <w:r>
        <w:rPr>
          <w:rFonts w:ascii="Times New Roman" w:hAnsi="Times New Roman" w:cs="Times New Roman"/>
          <w:sz w:val="24"/>
          <w:szCs w:val="24"/>
        </w:rPr>
        <w:t>Fasilitas untuk penyandang difable, merupakan fasilitas yang harus diperhatikan terutama dalam hal pemeriksaan tiket hingga proses naik ke atas kapal, oleh karena itu fasilitas mengenai hal ini perlu dipersiapkan dan diperbaiki.</w:t>
      </w:r>
    </w:p>
    <w:p w14:paraId="3B0B475E" w14:textId="6C18E0CA" w:rsidR="00E625D6" w:rsidRDefault="00E625D6" w:rsidP="00044182">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 </w:t>
      </w:r>
      <w:r w:rsidR="00044182">
        <w:rPr>
          <w:rFonts w:ascii="Times New Roman" w:hAnsi="Times New Roman" w:cs="Times New Roman"/>
          <w:b/>
          <w:sz w:val="24"/>
          <w:szCs w:val="24"/>
          <w:lang w:val="en-US"/>
        </w:rPr>
        <w:t xml:space="preserve">  </w:t>
      </w:r>
      <w:r>
        <w:rPr>
          <w:rFonts w:ascii="Times New Roman" w:hAnsi="Times New Roman" w:cs="Times New Roman"/>
          <w:b/>
          <w:sz w:val="24"/>
          <w:szCs w:val="24"/>
          <w:lang w:val="en-US"/>
        </w:rPr>
        <w:t>PENUTUP</w:t>
      </w:r>
    </w:p>
    <w:p w14:paraId="6F59A257" w14:textId="708A69A3" w:rsidR="00E625D6" w:rsidRPr="005C0E37" w:rsidRDefault="00044182" w:rsidP="005C0E37">
      <w:pPr>
        <w:spacing w:after="0"/>
        <w:ind w:firstLine="180"/>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 xml:space="preserve">   </w:t>
      </w:r>
      <w:r w:rsidR="00E625D6" w:rsidRPr="00E625D6">
        <w:rPr>
          <w:rFonts w:ascii="Times New Roman" w:eastAsia="Times New Roman" w:hAnsi="Times New Roman" w:cs="Times New Roman"/>
          <w:color w:val="000000"/>
          <w:sz w:val="24"/>
          <w:szCs w:val="24"/>
          <w:lang w:eastAsia="id-ID"/>
        </w:rPr>
        <w:t>Berdasarkan hasil analisa dan pembahasan maka tim peneliti meny</w:t>
      </w:r>
      <w:r>
        <w:rPr>
          <w:rFonts w:ascii="Times New Roman" w:eastAsia="Times New Roman" w:hAnsi="Times New Roman" w:cs="Times New Roman"/>
          <w:color w:val="000000"/>
          <w:sz w:val="24"/>
          <w:szCs w:val="24"/>
          <w:lang w:eastAsia="id-ID"/>
        </w:rPr>
        <w:t>impulkan sebagai        berikut</w:t>
      </w:r>
      <w:r w:rsidR="00E625D6" w:rsidRPr="00E625D6">
        <w:rPr>
          <w:rFonts w:ascii="Times New Roman" w:eastAsia="Times New Roman" w:hAnsi="Times New Roman" w:cs="Times New Roman"/>
          <w:color w:val="000000"/>
          <w:sz w:val="24"/>
          <w:szCs w:val="24"/>
          <w:lang w:eastAsia="id-ID"/>
        </w:rPr>
        <w:t>:</w:t>
      </w:r>
    </w:p>
    <w:p w14:paraId="2A52CB54" w14:textId="46FA4FC3" w:rsidR="00DA777C" w:rsidRDefault="007142E7" w:rsidP="00DA777C">
      <w:pPr>
        <w:pStyle w:val="ListParagraph"/>
        <w:numPr>
          <w:ilvl w:val="3"/>
          <w:numId w:val="11"/>
        </w:numPr>
        <w:spacing w:after="0"/>
        <w:ind w:left="284" w:hanging="283"/>
        <w:jc w:val="both"/>
        <w:rPr>
          <w:rFonts w:ascii="Times New Roman" w:hAnsi="Times New Roman" w:cs="Times New Roman"/>
          <w:sz w:val="24"/>
          <w:szCs w:val="24"/>
        </w:rPr>
      </w:pPr>
      <w:r>
        <w:rPr>
          <w:rFonts w:ascii="Times New Roman" w:hAnsi="Times New Roman" w:cs="Times New Roman"/>
          <w:sz w:val="24"/>
          <w:szCs w:val="24"/>
          <w:lang w:val="en-US"/>
        </w:rPr>
        <w:t>Nilai CSI u</w:t>
      </w:r>
      <w:r w:rsidR="00EE513D" w:rsidRPr="00C96B0E">
        <w:rPr>
          <w:rFonts w:ascii="Times New Roman" w:hAnsi="Times New Roman" w:cs="Times New Roman"/>
          <w:sz w:val="24"/>
          <w:szCs w:val="24"/>
        </w:rPr>
        <w:t>ntuk Pelayanan Keselamatan, Keamanan dan Ketertiban adalah sebesar 6</w:t>
      </w:r>
      <w:r w:rsidR="00EE513D">
        <w:rPr>
          <w:rFonts w:ascii="Times New Roman" w:hAnsi="Times New Roman" w:cs="Times New Roman"/>
          <w:sz w:val="24"/>
          <w:szCs w:val="24"/>
        </w:rPr>
        <w:t>6</w:t>
      </w:r>
      <w:r w:rsidR="00EE513D" w:rsidRPr="00C96B0E">
        <w:rPr>
          <w:rFonts w:ascii="Times New Roman" w:hAnsi="Times New Roman" w:cs="Times New Roman"/>
          <w:sz w:val="24"/>
          <w:szCs w:val="24"/>
        </w:rPr>
        <w:t>,8</w:t>
      </w:r>
      <w:r w:rsidR="00EE513D">
        <w:rPr>
          <w:rFonts w:ascii="Times New Roman" w:hAnsi="Times New Roman" w:cs="Times New Roman"/>
          <w:sz w:val="24"/>
          <w:szCs w:val="24"/>
        </w:rPr>
        <w:t>3</w:t>
      </w:r>
      <w:r w:rsidR="00EE513D" w:rsidRPr="00C96B0E">
        <w:rPr>
          <w:rFonts w:ascii="Times New Roman" w:hAnsi="Times New Roman" w:cs="Times New Roman"/>
          <w:sz w:val="24"/>
          <w:szCs w:val="24"/>
        </w:rPr>
        <w:t xml:space="preserve"> %, maka kepuasan penumpang terhadap pelayanan keselamatan, </w:t>
      </w:r>
      <w:r w:rsidR="00EE513D" w:rsidRPr="00C96B0E">
        <w:rPr>
          <w:rFonts w:ascii="Times New Roman" w:hAnsi="Times New Roman" w:cs="Times New Roman"/>
          <w:sz w:val="24"/>
          <w:szCs w:val="24"/>
        </w:rPr>
        <w:t xml:space="preserve">keamanan dan ketertiban penumpang di Pelabuhan </w:t>
      </w:r>
      <w:r w:rsidR="00EE513D">
        <w:rPr>
          <w:rFonts w:ascii="Times New Roman" w:hAnsi="Times New Roman" w:cs="Times New Roman"/>
          <w:sz w:val="24"/>
          <w:szCs w:val="24"/>
        </w:rPr>
        <w:t>Dwikora</w:t>
      </w:r>
      <w:r w:rsidR="00EE513D" w:rsidRPr="00C96B0E">
        <w:rPr>
          <w:rFonts w:ascii="Times New Roman" w:hAnsi="Times New Roman" w:cs="Times New Roman"/>
          <w:sz w:val="24"/>
          <w:szCs w:val="24"/>
        </w:rPr>
        <w:t xml:space="preserve"> </w:t>
      </w:r>
      <w:r w:rsidR="00EE513D">
        <w:rPr>
          <w:rFonts w:ascii="Times New Roman" w:hAnsi="Times New Roman" w:cs="Times New Roman"/>
          <w:sz w:val="24"/>
          <w:szCs w:val="24"/>
        </w:rPr>
        <w:t>Pontianak</w:t>
      </w:r>
      <w:r w:rsidR="00DA777C">
        <w:rPr>
          <w:rFonts w:ascii="Times New Roman" w:hAnsi="Times New Roman" w:cs="Times New Roman"/>
          <w:sz w:val="24"/>
          <w:szCs w:val="24"/>
        </w:rPr>
        <w:t xml:space="preserve"> masih belum baik, terutama pada:</w:t>
      </w:r>
    </w:p>
    <w:p w14:paraId="6537802F" w14:textId="454F2072" w:rsidR="00EE513D" w:rsidRPr="00DA777C" w:rsidRDefault="00EE513D" w:rsidP="00DA777C">
      <w:pPr>
        <w:pStyle w:val="ListParagraph"/>
        <w:numPr>
          <w:ilvl w:val="0"/>
          <w:numId w:val="14"/>
        </w:numPr>
        <w:spacing w:after="0"/>
        <w:jc w:val="both"/>
        <w:rPr>
          <w:rFonts w:ascii="Times New Roman" w:hAnsi="Times New Roman" w:cs="Times New Roman"/>
          <w:sz w:val="24"/>
          <w:szCs w:val="24"/>
        </w:rPr>
      </w:pPr>
      <w:r w:rsidRPr="00DA777C">
        <w:rPr>
          <w:rFonts w:ascii="Times New Roman" w:eastAsia="Times New Roman" w:hAnsi="Times New Roman" w:cs="Times New Roman"/>
          <w:sz w:val="24"/>
          <w:szCs w:val="24"/>
        </w:rPr>
        <w:t>Ketersediaan informasi untuk pengaduan gangguan keamanan di pelabuhan;</w:t>
      </w:r>
    </w:p>
    <w:p w14:paraId="59BC5B01" w14:textId="6D4BF1EF" w:rsidR="00EE513D" w:rsidRPr="00DA777C" w:rsidRDefault="00EE513D" w:rsidP="00DA777C">
      <w:pPr>
        <w:pStyle w:val="ListParagraph"/>
        <w:numPr>
          <w:ilvl w:val="0"/>
          <w:numId w:val="14"/>
        </w:numPr>
        <w:spacing w:after="0"/>
        <w:jc w:val="both"/>
        <w:rPr>
          <w:rFonts w:ascii="Times New Roman" w:eastAsia="Times New Roman" w:hAnsi="Times New Roman" w:cs="Times New Roman"/>
          <w:sz w:val="24"/>
          <w:szCs w:val="24"/>
          <w:lang w:val="en-US"/>
        </w:rPr>
      </w:pPr>
      <w:r w:rsidRPr="00DA777C">
        <w:rPr>
          <w:rFonts w:ascii="Times New Roman" w:eastAsia="Times New Roman" w:hAnsi="Times New Roman" w:cs="Times New Roman"/>
          <w:sz w:val="24"/>
          <w:szCs w:val="24"/>
        </w:rPr>
        <w:t>Ketersediaan peralatan dan pendukung keamanan (CCTV, metal detector, mobil patroli);</w:t>
      </w:r>
    </w:p>
    <w:p w14:paraId="29FC0F34" w14:textId="2A19D99E" w:rsidR="00EE513D" w:rsidRPr="00E0165A" w:rsidRDefault="00EE513D" w:rsidP="00EE513D">
      <w:pPr>
        <w:pStyle w:val="ListParagraph"/>
        <w:numPr>
          <w:ilvl w:val="3"/>
          <w:numId w:val="11"/>
        </w:numPr>
        <w:spacing w:after="0"/>
        <w:ind w:left="284" w:hanging="283"/>
        <w:jc w:val="both"/>
        <w:rPr>
          <w:rFonts w:ascii="Times New Roman" w:hAnsi="Times New Roman" w:cs="Times New Roman"/>
          <w:sz w:val="24"/>
          <w:szCs w:val="24"/>
        </w:rPr>
      </w:pPr>
      <w:r>
        <w:rPr>
          <w:rFonts w:ascii="Times New Roman" w:hAnsi="Times New Roman" w:cs="Times New Roman"/>
          <w:sz w:val="24"/>
          <w:szCs w:val="24"/>
        </w:rPr>
        <w:t xml:space="preserve">Untuk </w:t>
      </w:r>
      <w:r w:rsidRPr="00E0165A">
        <w:rPr>
          <w:rFonts w:ascii="Times New Roman" w:hAnsi="Times New Roman" w:cs="Times New Roman"/>
          <w:sz w:val="24"/>
          <w:szCs w:val="24"/>
        </w:rPr>
        <w:t>tingkat pelayanan keandalan, keteraturan dan kenyamanan penumpang di Pelabuhan Dwikora Po</w:t>
      </w:r>
      <w:r w:rsidR="007142E7">
        <w:rPr>
          <w:rFonts w:ascii="Times New Roman" w:hAnsi="Times New Roman" w:cs="Times New Roman"/>
          <w:sz w:val="24"/>
          <w:szCs w:val="24"/>
        </w:rPr>
        <w:t>ntianak sesuai nilai CSI adalah 64,68 %</w:t>
      </w:r>
      <w:r w:rsidR="007142E7">
        <w:rPr>
          <w:rFonts w:ascii="Times New Roman" w:hAnsi="Times New Roman" w:cs="Times New Roman"/>
          <w:sz w:val="24"/>
          <w:szCs w:val="24"/>
          <w:lang w:val="en-US"/>
        </w:rPr>
        <w:t xml:space="preserve"> </w:t>
      </w:r>
      <w:proofErr w:type="spellStart"/>
      <w:r w:rsidR="007142E7">
        <w:rPr>
          <w:rFonts w:ascii="Times New Roman" w:hAnsi="Times New Roman" w:cs="Times New Roman"/>
          <w:sz w:val="24"/>
          <w:szCs w:val="24"/>
          <w:lang w:val="en-US"/>
        </w:rPr>
        <w:t>sehingga</w:t>
      </w:r>
      <w:proofErr w:type="spellEnd"/>
      <w:r w:rsidR="007142E7">
        <w:rPr>
          <w:rFonts w:ascii="Times New Roman" w:hAnsi="Times New Roman" w:cs="Times New Roman"/>
          <w:sz w:val="24"/>
          <w:szCs w:val="24"/>
          <w:lang w:val="en-US"/>
        </w:rPr>
        <w:t xml:space="preserve"> </w:t>
      </w:r>
      <w:r w:rsidRPr="00E0165A">
        <w:rPr>
          <w:rFonts w:ascii="Times New Roman" w:hAnsi="Times New Roman" w:cs="Times New Roman"/>
          <w:sz w:val="24"/>
          <w:szCs w:val="24"/>
        </w:rPr>
        <w:t>masih cukup kurang</w:t>
      </w:r>
      <w:r w:rsidR="007142E7">
        <w:rPr>
          <w:rFonts w:ascii="Times New Roman" w:hAnsi="Times New Roman" w:cs="Times New Roman"/>
          <w:sz w:val="24"/>
          <w:szCs w:val="24"/>
          <w:lang w:val="en-US"/>
        </w:rPr>
        <w:t>,</w:t>
      </w:r>
      <w:r>
        <w:rPr>
          <w:rFonts w:ascii="Times New Roman" w:hAnsi="Times New Roman" w:cs="Times New Roman"/>
          <w:sz w:val="24"/>
          <w:szCs w:val="24"/>
        </w:rPr>
        <w:t xml:space="preserve"> </w:t>
      </w:r>
      <w:r w:rsidR="007142E7">
        <w:rPr>
          <w:rFonts w:ascii="Times New Roman" w:hAnsi="Times New Roman" w:cs="Times New Roman"/>
          <w:sz w:val="24"/>
          <w:szCs w:val="24"/>
        </w:rPr>
        <w:t>terutama</w:t>
      </w:r>
      <w:r w:rsidRPr="00E0165A">
        <w:rPr>
          <w:rFonts w:ascii="Times New Roman" w:hAnsi="Times New Roman" w:cs="Times New Roman"/>
          <w:sz w:val="24"/>
          <w:szCs w:val="24"/>
        </w:rPr>
        <w:t>:</w:t>
      </w:r>
    </w:p>
    <w:p w14:paraId="45E00F90" w14:textId="77777777" w:rsidR="00EE513D" w:rsidRPr="00DA777C" w:rsidRDefault="00EE513D" w:rsidP="00DA777C">
      <w:pPr>
        <w:pStyle w:val="ListParagraph"/>
        <w:numPr>
          <w:ilvl w:val="0"/>
          <w:numId w:val="15"/>
        </w:numPr>
        <w:spacing w:after="0"/>
        <w:jc w:val="both"/>
        <w:rPr>
          <w:rFonts w:ascii="Times New Roman" w:hAnsi="Times New Roman" w:cs="Times New Roman"/>
          <w:sz w:val="32"/>
          <w:szCs w:val="24"/>
        </w:rPr>
      </w:pPr>
      <w:r w:rsidRPr="00DA777C">
        <w:rPr>
          <w:rFonts w:ascii="Times New Roman" w:eastAsia="Times New Roman" w:hAnsi="Times New Roman" w:cs="Times New Roman"/>
          <w:color w:val="000000"/>
          <w:sz w:val="24"/>
          <w:szCs w:val="20"/>
        </w:rPr>
        <w:t>Ketersediaan toilet di terminal penumpang;</w:t>
      </w:r>
    </w:p>
    <w:p w14:paraId="0BD6279F" w14:textId="3560F30D" w:rsidR="00EE513D" w:rsidRPr="00DA777C" w:rsidRDefault="00EE513D" w:rsidP="00DA777C">
      <w:pPr>
        <w:pStyle w:val="ListParagraph"/>
        <w:numPr>
          <w:ilvl w:val="0"/>
          <w:numId w:val="15"/>
        </w:numPr>
        <w:spacing w:after="0"/>
        <w:jc w:val="both"/>
        <w:rPr>
          <w:rFonts w:ascii="Times New Roman" w:hAnsi="Times New Roman" w:cs="Times New Roman"/>
          <w:sz w:val="24"/>
          <w:szCs w:val="24"/>
        </w:rPr>
      </w:pPr>
      <w:r w:rsidRPr="00DA777C">
        <w:rPr>
          <w:rFonts w:ascii="Times New Roman" w:eastAsia="Times New Roman" w:hAnsi="Times New Roman" w:cs="Times New Roman"/>
          <w:color w:val="000000"/>
          <w:sz w:val="24"/>
          <w:szCs w:val="20"/>
        </w:rPr>
        <w:t>Kualitas kebersihan fasilitas toilet di terminal penumpang.</w:t>
      </w:r>
    </w:p>
    <w:p w14:paraId="31BAA427" w14:textId="0E387E8D" w:rsidR="00EE513D" w:rsidRDefault="00D2578F" w:rsidP="00EE513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en-US"/>
        </w:rPr>
        <w:t>Nilai</w:t>
      </w:r>
      <w:r w:rsidR="00EE513D">
        <w:rPr>
          <w:rFonts w:ascii="Times New Roman" w:hAnsi="Times New Roman" w:cs="Times New Roman"/>
          <w:sz w:val="24"/>
          <w:szCs w:val="24"/>
        </w:rPr>
        <w:t xml:space="preserve"> CSI </w:t>
      </w:r>
      <w:proofErr w:type="spellStart"/>
      <w:r>
        <w:rPr>
          <w:rFonts w:ascii="Times New Roman" w:hAnsi="Times New Roman" w:cs="Times New Roman"/>
          <w:sz w:val="24"/>
          <w:szCs w:val="24"/>
          <w:lang w:val="en-US"/>
        </w:rPr>
        <w:t>terkait</w:t>
      </w:r>
      <w:proofErr w:type="spellEnd"/>
      <w:r w:rsidR="007142E7">
        <w:rPr>
          <w:rFonts w:ascii="Times New Roman" w:hAnsi="Times New Roman" w:cs="Times New Roman"/>
          <w:sz w:val="24"/>
          <w:szCs w:val="24"/>
          <w:lang w:val="en-US"/>
        </w:rPr>
        <w:t xml:space="preserve"> </w:t>
      </w:r>
      <w:r w:rsidR="00EE513D">
        <w:rPr>
          <w:rFonts w:ascii="Times New Roman" w:hAnsi="Times New Roman" w:cs="Times New Roman"/>
          <w:sz w:val="24"/>
          <w:szCs w:val="24"/>
        </w:rPr>
        <w:t>p</w:t>
      </w:r>
      <w:r w:rsidR="007142E7">
        <w:rPr>
          <w:rFonts w:ascii="Times New Roman" w:hAnsi="Times New Roman" w:cs="Times New Roman"/>
          <w:sz w:val="24"/>
          <w:szCs w:val="24"/>
        </w:rPr>
        <w:t>emberian kemudahan</w:t>
      </w:r>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pelabuhan</w:t>
      </w:r>
      <w:proofErr w:type="spellEnd"/>
      <w:r>
        <w:rPr>
          <w:rFonts w:ascii="Times New Roman" w:hAnsi="Times New Roman" w:cs="Times New Roman"/>
          <w:sz w:val="24"/>
          <w:szCs w:val="24"/>
          <w:lang w:val="en-US"/>
        </w:rPr>
        <w:t xml:space="preserve"> Pontianak</w:t>
      </w:r>
      <w:r w:rsidR="007142E7">
        <w:rPr>
          <w:rFonts w:ascii="Times New Roman" w:hAnsi="Times New Roman" w:cs="Times New Roman"/>
          <w:sz w:val="24"/>
          <w:szCs w:val="24"/>
        </w:rPr>
        <w:t xml:space="preserve"> sebesar 67,8</w:t>
      </w:r>
      <w:r w:rsidR="00EE513D">
        <w:rPr>
          <w:rFonts w:ascii="Times New Roman" w:hAnsi="Times New Roman" w:cs="Times New Roman"/>
          <w:sz w:val="24"/>
          <w:szCs w:val="24"/>
        </w:rPr>
        <w:t xml:space="preserve">% </w:t>
      </w:r>
      <w:proofErr w:type="spellStart"/>
      <w:r w:rsidR="007142E7">
        <w:rPr>
          <w:rFonts w:ascii="Times New Roman" w:hAnsi="Times New Roman" w:cs="Times New Roman"/>
          <w:sz w:val="24"/>
          <w:szCs w:val="24"/>
          <w:lang w:val="en-US"/>
        </w:rPr>
        <w:t>sehingga</w:t>
      </w:r>
      <w:proofErr w:type="spellEnd"/>
      <w:r w:rsidR="00EE513D">
        <w:rPr>
          <w:rFonts w:ascii="Times New Roman" w:hAnsi="Times New Roman" w:cs="Times New Roman"/>
          <w:sz w:val="24"/>
          <w:szCs w:val="24"/>
        </w:rPr>
        <w:t xml:space="preserve"> masih cukup </w:t>
      </w:r>
      <w:proofErr w:type="gramStart"/>
      <w:r w:rsidR="00EE513D">
        <w:rPr>
          <w:rFonts w:ascii="Times New Roman" w:hAnsi="Times New Roman" w:cs="Times New Roman"/>
          <w:sz w:val="24"/>
          <w:szCs w:val="24"/>
        </w:rPr>
        <w:t>kurang,  terutama</w:t>
      </w:r>
      <w:proofErr w:type="gramEnd"/>
      <w:r w:rsidR="00EE513D">
        <w:rPr>
          <w:rFonts w:ascii="Times New Roman" w:hAnsi="Times New Roman" w:cs="Times New Roman"/>
          <w:sz w:val="24"/>
          <w:szCs w:val="24"/>
        </w:rPr>
        <w:t xml:space="preserve"> hal-hal  :</w:t>
      </w:r>
    </w:p>
    <w:p w14:paraId="60383825" w14:textId="5EA427B8" w:rsidR="00EE513D" w:rsidRPr="00DA777C" w:rsidRDefault="00EE513D" w:rsidP="00DA777C">
      <w:pPr>
        <w:pStyle w:val="ListParagraph"/>
        <w:numPr>
          <w:ilvl w:val="0"/>
          <w:numId w:val="13"/>
        </w:numPr>
        <w:spacing w:after="0"/>
        <w:jc w:val="both"/>
        <w:rPr>
          <w:rFonts w:ascii="Times New Roman" w:hAnsi="Times New Roman" w:cs="Times New Roman"/>
          <w:sz w:val="24"/>
          <w:szCs w:val="24"/>
        </w:rPr>
      </w:pPr>
      <w:r w:rsidRPr="00DA777C">
        <w:rPr>
          <w:rFonts w:ascii="Times New Roman" w:eastAsia="Times New Roman" w:hAnsi="Times New Roman" w:cs="Times New Roman"/>
          <w:color w:val="000000"/>
          <w:sz w:val="24"/>
          <w:szCs w:val="24"/>
        </w:rPr>
        <w:t>Pelayanan bagasi penumpang, seperti ketersediaan trolley, porter berseragam dan alat timbangan;</w:t>
      </w:r>
    </w:p>
    <w:p w14:paraId="024E78AD" w14:textId="1A9EBA01" w:rsidR="00EE513D" w:rsidRPr="00DA777C" w:rsidRDefault="00EE513D" w:rsidP="00DA777C">
      <w:pPr>
        <w:pStyle w:val="ListParagraph"/>
        <w:numPr>
          <w:ilvl w:val="0"/>
          <w:numId w:val="13"/>
        </w:numPr>
        <w:spacing w:after="0"/>
        <w:jc w:val="both"/>
        <w:rPr>
          <w:rFonts w:ascii="Times New Roman" w:eastAsia="Times New Roman" w:hAnsi="Times New Roman" w:cs="Times New Roman"/>
          <w:color w:val="000000"/>
          <w:sz w:val="24"/>
          <w:szCs w:val="20"/>
          <w:lang w:val="en-US"/>
        </w:rPr>
      </w:pPr>
      <w:r w:rsidRPr="00DA777C">
        <w:rPr>
          <w:rFonts w:ascii="Times New Roman" w:eastAsia="Times New Roman" w:hAnsi="Times New Roman" w:cs="Times New Roman"/>
          <w:color w:val="000000"/>
          <w:sz w:val="24"/>
          <w:szCs w:val="24"/>
        </w:rPr>
        <w:t>Ketersediaan tempat parkir kendaraan di Pelabuhan Pontianak.</w:t>
      </w:r>
    </w:p>
    <w:p w14:paraId="17783421" w14:textId="661E89DB" w:rsidR="00EE513D" w:rsidRDefault="00EE513D" w:rsidP="00EE513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4. Pemberian pelayanan kesetaraan </w:t>
      </w:r>
      <w:proofErr w:type="spellStart"/>
      <w:r w:rsidR="007142E7">
        <w:rPr>
          <w:rFonts w:ascii="Times New Roman" w:hAnsi="Times New Roman" w:cs="Times New Roman"/>
          <w:sz w:val="24"/>
          <w:szCs w:val="24"/>
          <w:lang w:val="en-US"/>
        </w:rPr>
        <w:t>dari</w:t>
      </w:r>
      <w:proofErr w:type="spellEnd"/>
      <w:r w:rsidR="007142E7">
        <w:rPr>
          <w:rFonts w:ascii="Times New Roman" w:hAnsi="Times New Roman" w:cs="Times New Roman"/>
          <w:sz w:val="24"/>
          <w:szCs w:val="24"/>
          <w:lang w:val="en-US"/>
        </w:rPr>
        <w:t xml:space="preserve"> </w:t>
      </w:r>
      <w:r>
        <w:rPr>
          <w:rFonts w:ascii="Times New Roman" w:hAnsi="Times New Roman" w:cs="Times New Roman"/>
          <w:sz w:val="24"/>
          <w:szCs w:val="24"/>
        </w:rPr>
        <w:t xml:space="preserve">hasil penelitian terhadap opini responden didapat hasil CSI sebesar 61,52 % </w:t>
      </w:r>
      <w:proofErr w:type="spellStart"/>
      <w:r w:rsidR="00D2578F">
        <w:rPr>
          <w:rFonts w:ascii="Times New Roman" w:hAnsi="Times New Roman" w:cs="Times New Roman"/>
          <w:sz w:val="24"/>
          <w:szCs w:val="24"/>
          <w:lang w:val="en-US"/>
        </w:rPr>
        <w:t>sehingga</w:t>
      </w:r>
      <w:proofErr w:type="spellEnd"/>
      <w:r w:rsidR="00D2578F">
        <w:rPr>
          <w:rFonts w:ascii="Times New Roman" w:hAnsi="Times New Roman" w:cs="Times New Roman"/>
          <w:sz w:val="24"/>
          <w:szCs w:val="24"/>
          <w:lang w:val="en-US"/>
        </w:rPr>
        <w:t xml:space="preserve"> </w:t>
      </w:r>
      <w:r w:rsidRPr="00366CA2">
        <w:rPr>
          <w:rFonts w:ascii="Times New Roman" w:hAnsi="Times New Roman" w:cs="Times New Roman"/>
          <w:sz w:val="24"/>
          <w:szCs w:val="24"/>
        </w:rPr>
        <w:t xml:space="preserve">masih </w:t>
      </w:r>
      <w:r>
        <w:rPr>
          <w:rFonts w:ascii="Times New Roman" w:hAnsi="Times New Roman" w:cs="Times New Roman"/>
          <w:sz w:val="24"/>
          <w:szCs w:val="24"/>
        </w:rPr>
        <w:t>sangat</w:t>
      </w:r>
      <w:r w:rsidRPr="00366CA2">
        <w:rPr>
          <w:rFonts w:ascii="Times New Roman" w:hAnsi="Times New Roman" w:cs="Times New Roman"/>
          <w:sz w:val="24"/>
          <w:szCs w:val="24"/>
        </w:rPr>
        <w:t xml:space="preserve"> kurang</w:t>
      </w:r>
      <w:r w:rsidR="00D2578F">
        <w:rPr>
          <w:rFonts w:ascii="Times New Roman" w:hAnsi="Times New Roman" w:cs="Times New Roman"/>
          <w:sz w:val="24"/>
          <w:szCs w:val="24"/>
          <w:lang w:val="en-US"/>
        </w:rPr>
        <w:t>,</w:t>
      </w:r>
      <w:r>
        <w:rPr>
          <w:rFonts w:ascii="Times New Roman" w:hAnsi="Times New Roman" w:cs="Times New Roman"/>
          <w:sz w:val="24"/>
          <w:szCs w:val="24"/>
        </w:rPr>
        <w:t xml:space="preserve"> terutama pelayanan dalam hal: </w:t>
      </w:r>
    </w:p>
    <w:p w14:paraId="7974A111" w14:textId="77777777" w:rsidR="00EE513D" w:rsidRPr="00D26084" w:rsidRDefault="00EE513D" w:rsidP="00EE513D">
      <w:pPr>
        <w:pStyle w:val="ListParagraph"/>
        <w:numPr>
          <w:ilvl w:val="0"/>
          <w:numId w:val="12"/>
        </w:numPr>
        <w:spacing w:after="0"/>
        <w:jc w:val="both"/>
        <w:rPr>
          <w:rFonts w:ascii="Times New Roman" w:eastAsia="Times New Roman" w:hAnsi="Times New Roman" w:cs="Times New Roman"/>
          <w:color w:val="000000"/>
          <w:sz w:val="24"/>
          <w:szCs w:val="24"/>
        </w:rPr>
      </w:pPr>
      <w:r w:rsidRPr="00D26084">
        <w:rPr>
          <w:rFonts w:ascii="Times New Roman" w:eastAsia="Times New Roman" w:hAnsi="Times New Roman" w:cs="Times New Roman"/>
          <w:color w:val="000000"/>
          <w:sz w:val="24"/>
          <w:szCs w:val="24"/>
        </w:rPr>
        <w:t>Informasi ketersediaan fasilitas bagi penyandang difable di pelabuhan</w:t>
      </w:r>
      <w:r>
        <w:rPr>
          <w:rFonts w:ascii="Times New Roman" w:eastAsia="Times New Roman" w:hAnsi="Times New Roman" w:cs="Times New Roman"/>
          <w:color w:val="000000"/>
          <w:sz w:val="24"/>
          <w:szCs w:val="24"/>
        </w:rPr>
        <w:t>;</w:t>
      </w:r>
    </w:p>
    <w:p w14:paraId="52B11A2A" w14:textId="0B7E20FE" w:rsidR="00EE513D" w:rsidRPr="00EE513D" w:rsidRDefault="00EE513D" w:rsidP="00EE513D">
      <w:pPr>
        <w:pStyle w:val="ListParagraph"/>
        <w:numPr>
          <w:ilvl w:val="0"/>
          <w:numId w:val="12"/>
        </w:numPr>
        <w:spacing w:after="0"/>
        <w:jc w:val="both"/>
        <w:rPr>
          <w:rFonts w:ascii="Times New Roman" w:hAnsi="Times New Roman" w:cs="Times New Roman"/>
          <w:sz w:val="24"/>
          <w:szCs w:val="24"/>
        </w:rPr>
      </w:pPr>
      <w:r w:rsidRPr="00D26084">
        <w:rPr>
          <w:rFonts w:ascii="Times New Roman" w:eastAsia="Times New Roman" w:hAnsi="Times New Roman" w:cs="Times New Roman"/>
          <w:color w:val="000000"/>
          <w:sz w:val="24"/>
          <w:szCs w:val="24"/>
        </w:rPr>
        <w:t>Perbaikan kualitas fasilitas bagi penyandang difable di pelabuhan.</w:t>
      </w:r>
      <w:r w:rsidRPr="00170FD5">
        <w:rPr>
          <w:rFonts w:ascii="Times New Roman" w:hAnsi="Times New Roman" w:cs="Times New Roman"/>
          <w:sz w:val="24"/>
          <w:szCs w:val="24"/>
        </w:rPr>
        <w:t xml:space="preserve">  </w:t>
      </w:r>
    </w:p>
    <w:p w14:paraId="30650D8F" w14:textId="0539364A" w:rsidR="00E625D6" w:rsidRPr="00DA777C" w:rsidRDefault="00EE513D" w:rsidP="00EE513D">
      <w:pPr>
        <w:spacing w:after="0"/>
        <w:ind w:left="270" w:hanging="270"/>
        <w:jc w:val="both"/>
        <w:rPr>
          <w:rFonts w:ascii="Times New Roman" w:eastAsia="Times New Roman" w:hAnsi="Times New Roman" w:cs="Times New Roman"/>
          <w:color w:val="000000"/>
          <w:sz w:val="24"/>
          <w:szCs w:val="24"/>
          <w:lang w:val="en-US" w:eastAsia="id-ID"/>
        </w:rPr>
      </w:pPr>
      <w:r>
        <w:rPr>
          <w:rFonts w:ascii="Times New Roman" w:hAnsi="Times New Roman" w:cs="Times New Roman"/>
          <w:sz w:val="24"/>
          <w:szCs w:val="24"/>
        </w:rPr>
        <w:t>5.</w:t>
      </w:r>
      <w:r>
        <w:rPr>
          <w:rFonts w:ascii="Times New Roman" w:hAnsi="Times New Roman" w:cs="Times New Roman"/>
          <w:sz w:val="24"/>
          <w:szCs w:val="24"/>
        </w:rPr>
        <w:tab/>
        <w:t>Nilai rata-rata Customer Satisfaction Index dari ke empat kri</w:t>
      </w:r>
      <w:r w:rsidR="00DA777C">
        <w:rPr>
          <w:rFonts w:ascii="Times New Roman" w:hAnsi="Times New Roman" w:cs="Times New Roman"/>
          <w:sz w:val="24"/>
          <w:szCs w:val="24"/>
        </w:rPr>
        <w:t>teria yang dinilai adalah 65,2</w:t>
      </w:r>
      <w:r>
        <w:rPr>
          <w:rFonts w:ascii="Times New Roman" w:hAnsi="Times New Roman" w:cs="Times New Roman"/>
          <w:sz w:val="24"/>
          <w:szCs w:val="24"/>
        </w:rPr>
        <w:t xml:space="preserve">% </w:t>
      </w:r>
      <w:proofErr w:type="spellStart"/>
      <w:r w:rsidR="00DA777C">
        <w:rPr>
          <w:rFonts w:ascii="Times New Roman" w:hAnsi="Times New Roman" w:cs="Times New Roman"/>
          <w:sz w:val="24"/>
          <w:szCs w:val="24"/>
          <w:lang w:val="en-US"/>
        </w:rPr>
        <w:t>sehingga</w:t>
      </w:r>
      <w:proofErr w:type="spellEnd"/>
      <w:r w:rsidR="00DA777C">
        <w:rPr>
          <w:rFonts w:ascii="Times New Roman" w:hAnsi="Times New Roman" w:cs="Times New Roman"/>
          <w:sz w:val="24"/>
          <w:szCs w:val="24"/>
          <w:lang w:val="en-US"/>
        </w:rPr>
        <w:t xml:space="preserve"> </w:t>
      </w:r>
      <w:proofErr w:type="spellStart"/>
      <w:r w:rsidR="00DA777C">
        <w:rPr>
          <w:rFonts w:ascii="Times New Roman" w:hAnsi="Times New Roman" w:cs="Times New Roman"/>
          <w:sz w:val="24"/>
          <w:szCs w:val="24"/>
          <w:lang w:val="en-US"/>
        </w:rPr>
        <w:t>masih</w:t>
      </w:r>
      <w:proofErr w:type="spellEnd"/>
      <w:r w:rsidR="00DA777C">
        <w:rPr>
          <w:rFonts w:ascii="Times New Roman" w:hAnsi="Times New Roman" w:cs="Times New Roman"/>
          <w:sz w:val="24"/>
          <w:szCs w:val="24"/>
          <w:lang w:val="en-US"/>
        </w:rPr>
        <w:t xml:space="preserve"> </w:t>
      </w:r>
      <w:proofErr w:type="spellStart"/>
      <w:r w:rsidR="00DA777C">
        <w:rPr>
          <w:rFonts w:ascii="Times New Roman" w:hAnsi="Times New Roman" w:cs="Times New Roman"/>
          <w:sz w:val="24"/>
          <w:szCs w:val="24"/>
          <w:lang w:val="en-US"/>
        </w:rPr>
        <w:t>kurang</w:t>
      </w:r>
      <w:proofErr w:type="spellEnd"/>
      <w:r w:rsidR="00DA777C">
        <w:rPr>
          <w:rFonts w:ascii="Times New Roman" w:hAnsi="Times New Roman" w:cs="Times New Roman"/>
          <w:sz w:val="24"/>
          <w:szCs w:val="24"/>
          <w:lang w:val="en-US"/>
        </w:rPr>
        <w:t xml:space="preserve"> </w:t>
      </w:r>
      <w:proofErr w:type="spellStart"/>
      <w:r w:rsidR="00DA777C">
        <w:rPr>
          <w:rFonts w:ascii="Times New Roman" w:hAnsi="Times New Roman" w:cs="Times New Roman"/>
          <w:sz w:val="24"/>
          <w:szCs w:val="24"/>
          <w:lang w:val="en-US"/>
        </w:rPr>
        <w:t>memuaskan</w:t>
      </w:r>
      <w:proofErr w:type="spellEnd"/>
      <w:r w:rsidR="00DA777C">
        <w:rPr>
          <w:rFonts w:ascii="Times New Roman" w:hAnsi="Times New Roman" w:cs="Times New Roman"/>
          <w:sz w:val="24"/>
          <w:szCs w:val="24"/>
          <w:lang w:val="en-US"/>
        </w:rPr>
        <w:t>.</w:t>
      </w:r>
    </w:p>
    <w:p w14:paraId="1813D95B" w14:textId="77777777" w:rsidR="0077661F" w:rsidRDefault="0077661F" w:rsidP="008351DB">
      <w:pPr>
        <w:spacing w:line="240" w:lineRule="auto"/>
        <w:jc w:val="both"/>
        <w:rPr>
          <w:rFonts w:ascii="Times New Roman" w:hAnsi="Times New Roman" w:cs="Times New Roman"/>
          <w:sz w:val="24"/>
          <w:szCs w:val="24"/>
          <w:lang w:val="en-US"/>
        </w:rPr>
      </w:pPr>
    </w:p>
    <w:p w14:paraId="7EE460DD" w14:textId="25EA0FE7" w:rsidR="00DA777C" w:rsidRDefault="00DA777C" w:rsidP="008351DB">
      <w:pPr>
        <w:spacing w:line="240" w:lineRule="auto"/>
        <w:jc w:val="both"/>
        <w:rPr>
          <w:rFonts w:ascii="Times New Roman" w:hAnsi="Times New Roman" w:cs="Times New Roman"/>
          <w:sz w:val="24"/>
          <w:szCs w:val="24"/>
          <w:lang w:val="en-US"/>
        </w:rPr>
      </w:pPr>
    </w:p>
    <w:p w14:paraId="1F70E97C" w14:textId="49BA0859" w:rsidR="002458B6" w:rsidRDefault="002458B6" w:rsidP="008351DB">
      <w:pPr>
        <w:spacing w:line="240" w:lineRule="auto"/>
        <w:jc w:val="both"/>
        <w:rPr>
          <w:rFonts w:ascii="Times New Roman" w:hAnsi="Times New Roman" w:cs="Times New Roman"/>
          <w:sz w:val="24"/>
          <w:szCs w:val="24"/>
          <w:lang w:val="en-US"/>
        </w:rPr>
      </w:pPr>
    </w:p>
    <w:p w14:paraId="00DF110F" w14:textId="09037BCB" w:rsidR="002458B6" w:rsidRDefault="002458B6" w:rsidP="008351DB">
      <w:pPr>
        <w:spacing w:line="240" w:lineRule="auto"/>
        <w:jc w:val="both"/>
        <w:rPr>
          <w:rFonts w:ascii="Times New Roman" w:hAnsi="Times New Roman" w:cs="Times New Roman"/>
          <w:sz w:val="24"/>
          <w:szCs w:val="24"/>
          <w:lang w:val="en-US"/>
        </w:rPr>
      </w:pPr>
    </w:p>
    <w:p w14:paraId="65B0CBAC" w14:textId="77777777" w:rsidR="005C0E37" w:rsidRDefault="005C0E37" w:rsidP="008351DB">
      <w:pPr>
        <w:spacing w:line="240" w:lineRule="auto"/>
        <w:jc w:val="both"/>
        <w:rPr>
          <w:rFonts w:ascii="Times New Roman" w:hAnsi="Times New Roman" w:cs="Times New Roman"/>
          <w:sz w:val="24"/>
          <w:szCs w:val="24"/>
          <w:lang w:val="en-US"/>
        </w:rPr>
      </w:pPr>
    </w:p>
    <w:p w14:paraId="5BB51BB2" w14:textId="4DF472CD" w:rsidR="00E625D6" w:rsidRDefault="00E625D6" w:rsidP="00E625D6">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PUSTAKA</w:t>
      </w:r>
    </w:p>
    <w:p w14:paraId="4AB81808" w14:textId="4CD3308F" w:rsidR="00EE513D" w:rsidRPr="00044182" w:rsidRDefault="0077661F" w:rsidP="00044182">
      <w:pPr>
        <w:spacing w:after="0"/>
        <w:ind w:left="450" w:hanging="450"/>
        <w:jc w:val="both"/>
        <w:rPr>
          <w:rFonts w:ascii="Times New Roman" w:hAnsi="Times New Roman" w:cs="Times New Roman"/>
          <w:sz w:val="24"/>
          <w:szCs w:val="24"/>
          <w:lang w:val="en-US"/>
        </w:rPr>
      </w:pPr>
      <w:r w:rsidRPr="0077661F">
        <w:rPr>
          <w:rFonts w:ascii="Times New Roman" w:hAnsi="Times New Roman" w:cs="Times New Roman"/>
          <w:sz w:val="24"/>
          <w:szCs w:val="24"/>
          <w:lang w:val="en-US"/>
        </w:rPr>
        <w:t xml:space="preserve">[1] </w:t>
      </w:r>
      <w:r w:rsidR="00EE513D" w:rsidRPr="00056CF0">
        <w:rPr>
          <w:rFonts w:ascii="Times New Roman" w:hAnsi="Times New Roman" w:cs="Times New Roman"/>
          <w:sz w:val="24"/>
          <w:szCs w:val="24"/>
        </w:rPr>
        <w:t>Adris A</w:t>
      </w:r>
      <w:r w:rsidR="006C2FE2">
        <w:rPr>
          <w:rFonts w:ascii="Times New Roman" w:hAnsi="Times New Roman" w:cs="Times New Roman"/>
          <w:sz w:val="24"/>
          <w:szCs w:val="24"/>
          <w:lang w:val="en-US"/>
        </w:rPr>
        <w:t xml:space="preserve">, </w:t>
      </w:r>
      <w:r w:rsidR="00EE513D" w:rsidRPr="00056CF0">
        <w:rPr>
          <w:rFonts w:ascii="Times New Roman" w:hAnsi="Times New Roman" w:cs="Times New Roman"/>
          <w:sz w:val="24"/>
          <w:szCs w:val="24"/>
        </w:rPr>
        <w:t xml:space="preserve">Putra, </w:t>
      </w:r>
      <w:proofErr w:type="spellStart"/>
      <w:r w:rsidR="006C2FE2">
        <w:rPr>
          <w:rFonts w:ascii="Times New Roman" w:hAnsi="Times New Roman" w:cs="Times New Roman"/>
          <w:sz w:val="24"/>
          <w:szCs w:val="24"/>
          <w:lang w:val="en-US"/>
        </w:rPr>
        <w:t>dkk</w:t>
      </w:r>
      <w:proofErr w:type="spellEnd"/>
      <w:r w:rsidR="006C2FE2">
        <w:rPr>
          <w:rFonts w:ascii="Times New Roman" w:hAnsi="Times New Roman" w:cs="Times New Roman"/>
          <w:sz w:val="24"/>
          <w:szCs w:val="24"/>
          <w:lang w:val="en-US"/>
        </w:rPr>
        <w:t>,</w:t>
      </w:r>
      <w:r w:rsidR="00EE513D" w:rsidRPr="00056CF0">
        <w:rPr>
          <w:rFonts w:ascii="Times New Roman" w:hAnsi="Times New Roman" w:cs="Times New Roman"/>
          <w:sz w:val="24"/>
          <w:szCs w:val="24"/>
        </w:rPr>
        <w:t xml:space="preserve"> Pengembangan Infrastruktur Pelabuhan Dalam Mendukung Pembangunan Berkelan</w:t>
      </w:r>
      <w:r w:rsidR="00044182">
        <w:rPr>
          <w:rFonts w:ascii="Times New Roman" w:hAnsi="Times New Roman" w:cs="Times New Roman"/>
          <w:sz w:val="24"/>
          <w:szCs w:val="24"/>
          <w:lang w:val="en-US"/>
        </w:rPr>
        <w:t>-</w:t>
      </w:r>
      <w:r w:rsidR="00EE513D" w:rsidRPr="00056CF0">
        <w:rPr>
          <w:rFonts w:ascii="Times New Roman" w:hAnsi="Times New Roman" w:cs="Times New Roman"/>
          <w:sz w:val="24"/>
          <w:szCs w:val="24"/>
        </w:rPr>
        <w:t xml:space="preserve">jutan. </w:t>
      </w:r>
      <w:r w:rsidR="00EE513D" w:rsidRPr="00044182">
        <w:rPr>
          <w:rFonts w:ascii="Times New Roman" w:hAnsi="Times New Roman" w:cs="Times New Roman"/>
          <w:i/>
          <w:sz w:val="24"/>
          <w:szCs w:val="24"/>
        </w:rPr>
        <w:t>Jurnal Ilmiah Media Engineering</w:t>
      </w:r>
      <w:r w:rsidR="00EE513D" w:rsidRPr="00056CF0">
        <w:rPr>
          <w:rFonts w:ascii="Times New Roman" w:hAnsi="Times New Roman" w:cs="Times New Roman"/>
          <w:sz w:val="24"/>
          <w:szCs w:val="24"/>
        </w:rPr>
        <w:t xml:space="preserve"> </w:t>
      </w:r>
      <w:r w:rsidR="00044182">
        <w:rPr>
          <w:rFonts w:ascii="Times New Roman" w:hAnsi="Times New Roman" w:cs="Times New Roman"/>
          <w:sz w:val="24"/>
          <w:szCs w:val="24"/>
        </w:rPr>
        <w:t>Vol.6 No.1, Januari 2016</w:t>
      </w:r>
      <w:r w:rsidR="00044182">
        <w:rPr>
          <w:rFonts w:ascii="Times New Roman" w:hAnsi="Times New Roman" w:cs="Times New Roman"/>
          <w:sz w:val="24"/>
          <w:szCs w:val="24"/>
          <w:lang w:val="en-US"/>
        </w:rPr>
        <w:t>.</w:t>
      </w:r>
    </w:p>
    <w:p w14:paraId="137ED29C" w14:textId="746C5A06" w:rsidR="00EE513D" w:rsidRPr="00056CF0" w:rsidRDefault="00044182" w:rsidP="00044182">
      <w:pPr>
        <w:spacing w:after="0"/>
        <w:ind w:left="450" w:hanging="450"/>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00EE513D" w:rsidRPr="00056CF0">
        <w:rPr>
          <w:rFonts w:ascii="Times New Roman" w:hAnsi="Times New Roman" w:cs="Times New Roman"/>
          <w:sz w:val="24"/>
          <w:szCs w:val="24"/>
        </w:rPr>
        <w:t>Aritonang</w:t>
      </w:r>
      <w:r w:rsidR="00D4070B">
        <w:rPr>
          <w:rFonts w:ascii="Times New Roman" w:hAnsi="Times New Roman" w:cs="Times New Roman"/>
          <w:sz w:val="24"/>
          <w:szCs w:val="24"/>
          <w:lang w:val="en-US"/>
        </w:rPr>
        <w:t>,</w:t>
      </w:r>
      <w:r w:rsidR="00EE513D" w:rsidRPr="00056CF0">
        <w:rPr>
          <w:rFonts w:ascii="Times New Roman" w:hAnsi="Times New Roman" w:cs="Times New Roman"/>
          <w:sz w:val="24"/>
          <w:szCs w:val="24"/>
        </w:rPr>
        <w:t xml:space="preserve"> R.L.</w:t>
      </w:r>
      <w:r>
        <w:rPr>
          <w:rFonts w:ascii="Times New Roman" w:hAnsi="Times New Roman" w:cs="Times New Roman"/>
          <w:sz w:val="24"/>
          <w:szCs w:val="24"/>
          <w:lang w:val="en-US"/>
        </w:rPr>
        <w:t xml:space="preserve">, </w:t>
      </w:r>
      <w:r w:rsidR="00EE513D" w:rsidRPr="00D4070B">
        <w:rPr>
          <w:rFonts w:ascii="Times New Roman" w:hAnsi="Times New Roman" w:cs="Times New Roman"/>
          <w:i/>
          <w:sz w:val="24"/>
          <w:szCs w:val="24"/>
        </w:rPr>
        <w:t xml:space="preserve">Kepuasan </w:t>
      </w:r>
      <w:proofErr w:type="gramStart"/>
      <w:r w:rsidR="00EE513D" w:rsidRPr="00D4070B">
        <w:rPr>
          <w:rFonts w:ascii="Times New Roman" w:hAnsi="Times New Roman" w:cs="Times New Roman"/>
          <w:i/>
          <w:sz w:val="24"/>
          <w:szCs w:val="24"/>
        </w:rPr>
        <w:t>Pelanggan</w:t>
      </w:r>
      <w:r>
        <w:rPr>
          <w:rFonts w:ascii="Times New Roman" w:hAnsi="Times New Roman" w:cs="Times New Roman"/>
          <w:sz w:val="24"/>
          <w:szCs w:val="24"/>
          <w:lang w:val="en-US"/>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w:t>
      </w:r>
      <w:r>
        <w:rPr>
          <w:rFonts w:ascii="Times New Roman" w:hAnsi="Times New Roman" w:cs="Times New Roman"/>
          <w:sz w:val="24"/>
          <w:szCs w:val="24"/>
          <w:lang w:val="en-US"/>
        </w:rPr>
        <w:t xml:space="preserve">: </w:t>
      </w:r>
      <w:r>
        <w:rPr>
          <w:rFonts w:ascii="Times New Roman" w:hAnsi="Times New Roman" w:cs="Times New Roman"/>
          <w:sz w:val="24"/>
          <w:szCs w:val="24"/>
        </w:rPr>
        <w:t>Gramedia</w:t>
      </w:r>
      <w:r>
        <w:rPr>
          <w:rFonts w:ascii="Times New Roman" w:hAnsi="Times New Roman" w:cs="Times New Roman"/>
          <w:sz w:val="24"/>
          <w:szCs w:val="24"/>
          <w:lang w:val="en-US"/>
        </w:rPr>
        <w:t xml:space="preserve">, </w:t>
      </w:r>
      <w:r w:rsidRPr="00056CF0">
        <w:rPr>
          <w:rFonts w:ascii="Times New Roman" w:hAnsi="Times New Roman" w:cs="Times New Roman"/>
          <w:sz w:val="24"/>
          <w:szCs w:val="24"/>
        </w:rPr>
        <w:t>2005.</w:t>
      </w:r>
      <w:r w:rsidR="00EE513D" w:rsidRPr="00056CF0">
        <w:rPr>
          <w:rFonts w:ascii="Times New Roman" w:hAnsi="Times New Roman" w:cs="Times New Roman"/>
          <w:sz w:val="24"/>
          <w:szCs w:val="24"/>
        </w:rPr>
        <w:t xml:space="preserve"> </w:t>
      </w:r>
    </w:p>
    <w:p w14:paraId="72018F9C" w14:textId="30AE2D0A" w:rsidR="00EE513D" w:rsidRPr="00D4070B" w:rsidRDefault="00EE513D" w:rsidP="00D4070B">
      <w:pPr>
        <w:spacing w:after="0"/>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D4070B">
        <w:rPr>
          <w:rFonts w:ascii="Times New Roman" w:hAnsi="Times New Roman" w:cs="Times New Roman"/>
          <w:sz w:val="24"/>
          <w:szCs w:val="24"/>
        </w:rPr>
        <w:t>Agus Setiono</w:t>
      </w:r>
      <w:r w:rsidR="00D4070B">
        <w:rPr>
          <w:rFonts w:ascii="Times New Roman" w:hAnsi="Times New Roman" w:cs="Times New Roman"/>
          <w:sz w:val="24"/>
          <w:szCs w:val="24"/>
          <w:lang w:val="en-US"/>
        </w:rPr>
        <w:t>,</w:t>
      </w:r>
      <w:r w:rsidR="00D4070B" w:rsidRPr="00056CF0">
        <w:rPr>
          <w:rFonts w:ascii="Times New Roman" w:hAnsi="Times New Roman" w:cs="Times New Roman"/>
          <w:sz w:val="24"/>
          <w:szCs w:val="24"/>
        </w:rPr>
        <w:t xml:space="preserve"> </w:t>
      </w:r>
      <w:r w:rsidR="00D4070B">
        <w:rPr>
          <w:rFonts w:ascii="Times New Roman" w:hAnsi="Times New Roman" w:cs="Times New Roman"/>
          <w:sz w:val="24"/>
          <w:szCs w:val="24"/>
        </w:rPr>
        <w:t>Benny</w:t>
      </w:r>
      <w:r w:rsidR="00D4070B">
        <w:rPr>
          <w:rFonts w:ascii="Times New Roman" w:hAnsi="Times New Roman" w:cs="Times New Roman"/>
          <w:sz w:val="24"/>
          <w:szCs w:val="24"/>
          <w:lang w:val="en-US"/>
        </w:rPr>
        <w:t xml:space="preserve">, </w:t>
      </w:r>
      <w:r w:rsidRPr="00056CF0">
        <w:rPr>
          <w:rFonts w:ascii="Times New Roman" w:hAnsi="Times New Roman" w:cs="Times New Roman"/>
          <w:sz w:val="24"/>
          <w:szCs w:val="24"/>
        </w:rPr>
        <w:t xml:space="preserve">Peranan Fasilitas Pelabuhan Dalam Menunjang Kegiatan Bongkar Muat di Pelabuhan Tanjung Perak. </w:t>
      </w:r>
      <w:r w:rsidRPr="00D4070B">
        <w:rPr>
          <w:rFonts w:ascii="Times New Roman" w:hAnsi="Times New Roman" w:cs="Times New Roman"/>
          <w:i/>
          <w:sz w:val="24"/>
          <w:szCs w:val="24"/>
        </w:rPr>
        <w:t>Jurnal Aplikasi Pelayaran dan Kepelabuhanan</w:t>
      </w:r>
      <w:r w:rsidRPr="00056CF0">
        <w:rPr>
          <w:rFonts w:ascii="Times New Roman" w:hAnsi="Times New Roman" w:cs="Times New Roman"/>
          <w:sz w:val="24"/>
          <w:szCs w:val="24"/>
        </w:rPr>
        <w:t>. Vo</w:t>
      </w:r>
      <w:r>
        <w:rPr>
          <w:rFonts w:ascii="Times New Roman" w:hAnsi="Times New Roman" w:cs="Times New Roman"/>
          <w:sz w:val="24"/>
          <w:szCs w:val="24"/>
        </w:rPr>
        <w:t>lume 2. Nomor 1 September 2011.</w:t>
      </w:r>
    </w:p>
    <w:p w14:paraId="35976AF9" w14:textId="6FCA876E" w:rsidR="00EE513D" w:rsidRPr="00D4070B" w:rsidRDefault="00EE513D" w:rsidP="00D4070B">
      <w:pPr>
        <w:spacing w:after="0"/>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D4070B">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00D4070B">
        <w:rPr>
          <w:rFonts w:ascii="Times New Roman" w:hAnsi="Times New Roman" w:cs="Times New Roman"/>
          <w:sz w:val="24"/>
          <w:szCs w:val="24"/>
        </w:rPr>
        <w:t>Tjiptono</w:t>
      </w:r>
      <w:r w:rsidR="00D4070B">
        <w:rPr>
          <w:rFonts w:ascii="Times New Roman" w:hAnsi="Times New Roman" w:cs="Times New Roman"/>
          <w:sz w:val="24"/>
          <w:szCs w:val="24"/>
          <w:lang w:val="en-US"/>
        </w:rPr>
        <w:t>,</w:t>
      </w:r>
      <w:r w:rsidR="00D4070B">
        <w:rPr>
          <w:rFonts w:ascii="Times New Roman" w:hAnsi="Times New Roman" w:cs="Times New Roman"/>
          <w:sz w:val="24"/>
          <w:szCs w:val="24"/>
        </w:rPr>
        <w:t xml:space="preserve"> Fandy</w:t>
      </w:r>
      <w:r w:rsidR="00D4070B">
        <w:rPr>
          <w:rFonts w:ascii="Times New Roman" w:hAnsi="Times New Roman" w:cs="Times New Roman"/>
          <w:sz w:val="24"/>
          <w:szCs w:val="24"/>
          <w:lang w:val="en-US"/>
        </w:rPr>
        <w:t xml:space="preserve">, </w:t>
      </w:r>
      <w:proofErr w:type="spellStart"/>
      <w:r w:rsidR="00D4070B">
        <w:rPr>
          <w:rFonts w:ascii="Times New Roman" w:hAnsi="Times New Roman" w:cs="Times New Roman"/>
          <w:sz w:val="24"/>
          <w:szCs w:val="24"/>
          <w:lang w:val="en-US"/>
        </w:rPr>
        <w:t>dkk</w:t>
      </w:r>
      <w:proofErr w:type="spellEnd"/>
      <w:r w:rsidR="00D4070B">
        <w:rPr>
          <w:rFonts w:ascii="Times New Roman" w:hAnsi="Times New Roman" w:cs="Times New Roman"/>
          <w:sz w:val="24"/>
          <w:szCs w:val="24"/>
          <w:lang w:val="en-US"/>
        </w:rPr>
        <w:t>,</w:t>
      </w:r>
      <w:r w:rsidRPr="00056CF0">
        <w:rPr>
          <w:rFonts w:ascii="Times New Roman" w:hAnsi="Times New Roman" w:cs="Times New Roman"/>
          <w:sz w:val="24"/>
          <w:szCs w:val="24"/>
        </w:rPr>
        <w:t xml:space="preserve"> </w:t>
      </w:r>
      <w:r w:rsidRPr="00D4070B">
        <w:rPr>
          <w:rFonts w:ascii="Times New Roman" w:hAnsi="Times New Roman" w:cs="Times New Roman"/>
          <w:i/>
          <w:sz w:val="24"/>
          <w:szCs w:val="24"/>
        </w:rPr>
        <w:t>Service, Quality Satis</w:t>
      </w:r>
      <w:r w:rsidR="00D4070B" w:rsidRPr="00D4070B">
        <w:rPr>
          <w:rFonts w:ascii="Times New Roman" w:hAnsi="Times New Roman" w:cs="Times New Roman"/>
          <w:i/>
          <w:sz w:val="24"/>
          <w:szCs w:val="24"/>
        </w:rPr>
        <w:t>faction</w:t>
      </w:r>
      <w:r w:rsidR="00D4070B">
        <w:rPr>
          <w:rFonts w:ascii="Times New Roman" w:hAnsi="Times New Roman" w:cs="Times New Roman"/>
          <w:sz w:val="24"/>
          <w:szCs w:val="24"/>
          <w:lang w:val="en-US"/>
        </w:rPr>
        <w:t>,</w:t>
      </w:r>
      <w:r w:rsidR="00D4070B">
        <w:rPr>
          <w:rFonts w:ascii="Times New Roman" w:hAnsi="Times New Roman" w:cs="Times New Roman"/>
          <w:sz w:val="24"/>
          <w:szCs w:val="24"/>
        </w:rPr>
        <w:t xml:space="preserve"> Yogyakarta</w:t>
      </w:r>
      <w:r w:rsidR="00D4070B">
        <w:rPr>
          <w:rFonts w:ascii="Times New Roman" w:hAnsi="Times New Roman" w:cs="Times New Roman"/>
          <w:sz w:val="24"/>
          <w:szCs w:val="24"/>
          <w:lang w:val="en-US"/>
        </w:rPr>
        <w:t>:</w:t>
      </w:r>
      <w:r w:rsidR="00D4070B" w:rsidRPr="00D4070B">
        <w:rPr>
          <w:rFonts w:ascii="Times New Roman" w:hAnsi="Times New Roman" w:cs="Times New Roman"/>
          <w:sz w:val="24"/>
          <w:szCs w:val="24"/>
        </w:rPr>
        <w:t xml:space="preserve"> </w:t>
      </w:r>
      <w:r w:rsidR="00D4070B">
        <w:rPr>
          <w:rFonts w:ascii="Times New Roman" w:hAnsi="Times New Roman" w:cs="Times New Roman"/>
          <w:sz w:val="24"/>
          <w:szCs w:val="24"/>
        </w:rPr>
        <w:t>Andi Ofset</w:t>
      </w:r>
      <w:r w:rsidR="00D4070B">
        <w:rPr>
          <w:rFonts w:ascii="Times New Roman" w:hAnsi="Times New Roman" w:cs="Times New Roman"/>
          <w:sz w:val="24"/>
          <w:szCs w:val="24"/>
          <w:lang w:val="en-US"/>
        </w:rPr>
        <w:t xml:space="preserve">, </w:t>
      </w:r>
      <w:r w:rsidR="00D4070B" w:rsidRPr="00056CF0">
        <w:rPr>
          <w:rFonts w:ascii="Times New Roman" w:hAnsi="Times New Roman" w:cs="Times New Roman"/>
          <w:sz w:val="24"/>
          <w:szCs w:val="24"/>
        </w:rPr>
        <w:t>2007</w:t>
      </w:r>
      <w:r w:rsidR="00D4070B">
        <w:rPr>
          <w:rFonts w:ascii="Times New Roman" w:hAnsi="Times New Roman" w:cs="Times New Roman"/>
          <w:sz w:val="24"/>
          <w:szCs w:val="24"/>
          <w:lang w:val="en-US"/>
        </w:rPr>
        <w:t>.</w:t>
      </w:r>
    </w:p>
    <w:p w14:paraId="0CEF9765" w14:textId="5989EBE2" w:rsidR="00EE513D" w:rsidRPr="00D4070B" w:rsidRDefault="00EE513D" w:rsidP="00044182">
      <w:pPr>
        <w:spacing w:after="0"/>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D4070B">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00D4070B">
        <w:rPr>
          <w:rFonts w:ascii="Times New Roman" w:hAnsi="Times New Roman" w:cs="Times New Roman"/>
          <w:sz w:val="24"/>
          <w:szCs w:val="24"/>
        </w:rPr>
        <w:t>Irawan</w:t>
      </w:r>
      <w:r w:rsidR="00D4070B">
        <w:rPr>
          <w:rFonts w:ascii="Times New Roman" w:hAnsi="Times New Roman" w:cs="Times New Roman"/>
          <w:sz w:val="24"/>
          <w:szCs w:val="24"/>
          <w:lang w:val="en-US"/>
        </w:rPr>
        <w:t>,</w:t>
      </w:r>
      <w:r w:rsidRPr="00056CF0">
        <w:rPr>
          <w:rFonts w:ascii="Times New Roman" w:hAnsi="Times New Roman" w:cs="Times New Roman"/>
          <w:sz w:val="24"/>
          <w:szCs w:val="24"/>
        </w:rPr>
        <w:t xml:space="preserve"> </w:t>
      </w:r>
      <w:r w:rsidRPr="00D4070B">
        <w:rPr>
          <w:rFonts w:ascii="Times New Roman" w:hAnsi="Times New Roman" w:cs="Times New Roman"/>
          <w:i/>
          <w:sz w:val="24"/>
          <w:szCs w:val="24"/>
        </w:rPr>
        <w:t>Indonesian Customer Satisfaction</w:t>
      </w:r>
      <w:r w:rsidRPr="00056CF0">
        <w:rPr>
          <w:rFonts w:ascii="Times New Roman" w:hAnsi="Times New Roman" w:cs="Times New Roman"/>
          <w:sz w:val="24"/>
          <w:szCs w:val="24"/>
        </w:rPr>
        <w:t xml:space="preserve">. </w:t>
      </w:r>
      <w:r w:rsidR="00D4070B" w:rsidRPr="00056CF0">
        <w:rPr>
          <w:rFonts w:ascii="Times New Roman" w:hAnsi="Times New Roman" w:cs="Times New Roman"/>
          <w:sz w:val="24"/>
          <w:szCs w:val="24"/>
        </w:rPr>
        <w:t>Jakarta</w:t>
      </w:r>
      <w:r w:rsidR="00D4070B">
        <w:rPr>
          <w:rFonts w:ascii="Times New Roman" w:hAnsi="Times New Roman" w:cs="Times New Roman"/>
          <w:sz w:val="24"/>
          <w:szCs w:val="24"/>
          <w:lang w:val="en-US"/>
        </w:rPr>
        <w:t>:</w:t>
      </w:r>
      <w:r w:rsidR="00D4070B" w:rsidRPr="00056CF0">
        <w:rPr>
          <w:rFonts w:ascii="Times New Roman" w:hAnsi="Times New Roman" w:cs="Times New Roman"/>
          <w:sz w:val="24"/>
          <w:szCs w:val="24"/>
        </w:rPr>
        <w:t xml:space="preserve"> </w:t>
      </w:r>
      <w:r w:rsidRPr="00056CF0">
        <w:rPr>
          <w:rFonts w:ascii="Times New Roman" w:hAnsi="Times New Roman" w:cs="Times New Roman"/>
          <w:sz w:val="24"/>
          <w:szCs w:val="24"/>
        </w:rPr>
        <w:t>PT Gramedia Pustaka Utama</w:t>
      </w:r>
      <w:r w:rsidR="00D4070B">
        <w:rPr>
          <w:rFonts w:ascii="Times New Roman" w:hAnsi="Times New Roman" w:cs="Times New Roman"/>
          <w:sz w:val="24"/>
          <w:szCs w:val="24"/>
          <w:lang w:val="en-US"/>
        </w:rPr>
        <w:t xml:space="preserve">, </w:t>
      </w:r>
      <w:r w:rsidR="00D4070B" w:rsidRPr="00056CF0">
        <w:rPr>
          <w:rFonts w:ascii="Times New Roman" w:hAnsi="Times New Roman" w:cs="Times New Roman"/>
          <w:sz w:val="24"/>
          <w:szCs w:val="24"/>
        </w:rPr>
        <w:t>2003</w:t>
      </w:r>
      <w:r w:rsidR="00D4070B">
        <w:rPr>
          <w:rFonts w:ascii="Times New Roman" w:hAnsi="Times New Roman" w:cs="Times New Roman"/>
          <w:sz w:val="24"/>
          <w:szCs w:val="24"/>
          <w:lang w:val="en-US"/>
        </w:rPr>
        <w:t>.</w:t>
      </w:r>
    </w:p>
    <w:p w14:paraId="665F6790" w14:textId="615DB33A" w:rsidR="00D4070B" w:rsidRDefault="00D4070B" w:rsidP="00D4070B">
      <w:pPr>
        <w:spacing w:after="0"/>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EE513D" w:rsidRPr="00056CF0">
        <w:rPr>
          <w:rFonts w:ascii="Times New Roman" w:hAnsi="Times New Roman" w:cs="Times New Roman"/>
          <w:sz w:val="24"/>
          <w:szCs w:val="24"/>
        </w:rPr>
        <w:t>Kusuma-Moemin</w:t>
      </w:r>
      <w:r>
        <w:rPr>
          <w:rFonts w:ascii="Times New Roman" w:hAnsi="Times New Roman" w:cs="Times New Roman"/>
          <w:sz w:val="24"/>
          <w:szCs w:val="24"/>
          <w:lang w:val="en-US"/>
        </w:rPr>
        <w:t xml:space="preserve">, </w:t>
      </w:r>
      <w:r w:rsidRPr="00056CF0">
        <w:rPr>
          <w:rFonts w:ascii="Times New Roman" w:hAnsi="Times New Roman" w:cs="Times New Roman"/>
          <w:sz w:val="24"/>
          <w:szCs w:val="24"/>
        </w:rPr>
        <w:t>Milatia</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00EE513D" w:rsidRPr="00056CF0">
        <w:rPr>
          <w:rFonts w:ascii="Times New Roman" w:hAnsi="Times New Roman" w:cs="Times New Roman"/>
          <w:sz w:val="24"/>
          <w:szCs w:val="24"/>
        </w:rPr>
        <w:t>Pentingnya M</w:t>
      </w:r>
      <w:r>
        <w:rPr>
          <w:rFonts w:ascii="Times New Roman" w:hAnsi="Times New Roman" w:cs="Times New Roman"/>
          <w:sz w:val="24"/>
          <w:szCs w:val="24"/>
        </w:rPr>
        <w:t>anajemen Pelayanan di Pelabuhan</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Jurnal</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Maritim</w:t>
      </w:r>
      <w:proofErr w:type="spellEnd"/>
      <w:r>
        <w:rPr>
          <w:rFonts w:ascii="Times New Roman" w:hAnsi="Times New Roman" w:cs="Times New Roman"/>
          <w:i/>
          <w:sz w:val="24"/>
          <w:szCs w:val="24"/>
          <w:lang w:val="en-US"/>
        </w:rPr>
        <w:t xml:space="preserve">, </w:t>
      </w:r>
      <w:r w:rsidRPr="00D4070B">
        <w:rPr>
          <w:rFonts w:ascii="Times New Roman" w:hAnsi="Times New Roman" w:cs="Times New Roman"/>
          <w:sz w:val="24"/>
          <w:szCs w:val="24"/>
          <w:lang w:val="en-US"/>
        </w:rPr>
        <w:t>2015</w:t>
      </w:r>
    </w:p>
    <w:p w14:paraId="5E8FB55D" w14:textId="7514F181" w:rsidR="00EE513D" w:rsidRPr="00D4070B" w:rsidRDefault="00044871" w:rsidP="00D4070B">
      <w:pPr>
        <w:spacing w:after="0"/>
        <w:ind w:left="450"/>
        <w:jc w:val="both"/>
        <w:rPr>
          <w:rFonts w:ascii="Times New Roman" w:hAnsi="Times New Roman" w:cs="Times New Roman"/>
          <w:sz w:val="24"/>
          <w:szCs w:val="24"/>
          <w:lang w:val="en-US"/>
        </w:rPr>
      </w:pPr>
      <w:hyperlink r:id="rId11" w:history="1">
        <w:r w:rsidR="00EE513D" w:rsidRPr="00056CF0">
          <w:rPr>
            <w:rStyle w:val="Hyperlink"/>
            <w:rFonts w:ascii="Times New Roman" w:hAnsi="Times New Roman" w:cs="Times New Roman"/>
            <w:sz w:val="24"/>
            <w:szCs w:val="24"/>
          </w:rPr>
          <w:t>http://jurnalmaritim.com/2015/04/pentingnya-manajemen-pelayanan-di-pelabuhan/</w:t>
        </w:r>
      </w:hyperlink>
      <w:r w:rsidR="00EE513D" w:rsidRPr="00056CF0">
        <w:rPr>
          <w:rFonts w:ascii="Times New Roman" w:hAnsi="Times New Roman" w:cs="Times New Roman"/>
          <w:sz w:val="24"/>
          <w:szCs w:val="24"/>
        </w:rPr>
        <w:t xml:space="preserve"> (diakses 5 Juli 2015)</w:t>
      </w:r>
    </w:p>
    <w:p w14:paraId="4A2D890D" w14:textId="537EEF10" w:rsidR="00EE513D" w:rsidRPr="00D4070B" w:rsidRDefault="00EE513D" w:rsidP="00D4070B">
      <w:pPr>
        <w:spacing w:after="0"/>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D4070B">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r w:rsidR="00D4070B">
        <w:rPr>
          <w:rFonts w:ascii="Times New Roman" w:hAnsi="Times New Roman" w:cs="Times New Roman"/>
          <w:sz w:val="24"/>
          <w:szCs w:val="24"/>
        </w:rPr>
        <w:t>Jinca</w:t>
      </w:r>
      <w:r w:rsidR="00D4070B">
        <w:rPr>
          <w:rFonts w:ascii="Times New Roman" w:hAnsi="Times New Roman" w:cs="Times New Roman"/>
          <w:sz w:val="24"/>
          <w:szCs w:val="24"/>
          <w:lang w:val="en-US"/>
        </w:rPr>
        <w:t>,</w:t>
      </w:r>
      <w:r w:rsidRPr="00056CF0">
        <w:rPr>
          <w:rFonts w:ascii="Times New Roman" w:hAnsi="Times New Roman" w:cs="Times New Roman"/>
          <w:sz w:val="24"/>
          <w:szCs w:val="24"/>
        </w:rPr>
        <w:t xml:space="preserve"> </w:t>
      </w:r>
      <w:r w:rsidR="00D4070B">
        <w:rPr>
          <w:rFonts w:ascii="Times New Roman" w:hAnsi="Times New Roman" w:cs="Times New Roman"/>
          <w:sz w:val="24"/>
          <w:szCs w:val="24"/>
        </w:rPr>
        <w:t>M. Yamin</w:t>
      </w:r>
      <w:r w:rsidR="00D4070B">
        <w:rPr>
          <w:rFonts w:ascii="Times New Roman" w:hAnsi="Times New Roman" w:cs="Times New Roman"/>
          <w:sz w:val="24"/>
          <w:szCs w:val="24"/>
          <w:lang w:val="en-US"/>
        </w:rPr>
        <w:t>,</w:t>
      </w:r>
      <w:r w:rsidR="00D4070B">
        <w:rPr>
          <w:rFonts w:ascii="Times New Roman" w:hAnsi="Times New Roman" w:cs="Times New Roman"/>
          <w:sz w:val="24"/>
          <w:szCs w:val="24"/>
        </w:rPr>
        <w:t xml:space="preserve"> </w:t>
      </w:r>
      <w:r w:rsidRPr="00D4070B">
        <w:rPr>
          <w:rFonts w:ascii="Times New Roman" w:hAnsi="Times New Roman" w:cs="Times New Roman"/>
          <w:i/>
          <w:sz w:val="24"/>
          <w:szCs w:val="24"/>
        </w:rPr>
        <w:t>Transportasi Laut Indonesia, Analisis Sistem dan Studi Kasus</w:t>
      </w:r>
      <w:r w:rsidR="00D4070B">
        <w:rPr>
          <w:rFonts w:ascii="Times New Roman" w:hAnsi="Times New Roman" w:cs="Times New Roman"/>
          <w:sz w:val="24"/>
          <w:szCs w:val="24"/>
          <w:lang w:val="en-US"/>
        </w:rPr>
        <w:t>,</w:t>
      </w:r>
      <w:r w:rsidRPr="00056CF0">
        <w:rPr>
          <w:rFonts w:ascii="Times New Roman" w:hAnsi="Times New Roman" w:cs="Times New Roman"/>
          <w:sz w:val="24"/>
          <w:szCs w:val="24"/>
        </w:rPr>
        <w:t xml:space="preserve"> </w:t>
      </w:r>
      <w:r w:rsidR="00D4070B">
        <w:rPr>
          <w:rFonts w:ascii="Times New Roman" w:hAnsi="Times New Roman" w:cs="Times New Roman"/>
          <w:sz w:val="24"/>
          <w:szCs w:val="24"/>
        </w:rPr>
        <w:t>Surabaya</w:t>
      </w:r>
      <w:r w:rsidR="00D4070B">
        <w:rPr>
          <w:rFonts w:ascii="Times New Roman" w:hAnsi="Times New Roman" w:cs="Times New Roman"/>
          <w:sz w:val="24"/>
          <w:szCs w:val="24"/>
          <w:lang w:val="en-US"/>
        </w:rPr>
        <w:t xml:space="preserve">: </w:t>
      </w:r>
      <w:r w:rsidR="00D4070B">
        <w:rPr>
          <w:rFonts w:ascii="Times New Roman" w:hAnsi="Times New Roman" w:cs="Times New Roman"/>
          <w:sz w:val="24"/>
          <w:szCs w:val="24"/>
        </w:rPr>
        <w:t>Brilian Internasional,</w:t>
      </w:r>
      <w:r w:rsidR="00D4070B">
        <w:rPr>
          <w:rFonts w:ascii="Times New Roman" w:hAnsi="Times New Roman" w:cs="Times New Roman"/>
          <w:sz w:val="24"/>
          <w:szCs w:val="24"/>
          <w:lang w:val="en-US"/>
        </w:rPr>
        <w:t xml:space="preserve"> </w:t>
      </w:r>
      <w:r w:rsidR="00D4070B" w:rsidRPr="00056CF0">
        <w:rPr>
          <w:rFonts w:ascii="Times New Roman" w:hAnsi="Times New Roman" w:cs="Times New Roman"/>
          <w:sz w:val="24"/>
          <w:szCs w:val="24"/>
        </w:rPr>
        <w:t>2011.</w:t>
      </w:r>
    </w:p>
    <w:p w14:paraId="4FEF9083" w14:textId="07D9BF57" w:rsidR="00EE513D" w:rsidRPr="00D4070B" w:rsidRDefault="00D4070B" w:rsidP="00D4070B">
      <w:pPr>
        <w:spacing w:after="0"/>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00EE513D">
        <w:rPr>
          <w:rFonts w:ascii="Times New Roman" w:hAnsi="Times New Roman" w:cs="Times New Roman"/>
          <w:sz w:val="24"/>
          <w:szCs w:val="24"/>
          <w:lang w:val="en-US"/>
        </w:rPr>
        <w:t xml:space="preserve">] </w:t>
      </w:r>
      <w:r w:rsidR="00EE513D" w:rsidRPr="00056CF0">
        <w:rPr>
          <w:rFonts w:ascii="Times New Roman" w:hAnsi="Times New Roman" w:cs="Times New Roman"/>
          <w:sz w:val="24"/>
          <w:szCs w:val="24"/>
        </w:rPr>
        <w:t>Abbas</w:t>
      </w:r>
      <w:r>
        <w:rPr>
          <w:rFonts w:ascii="Times New Roman" w:hAnsi="Times New Roman" w:cs="Times New Roman"/>
          <w:sz w:val="24"/>
          <w:szCs w:val="24"/>
          <w:lang w:val="en-US"/>
        </w:rPr>
        <w:t xml:space="preserve">, </w:t>
      </w:r>
      <w:r w:rsidRPr="00056CF0">
        <w:rPr>
          <w:rFonts w:ascii="Times New Roman" w:hAnsi="Times New Roman" w:cs="Times New Roman"/>
          <w:sz w:val="24"/>
          <w:szCs w:val="24"/>
        </w:rPr>
        <w:t>Salim</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D4070B">
        <w:rPr>
          <w:rFonts w:ascii="Times New Roman" w:hAnsi="Times New Roman" w:cs="Times New Roman"/>
          <w:i/>
          <w:sz w:val="24"/>
          <w:szCs w:val="24"/>
        </w:rPr>
        <w:t>Manajemen Transportasi</w:t>
      </w:r>
      <w:r>
        <w:rPr>
          <w:rFonts w:ascii="Times New Roman" w:hAnsi="Times New Roman" w:cs="Times New Roman"/>
          <w:sz w:val="24"/>
          <w:szCs w:val="24"/>
          <w:lang w:val="en-US"/>
        </w:rPr>
        <w:t>,</w:t>
      </w:r>
      <w:r>
        <w:rPr>
          <w:rFonts w:ascii="Times New Roman" w:hAnsi="Times New Roman" w:cs="Times New Roman"/>
          <w:sz w:val="24"/>
          <w:szCs w:val="24"/>
        </w:rPr>
        <w:t xml:space="preserve"> Jakarta</w:t>
      </w:r>
      <w:r>
        <w:rPr>
          <w:rFonts w:ascii="Times New Roman" w:hAnsi="Times New Roman" w:cs="Times New Roman"/>
          <w:sz w:val="24"/>
          <w:szCs w:val="24"/>
          <w:lang w:val="en-US"/>
        </w:rPr>
        <w:t xml:space="preserve">: </w:t>
      </w:r>
      <w:r>
        <w:rPr>
          <w:rFonts w:ascii="Times New Roman" w:hAnsi="Times New Roman" w:cs="Times New Roman"/>
          <w:sz w:val="24"/>
          <w:szCs w:val="24"/>
        </w:rPr>
        <w:t>Raja Gravindo Persada</w:t>
      </w:r>
      <w:r>
        <w:rPr>
          <w:rFonts w:ascii="Times New Roman" w:hAnsi="Times New Roman" w:cs="Times New Roman"/>
          <w:sz w:val="24"/>
          <w:szCs w:val="24"/>
          <w:lang w:val="en-US"/>
        </w:rPr>
        <w:t xml:space="preserve">, </w:t>
      </w:r>
      <w:r w:rsidRPr="00056CF0">
        <w:rPr>
          <w:rFonts w:ascii="Times New Roman" w:hAnsi="Times New Roman" w:cs="Times New Roman"/>
          <w:sz w:val="24"/>
          <w:szCs w:val="24"/>
        </w:rPr>
        <w:t>2004.</w:t>
      </w:r>
    </w:p>
    <w:p w14:paraId="59A33367" w14:textId="61B4A41C" w:rsidR="000B0FA1" w:rsidRPr="000B0FA1" w:rsidRDefault="00D4070B" w:rsidP="00D4070B">
      <w:pPr>
        <w:spacing w:after="0"/>
        <w:ind w:left="450" w:hanging="450"/>
        <w:jc w:val="both"/>
        <w:rPr>
          <w:rFonts w:ascii="Times New Roman" w:hAnsi="Times New Roman" w:cs="Times New Roman"/>
          <w:sz w:val="24"/>
          <w:szCs w:val="24"/>
          <w:lang w:val="en-US"/>
        </w:rPr>
      </w:pPr>
      <w:r>
        <w:rPr>
          <w:rFonts w:ascii="Times New Roman" w:hAnsi="Times New Roman" w:cs="Times New Roman"/>
          <w:spacing w:val="-2"/>
          <w:sz w:val="24"/>
          <w:szCs w:val="24"/>
          <w:lang w:val="en-US"/>
        </w:rPr>
        <w:t>[9</w:t>
      </w:r>
      <w:r w:rsidR="00EE513D">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rPr>
        <w:t>Sugiyono</w:t>
      </w:r>
      <w:r>
        <w:rPr>
          <w:rFonts w:ascii="Times New Roman" w:hAnsi="Times New Roman" w:cs="Times New Roman"/>
          <w:spacing w:val="-2"/>
          <w:sz w:val="24"/>
          <w:szCs w:val="24"/>
          <w:lang w:val="en-US"/>
        </w:rPr>
        <w:t xml:space="preserve">, </w:t>
      </w:r>
      <w:r w:rsidR="00EE513D" w:rsidRPr="00D4070B">
        <w:rPr>
          <w:rFonts w:ascii="Times New Roman" w:hAnsi="Times New Roman" w:cs="Times New Roman"/>
          <w:i/>
          <w:spacing w:val="-2"/>
          <w:sz w:val="24"/>
          <w:szCs w:val="24"/>
        </w:rPr>
        <w:t>Metode Penelitian</w:t>
      </w:r>
      <w:r w:rsidRPr="00D4070B">
        <w:rPr>
          <w:rFonts w:ascii="Times New Roman" w:hAnsi="Times New Roman" w:cs="Times New Roman"/>
          <w:i/>
          <w:spacing w:val="-2"/>
          <w:sz w:val="24"/>
          <w:szCs w:val="24"/>
        </w:rPr>
        <w:t xml:space="preserve"> Kuantitatif Kualitatif dan R&amp;D</w:t>
      </w:r>
      <w:r>
        <w:rPr>
          <w:rFonts w:ascii="Times New Roman" w:hAnsi="Times New Roman" w:cs="Times New Roman"/>
          <w:spacing w:val="-2"/>
          <w:sz w:val="24"/>
          <w:szCs w:val="24"/>
          <w:lang w:val="en-US"/>
        </w:rPr>
        <w:t>,</w:t>
      </w:r>
      <w:r w:rsidR="00EE513D" w:rsidRPr="00056CF0">
        <w:rPr>
          <w:rFonts w:ascii="Times New Roman" w:hAnsi="Times New Roman" w:cs="Times New Roman"/>
          <w:spacing w:val="-2"/>
          <w:sz w:val="24"/>
          <w:szCs w:val="24"/>
        </w:rPr>
        <w:t xml:space="preserve"> Bandung</w:t>
      </w:r>
      <w:r>
        <w:rPr>
          <w:rFonts w:ascii="Times New Roman" w:hAnsi="Times New Roman" w:cs="Times New Roman"/>
          <w:spacing w:val="-2"/>
          <w:sz w:val="24"/>
          <w:szCs w:val="24"/>
          <w:lang w:val="en-US"/>
        </w:rPr>
        <w:t xml:space="preserve">: </w:t>
      </w:r>
      <w:r w:rsidRPr="00056CF0">
        <w:rPr>
          <w:rFonts w:ascii="Times New Roman" w:hAnsi="Times New Roman" w:cs="Times New Roman"/>
          <w:spacing w:val="-2"/>
          <w:sz w:val="24"/>
          <w:szCs w:val="24"/>
        </w:rPr>
        <w:t>Alfabeta.</w:t>
      </w:r>
      <w:r>
        <w:rPr>
          <w:rFonts w:ascii="Times New Roman" w:hAnsi="Times New Roman" w:cs="Times New Roman"/>
          <w:sz w:val="24"/>
          <w:szCs w:val="24"/>
          <w:lang w:val="en-US"/>
        </w:rPr>
        <w:t xml:space="preserve">, </w:t>
      </w:r>
      <w:r w:rsidRPr="00056CF0">
        <w:rPr>
          <w:rFonts w:ascii="Times New Roman" w:hAnsi="Times New Roman" w:cs="Times New Roman"/>
          <w:spacing w:val="-2"/>
          <w:sz w:val="24"/>
          <w:szCs w:val="24"/>
        </w:rPr>
        <w:t>2013.</w:t>
      </w:r>
    </w:p>
    <w:p w14:paraId="574AAA4A" w14:textId="77777777" w:rsidR="000B0FA1" w:rsidRPr="000B0FA1" w:rsidRDefault="000B0FA1" w:rsidP="0077661F">
      <w:pPr>
        <w:spacing w:line="240" w:lineRule="auto"/>
        <w:ind w:left="387" w:hanging="387"/>
        <w:jc w:val="both"/>
        <w:rPr>
          <w:rFonts w:ascii="Times New Roman" w:hAnsi="Times New Roman" w:cs="Times New Roman"/>
          <w:sz w:val="24"/>
          <w:szCs w:val="24"/>
          <w:lang w:val="en-US"/>
        </w:rPr>
      </w:pPr>
    </w:p>
    <w:p w14:paraId="29CCC7E1" w14:textId="77777777" w:rsidR="00194E2F" w:rsidRPr="00194E2F" w:rsidRDefault="00194E2F" w:rsidP="0077661F">
      <w:pPr>
        <w:spacing w:line="240" w:lineRule="auto"/>
        <w:ind w:left="387" w:hanging="387"/>
        <w:jc w:val="both"/>
        <w:rPr>
          <w:rFonts w:ascii="Times New Roman" w:hAnsi="Times New Roman" w:cs="Times New Roman"/>
          <w:sz w:val="24"/>
          <w:szCs w:val="24"/>
          <w:lang w:val="en-US"/>
        </w:rPr>
      </w:pPr>
    </w:p>
    <w:p w14:paraId="30AAE8BA" w14:textId="77777777" w:rsidR="008031A6" w:rsidRPr="008031A6" w:rsidRDefault="008031A6" w:rsidP="0077661F">
      <w:pPr>
        <w:spacing w:line="240" w:lineRule="auto"/>
        <w:ind w:left="387" w:hanging="387"/>
        <w:jc w:val="both"/>
        <w:rPr>
          <w:rFonts w:ascii="Times New Roman" w:hAnsi="Times New Roman" w:cs="Times New Roman"/>
          <w:sz w:val="24"/>
          <w:szCs w:val="24"/>
          <w:lang w:val="en-US"/>
        </w:rPr>
      </w:pPr>
    </w:p>
    <w:p w14:paraId="27A2A914" w14:textId="77777777" w:rsidR="001E3980" w:rsidRPr="001E3980" w:rsidRDefault="001E3980" w:rsidP="0077661F">
      <w:pPr>
        <w:spacing w:line="240" w:lineRule="auto"/>
        <w:ind w:left="387" w:hanging="387"/>
        <w:jc w:val="both"/>
        <w:rPr>
          <w:rFonts w:ascii="Times New Roman" w:hAnsi="Times New Roman" w:cs="Times New Roman"/>
          <w:sz w:val="24"/>
          <w:szCs w:val="24"/>
          <w:lang w:val="en-US"/>
        </w:rPr>
      </w:pPr>
    </w:p>
    <w:sectPr w:rsidR="001E3980" w:rsidRPr="001E3980"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23BA5" w14:textId="77777777" w:rsidR="00044871" w:rsidRDefault="00044871" w:rsidP="00BD3DF2">
      <w:pPr>
        <w:spacing w:after="0" w:line="240" w:lineRule="auto"/>
      </w:pPr>
      <w:r>
        <w:separator/>
      </w:r>
    </w:p>
  </w:endnote>
  <w:endnote w:type="continuationSeparator" w:id="0">
    <w:p w14:paraId="6B4C3DCE" w14:textId="77777777" w:rsidR="00044871" w:rsidRDefault="00044871"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7FBE" w14:textId="3526A9AB" w:rsidR="00B712F6" w:rsidRPr="00BC03DE" w:rsidRDefault="00B712F6"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 xml:space="preserve">METEOR STIP </w:t>
    </w:r>
    <w:proofErr w:type="spellStart"/>
    <w:r>
      <w:rPr>
        <w:rFonts w:ascii="Times New Roman" w:hAnsi="Times New Roman" w:cs="Times New Roman"/>
        <w:b/>
        <w:bCs/>
        <w:iCs/>
        <w:sz w:val="24"/>
        <w:szCs w:val="24"/>
        <w:lang w:val="en-US"/>
      </w:rPr>
      <w:t>Marunda</w:t>
    </w:r>
    <w:proofErr w:type="spellEnd"/>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12</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 xml:space="preserve">1 </w:t>
    </w:r>
    <w:proofErr w:type="spellStart"/>
    <w:r>
      <w:rPr>
        <w:rFonts w:ascii="Times New Roman" w:hAnsi="Times New Roman" w:cs="Times New Roman"/>
        <w:b/>
        <w:bCs/>
        <w:iCs/>
        <w:sz w:val="24"/>
        <w:szCs w:val="24"/>
        <w:lang w:val="en-US"/>
      </w:rPr>
      <w:t>Juni</w:t>
    </w:r>
    <w:proofErr w:type="spellEnd"/>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19</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97610F">
          <w:rPr>
            <w:rFonts w:ascii="Times New Roman" w:hAnsi="Times New Roman" w:cs="Times New Roman"/>
            <w:noProof/>
            <w:sz w:val="24"/>
            <w:szCs w:val="24"/>
          </w:rPr>
          <w:t>24</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696A6" w14:textId="77777777" w:rsidR="00044871" w:rsidRDefault="00044871" w:rsidP="00BD3DF2">
      <w:pPr>
        <w:spacing w:after="0" w:line="240" w:lineRule="auto"/>
      </w:pPr>
      <w:r>
        <w:separator/>
      </w:r>
    </w:p>
  </w:footnote>
  <w:footnote w:type="continuationSeparator" w:id="0">
    <w:p w14:paraId="799E1FD8" w14:textId="77777777" w:rsidR="00044871" w:rsidRDefault="00044871"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D9E0A7C"/>
    <w:multiLevelType w:val="hybridMultilevel"/>
    <w:tmpl w:val="AB7674E8"/>
    <w:lvl w:ilvl="0" w:tplc="D3AC093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181"/>
    <w:multiLevelType w:val="hybridMultilevel"/>
    <w:tmpl w:val="BBF891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2EAD6564"/>
    <w:multiLevelType w:val="hybridMultilevel"/>
    <w:tmpl w:val="F932AB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34B056A"/>
    <w:multiLevelType w:val="hybridMultilevel"/>
    <w:tmpl w:val="68DC59A2"/>
    <w:lvl w:ilvl="0" w:tplc="EDB4BF44">
      <w:start w:val="1"/>
      <w:numFmt w:val="lowerLetter"/>
      <w:lvlText w:val="%1."/>
      <w:lvlJc w:val="left"/>
      <w:pPr>
        <w:ind w:left="720" w:hanging="360"/>
      </w:pPr>
      <w:rPr>
        <w:rFonts w:eastAsiaTheme="minorEastAsi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F516E"/>
    <w:multiLevelType w:val="hybridMultilevel"/>
    <w:tmpl w:val="614657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C640E31"/>
    <w:multiLevelType w:val="hybridMultilevel"/>
    <w:tmpl w:val="2158B7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78E4DA6"/>
    <w:multiLevelType w:val="hybridMultilevel"/>
    <w:tmpl w:val="5930F9FA"/>
    <w:lvl w:ilvl="0" w:tplc="D3AC093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63DD1"/>
    <w:multiLevelType w:val="multilevel"/>
    <w:tmpl w:val="93743838"/>
    <w:lvl w:ilvl="0">
      <w:start w:val="1"/>
      <w:numFmt w:val="bullet"/>
      <w:lvlText w:val="-"/>
      <w:lvlJc w:val="left"/>
      <w:pPr>
        <w:tabs>
          <w:tab w:val="num" w:pos="720"/>
        </w:tabs>
        <w:ind w:left="720" w:hanging="360"/>
      </w:pPr>
      <w:rPr>
        <w:rFonts w:ascii="Arial" w:hAnsi="Arial" w:hint="default"/>
        <w:sz w:val="20"/>
      </w:rPr>
    </w:lvl>
    <w:lvl w:ilvl="1">
      <w:start w:val="1"/>
      <w:numFmt w:val="decimal"/>
      <w:lvlText w:val="%2."/>
      <w:lvlJc w:val="left"/>
      <w:pPr>
        <w:ind w:left="1440" w:hanging="36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15:restartNumberingAfterBreak="0">
    <w:nsid w:val="676B5250"/>
    <w:multiLevelType w:val="hybridMultilevel"/>
    <w:tmpl w:val="0EA2BE82"/>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689E3C9D"/>
    <w:multiLevelType w:val="hybridMultilevel"/>
    <w:tmpl w:val="1130E666"/>
    <w:lvl w:ilvl="0" w:tplc="D3AC093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A4D3A"/>
    <w:multiLevelType w:val="hybridMultilevel"/>
    <w:tmpl w:val="D0EC9B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6C64AEF"/>
    <w:multiLevelType w:val="hybridMultilevel"/>
    <w:tmpl w:val="F7A0604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1"/>
  </w:num>
  <w:num w:numId="2">
    <w:abstractNumId w:val="4"/>
  </w:num>
  <w:num w:numId="3">
    <w:abstractNumId w:val="1"/>
  </w:num>
  <w:num w:numId="4">
    <w:abstractNumId w:val="15"/>
  </w:num>
  <w:num w:numId="5">
    <w:abstractNumId w:val="5"/>
  </w:num>
  <w:num w:numId="6">
    <w:abstractNumId w:val="3"/>
  </w:num>
  <w:num w:numId="7">
    <w:abstractNumId w:val="12"/>
  </w:num>
  <w:num w:numId="8">
    <w:abstractNumId w:val="9"/>
  </w:num>
  <w:num w:numId="9">
    <w:abstractNumId w:val="7"/>
  </w:num>
  <w:num w:numId="10">
    <w:abstractNumId w:val="8"/>
  </w:num>
  <w:num w:numId="11">
    <w:abstractNumId w:val="10"/>
  </w:num>
  <w:num w:numId="12">
    <w:abstractNumId w:val="14"/>
  </w:num>
  <w:num w:numId="13">
    <w:abstractNumId w:val="2"/>
  </w:num>
  <w:num w:numId="14">
    <w:abstractNumId w:val="13"/>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13331"/>
    <w:rsid w:val="00026852"/>
    <w:rsid w:val="00036A71"/>
    <w:rsid w:val="00041A16"/>
    <w:rsid w:val="00044182"/>
    <w:rsid w:val="00044871"/>
    <w:rsid w:val="000463F6"/>
    <w:rsid w:val="00055AD8"/>
    <w:rsid w:val="00064454"/>
    <w:rsid w:val="00071394"/>
    <w:rsid w:val="000767AC"/>
    <w:rsid w:val="00082B02"/>
    <w:rsid w:val="000973D1"/>
    <w:rsid w:val="000A468B"/>
    <w:rsid w:val="000B0F25"/>
    <w:rsid w:val="000B0FA1"/>
    <w:rsid w:val="000B24BE"/>
    <w:rsid w:val="000B2834"/>
    <w:rsid w:val="000C17E4"/>
    <w:rsid w:val="000C2210"/>
    <w:rsid w:val="000C2875"/>
    <w:rsid w:val="000C31DF"/>
    <w:rsid w:val="000C5A7E"/>
    <w:rsid w:val="000C6E91"/>
    <w:rsid w:val="000D0AC6"/>
    <w:rsid w:val="000D2947"/>
    <w:rsid w:val="000D6EA0"/>
    <w:rsid w:val="000E5FB5"/>
    <w:rsid w:val="000E6927"/>
    <w:rsid w:val="001012EA"/>
    <w:rsid w:val="001221B0"/>
    <w:rsid w:val="0014123F"/>
    <w:rsid w:val="00144352"/>
    <w:rsid w:val="00145458"/>
    <w:rsid w:val="00162248"/>
    <w:rsid w:val="00164666"/>
    <w:rsid w:val="00164CE3"/>
    <w:rsid w:val="00166D83"/>
    <w:rsid w:val="00167ABC"/>
    <w:rsid w:val="001746B8"/>
    <w:rsid w:val="001807B9"/>
    <w:rsid w:val="00194E2F"/>
    <w:rsid w:val="001A00C2"/>
    <w:rsid w:val="001B28B7"/>
    <w:rsid w:val="001C79A0"/>
    <w:rsid w:val="001E0215"/>
    <w:rsid w:val="001E3980"/>
    <w:rsid w:val="001E56D7"/>
    <w:rsid w:val="001F2277"/>
    <w:rsid w:val="001F53D4"/>
    <w:rsid w:val="00200BE9"/>
    <w:rsid w:val="0023056D"/>
    <w:rsid w:val="00231CEA"/>
    <w:rsid w:val="002340D8"/>
    <w:rsid w:val="0023691F"/>
    <w:rsid w:val="0024200A"/>
    <w:rsid w:val="0024363E"/>
    <w:rsid w:val="002458B6"/>
    <w:rsid w:val="00247F0A"/>
    <w:rsid w:val="0025468B"/>
    <w:rsid w:val="002577B5"/>
    <w:rsid w:val="00260B8B"/>
    <w:rsid w:val="00263DD8"/>
    <w:rsid w:val="00264A93"/>
    <w:rsid w:val="002705F6"/>
    <w:rsid w:val="00275DB3"/>
    <w:rsid w:val="00277C19"/>
    <w:rsid w:val="00280FA7"/>
    <w:rsid w:val="002930A1"/>
    <w:rsid w:val="00295877"/>
    <w:rsid w:val="002A73E1"/>
    <w:rsid w:val="002B31E0"/>
    <w:rsid w:val="002D5658"/>
    <w:rsid w:val="002F11B1"/>
    <w:rsid w:val="002F79EA"/>
    <w:rsid w:val="003062B9"/>
    <w:rsid w:val="003105F7"/>
    <w:rsid w:val="00310F47"/>
    <w:rsid w:val="00314187"/>
    <w:rsid w:val="0031697F"/>
    <w:rsid w:val="00320BB1"/>
    <w:rsid w:val="0033714C"/>
    <w:rsid w:val="00337E4A"/>
    <w:rsid w:val="00340A79"/>
    <w:rsid w:val="00343D54"/>
    <w:rsid w:val="00347651"/>
    <w:rsid w:val="00381098"/>
    <w:rsid w:val="0038140F"/>
    <w:rsid w:val="003B03FC"/>
    <w:rsid w:val="003C5E0E"/>
    <w:rsid w:val="003D1666"/>
    <w:rsid w:val="003E52DF"/>
    <w:rsid w:val="00412B90"/>
    <w:rsid w:val="0042090F"/>
    <w:rsid w:val="00421764"/>
    <w:rsid w:val="004428A8"/>
    <w:rsid w:val="004511E0"/>
    <w:rsid w:val="0045526D"/>
    <w:rsid w:val="00461241"/>
    <w:rsid w:val="00470564"/>
    <w:rsid w:val="004714EA"/>
    <w:rsid w:val="00472FE4"/>
    <w:rsid w:val="00473FBF"/>
    <w:rsid w:val="00482F54"/>
    <w:rsid w:val="00484C91"/>
    <w:rsid w:val="0049261B"/>
    <w:rsid w:val="004A318B"/>
    <w:rsid w:val="004B0338"/>
    <w:rsid w:val="004B22F6"/>
    <w:rsid w:val="004B27FD"/>
    <w:rsid w:val="004B2F9C"/>
    <w:rsid w:val="004B74A7"/>
    <w:rsid w:val="004D666F"/>
    <w:rsid w:val="004F1EE5"/>
    <w:rsid w:val="004F7229"/>
    <w:rsid w:val="00531A04"/>
    <w:rsid w:val="00550EA6"/>
    <w:rsid w:val="0055783F"/>
    <w:rsid w:val="0057188F"/>
    <w:rsid w:val="005778D9"/>
    <w:rsid w:val="0058018C"/>
    <w:rsid w:val="00582658"/>
    <w:rsid w:val="005831E4"/>
    <w:rsid w:val="00583700"/>
    <w:rsid w:val="005B6D02"/>
    <w:rsid w:val="005C0E37"/>
    <w:rsid w:val="005D6635"/>
    <w:rsid w:val="005E3175"/>
    <w:rsid w:val="005F1219"/>
    <w:rsid w:val="005F3A06"/>
    <w:rsid w:val="005F4B71"/>
    <w:rsid w:val="006056BE"/>
    <w:rsid w:val="006171B3"/>
    <w:rsid w:val="00617C9B"/>
    <w:rsid w:val="00635CBD"/>
    <w:rsid w:val="006709DA"/>
    <w:rsid w:val="006A33A6"/>
    <w:rsid w:val="006A566E"/>
    <w:rsid w:val="006A7499"/>
    <w:rsid w:val="006B0E27"/>
    <w:rsid w:val="006B629D"/>
    <w:rsid w:val="006C0EA8"/>
    <w:rsid w:val="006C2FE2"/>
    <w:rsid w:val="006C3F82"/>
    <w:rsid w:val="006D6D19"/>
    <w:rsid w:val="006E3D96"/>
    <w:rsid w:val="006F4073"/>
    <w:rsid w:val="00712E82"/>
    <w:rsid w:val="007142E7"/>
    <w:rsid w:val="007223D5"/>
    <w:rsid w:val="00724ED7"/>
    <w:rsid w:val="00731E10"/>
    <w:rsid w:val="00734DF0"/>
    <w:rsid w:val="00736793"/>
    <w:rsid w:val="00760A3E"/>
    <w:rsid w:val="00762A79"/>
    <w:rsid w:val="00762E81"/>
    <w:rsid w:val="00775130"/>
    <w:rsid w:val="0077661F"/>
    <w:rsid w:val="00783ED1"/>
    <w:rsid w:val="00790192"/>
    <w:rsid w:val="007912A2"/>
    <w:rsid w:val="00793C70"/>
    <w:rsid w:val="007B46BC"/>
    <w:rsid w:val="007C007C"/>
    <w:rsid w:val="007C2346"/>
    <w:rsid w:val="007C3E3D"/>
    <w:rsid w:val="007C4E70"/>
    <w:rsid w:val="007D005D"/>
    <w:rsid w:val="007D157D"/>
    <w:rsid w:val="007D4A2B"/>
    <w:rsid w:val="007F0EE3"/>
    <w:rsid w:val="008031A6"/>
    <w:rsid w:val="00804EAB"/>
    <w:rsid w:val="00815747"/>
    <w:rsid w:val="008267F9"/>
    <w:rsid w:val="008318D9"/>
    <w:rsid w:val="008351DB"/>
    <w:rsid w:val="00836195"/>
    <w:rsid w:val="008751C7"/>
    <w:rsid w:val="00893A3F"/>
    <w:rsid w:val="008957F8"/>
    <w:rsid w:val="008A106B"/>
    <w:rsid w:val="008A3CD3"/>
    <w:rsid w:val="008B11D9"/>
    <w:rsid w:val="008B19CC"/>
    <w:rsid w:val="008B3067"/>
    <w:rsid w:val="008B5E8C"/>
    <w:rsid w:val="008D0AEE"/>
    <w:rsid w:val="008D162E"/>
    <w:rsid w:val="008D40AF"/>
    <w:rsid w:val="008E3AAF"/>
    <w:rsid w:val="008E7571"/>
    <w:rsid w:val="008F1935"/>
    <w:rsid w:val="008F2D2C"/>
    <w:rsid w:val="009079AB"/>
    <w:rsid w:val="009136FA"/>
    <w:rsid w:val="00930B95"/>
    <w:rsid w:val="009378B9"/>
    <w:rsid w:val="009525C8"/>
    <w:rsid w:val="00964AFC"/>
    <w:rsid w:val="009657B5"/>
    <w:rsid w:val="00975B2F"/>
    <w:rsid w:val="0097610F"/>
    <w:rsid w:val="00983018"/>
    <w:rsid w:val="0098476B"/>
    <w:rsid w:val="0098710F"/>
    <w:rsid w:val="009A679D"/>
    <w:rsid w:val="009B1B0D"/>
    <w:rsid w:val="009B1F3D"/>
    <w:rsid w:val="009B4398"/>
    <w:rsid w:val="009C0371"/>
    <w:rsid w:val="009C13E5"/>
    <w:rsid w:val="009C4BE4"/>
    <w:rsid w:val="009D6FB2"/>
    <w:rsid w:val="00A00A68"/>
    <w:rsid w:val="00A03D71"/>
    <w:rsid w:val="00A214E1"/>
    <w:rsid w:val="00A36A16"/>
    <w:rsid w:val="00A37C6F"/>
    <w:rsid w:val="00A52277"/>
    <w:rsid w:val="00A618F9"/>
    <w:rsid w:val="00A7430C"/>
    <w:rsid w:val="00A7534E"/>
    <w:rsid w:val="00A903A0"/>
    <w:rsid w:val="00A93AB4"/>
    <w:rsid w:val="00AA4294"/>
    <w:rsid w:val="00AA4366"/>
    <w:rsid w:val="00AB51AC"/>
    <w:rsid w:val="00AC2E2E"/>
    <w:rsid w:val="00AC532E"/>
    <w:rsid w:val="00AD12EB"/>
    <w:rsid w:val="00AE0808"/>
    <w:rsid w:val="00AF5ED5"/>
    <w:rsid w:val="00AF623A"/>
    <w:rsid w:val="00B03EFF"/>
    <w:rsid w:val="00B0553E"/>
    <w:rsid w:val="00B06E17"/>
    <w:rsid w:val="00B249C9"/>
    <w:rsid w:val="00B3034B"/>
    <w:rsid w:val="00B329CF"/>
    <w:rsid w:val="00B5153F"/>
    <w:rsid w:val="00B53B02"/>
    <w:rsid w:val="00B57E80"/>
    <w:rsid w:val="00B712F6"/>
    <w:rsid w:val="00B71E3A"/>
    <w:rsid w:val="00B73AB6"/>
    <w:rsid w:val="00B81A52"/>
    <w:rsid w:val="00B81D9E"/>
    <w:rsid w:val="00B8488C"/>
    <w:rsid w:val="00B85364"/>
    <w:rsid w:val="00B85BB1"/>
    <w:rsid w:val="00BA1FD2"/>
    <w:rsid w:val="00BC2F62"/>
    <w:rsid w:val="00BC75CA"/>
    <w:rsid w:val="00BD027C"/>
    <w:rsid w:val="00BD3DF2"/>
    <w:rsid w:val="00BE3D75"/>
    <w:rsid w:val="00BE58B3"/>
    <w:rsid w:val="00BF352D"/>
    <w:rsid w:val="00BF3A9D"/>
    <w:rsid w:val="00C050E6"/>
    <w:rsid w:val="00C05853"/>
    <w:rsid w:val="00C12717"/>
    <w:rsid w:val="00C23B5D"/>
    <w:rsid w:val="00C31ED1"/>
    <w:rsid w:val="00C35A97"/>
    <w:rsid w:val="00C466C6"/>
    <w:rsid w:val="00C51088"/>
    <w:rsid w:val="00C63ADD"/>
    <w:rsid w:val="00C7149F"/>
    <w:rsid w:val="00C71C45"/>
    <w:rsid w:val="00C94422"/>
    <w:rsid w:val="00C958E2"/>
    <w:rsid w:val="00CB1532"/>
    <w:rsid w:val="00CB5385"/>
    <w:rsid w:val="00CC0689"/>
    <w:rsid w:val="00CC7E46"/>
    <w:rsid w:val="00CD204B"/>
    <w:rsid w:val="00CD310F"/>
    <w:rsid w:val="00CE1588"/>
    <w:rsid w:val="00CF2523"/>
    <w:rsid w:val="00CF5CAE"/>
    <w:rsid w:val="00D2578F"/>
    <w:rsid w:val="00D3241E"/>
    <w:rsid w:val="00D4070B"/>
    <w:rsid w:val="00D50AB8"/>
    <w:rsid w:val="00D64D10"/>
    <w:rsid w:val="00D816C8"/>
    <w:rsid w:val="00D934D6"/>
    <w:rsid w:val="00D96B73"/>
    <w:rsid w:val="00DA777C"/>
    <w:rsid w:val="00DB194B"/>
    <w:rsid w:val="00DB5E65"/>
    <w:rsid w:val="00DB63F6"/>
    <w:rsid w:val="00DB6C43"/>
    <w:rsid w:val="00DB79BF"/>
    <w:rsid w:val="00DC624E"/>
    <w:rsid w:val="00DE1511"/>
    <w:rsid w:val="00DF36B0"/>
    <w:rsid w:val="00E07381"/>
    <w:rsid w:val="00E145CA"/>
    <w:rsid w:val="00E20CEC"/>
    <w:rsid w:val="00E2165D"/>
    <w:rsid w:val="00E35F3E"/>
    <w:rsid w:val="00E55F43"/>
    <w:rsid w:val="00E5657E"/>
    <w:rsid w:val="00E625D6"/>
    <w:rsid w:val="00E75F8F"/>
    <w:rsid w:val="00E80032"/>
    <w:rsid w:val="00E82193"/>
    <w:rsid w:val="00E91BB2"/>
    <w:rsid w:val="00EA380C"/>
    <w:rsid w:val="00EA3E26"/>
    <w:rsid w:val="00EA7951"/>
    <w:rsid w:val="00EB1EC7"/>
    <w:rsid w:val="00EC0792"/>
    <w:rsid w:val="00ED372A"/>
    <w:rsid w:val="00ED5B3C"/>
    <w:rsid w:val="00EE513D"/>
    <w:rsid w:val="00EF1263"/>
    <w:rsid w:val="00EF1F98"/>
    <w:rsid w:val="00EF2E8F"/>
    <w:rsid w:val="00EF509D"/>
    <w:rsid w:val="00F00F51"/>
    <w:rsid w:val="00F13F36"/>
    <w:rsid w:val="00F228F8"/>
    <w:rsid w:val="00F32B31"/>
    <w:rsid w:val="00F33B95"/>
    <w:rsid w:val="00F356F5"/>
    <w:rsid w:val="00F37A36"/>
    <w:rsid w:val="00F40AAC"/>
    <w:rsid w:val="00F4349C"/>
    <w:rsid w:val="00F4452A"/>
    <w:rsid w:val="00F527FD"/>
    <w:rsid w:val="00F550DD"/>
    <w:rsid w:val="00F5577B"/>
    <w:rsid w:val="00F5793F"/>
    <w:rsid w:val="00F6141E"/>
    <w:rsid w:val="00F618AD"/>
    <w:rsid w:val="00F679C1"/>
    <w:rsid w:val="00F72C13"/>
    <w:rsid w:val="00F74890"/>
    <w:rsid w:val="00F864BE"/>
    <w:rsid w:val="00F94262"/>
    <w:rsid w:val="00F96B12"/>
    <w:rsid w:val="00FA032B"/>
    <w:rsid w:val="00FB54A4"/>
    <w:rsid w:val="00FB7E1D"/>
    <w:rsid w:val="00FC2136"/>
    <w:rsid w:val="00FE01A3"/>
    <w:rsid w:val="00FE3F85"/>
    <w:rsid w:val="00FE75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10017AF4-0A5A-48FE-BA99-6A549547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381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64D1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4Char">
    <w:name w:val="Heading 4 Char"/>
    <w:basedOn w:val="DefaultParagraphFont"/>
    <w:link w:val="Heading4"/>
    <w:uiPriority w:val="1"/>
    <w:rsid w:val="00D64D10"/>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38140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D5B3C"/>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rnalmaritim.com/2015/04/pentingnya-manajemen-pelayanan-di-pelabuha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6101/msm.v12i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6D7E9C86-9E4F-43EC-82D0-04F90E27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4034</Words>
  <Characters>22995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User</cp:lastModifiedBy>
  <cp:revision>22</cp:revision>
  <cp:lastPrinted>2019-08-20T01:36:00Z</cp:lastPrinted>
  <dcterms:created xsi:type="dcterms:W3CDTF">2019-07-27T11:05:00Z</dcterms:created>
  <dcterms:modified xsi:type="dcterms:W3CDTF">2019-08-20T01:51:00Z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