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DBA46" w14:textId="3DDD9BC5" w:rsidR="0092119C" w:rsidRDefault="001653C5">
      <w:pPr>
        <w:spacing w:after="0" w:line="240" w:lineRule="auto"/>
        <w:ind w:left="0" w:hanging="2"/>
        <w:jc w:val="center"/>
        <w:rPr>
          <w:rFonts w:ascii="Times New Roman" w:eastAsia="Times New Roman" w:hAnsi="Times New Roman"/>
          <w:color w:val="FF0000"/>
        </w:rPr>
      </w:pPr>
      <w:r>
        <w:rPr>
          <w:rFonts w:ascii="Times New Roman" w:eastAsia="Times New Roman" w:hAnsi="Times New Roman"/>
          <w:color w:val="FF0000"/>
        </w:rPr>
        <w:t>http://ejournal.stipjakarta.ac.id</w:t>
      </w:r>
    </w:p>
    <w:tbl>
      <w:tblPr>
        <w:tblStyle w:val="a"/>
        <w:tblW w:w="9639" w:type="dxa"/>
        <w:jc w:val="center"/>
        <w:tblBorders>
          <w:top w:val="single" w:sz="4" w:space="0" w:color="7E7E7E"/>
          <w:left w:val="nil"/>
          <w:bottom w:val="single" w:sz="4" w:space="0" w:color="7E7E7E"/>
          <w:right w:val="nil"/>
          <w:insideH w:val="nil"/>
          <w:insideV w:val="nil"/>
        </w:tblBorders>
        <w:tblLayout w:type="fixed"/>
        <w:tblLook w:val="0000" w:firstRow="0" w:lastRow="0" w:firstColumn="0" w:lastColumn="0" w:noHBand="0" w:noVBand="0"/>
      </w:tblPr>
      <w:tblGrid>
        <w:gridCol w:w="1979"/>
        <w:gridCol w:w="7660"/>
      </w:tblGrid>
      <w:tr w:rsidR="0092119C" w14:paraId="732A7425" w14:textId="77777777">
        <w:trPr>
          <w:trHeight w:val="1321"/>
          <w:jc w:val="center"/>
        </w:trPr>
        <w:tc>
          <w:tcPr>
            <w:tcW w:w="1979" w:type="dxa"/>
            <w:tcBorders>
              <w:bottom w:val="single" w:sz="4" w:space="0" w:color="7E7E7E"/>
            </w:tcBorders>
            <w:shd w:val="clear" w:color="auto" w:fill="D8D8D8"/>
            <w:vAlign w:val="center"/>
          </w:tcPr>
          <w:p w14:paraId="643FF21C" w14:textId="77777777" w:rsidR="0092119C" w:rsidRDefault="001653C5">
            <w:pPr>
              <w:spacing w:after="0" w:line="240" w:lineRule="auto"/>
              <w:ind w:left="0" w:hanging="2"/>
              <w:jc w:val="center"/>
              <w:rPr>
                <w:b/>
              </w:rPr>
            </w:pPr>
            <w:r>
              <w:rPr>
                <w:b/>
                <w:noProof/>
              </w:rPr>
              <w:drawing>
                <wp:inline distT="0" distB="0" distL="0" distR="0" wp14:anchorId="02E715B8" wp14:editId="7638D7E2">
                  <wp:extent cx="1119505" cy="891540"/>
                  <wp:effectExtent l="0" t="0" r="0" b="0"/>
                  <wp:docPr id="10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119505" cy="891540"/>
                          </a:xfrm>
                          <a:prstGeom prst="rect">
                            <a:avLst/>
                          </a:prstGeom>
                          <a:ln/>
                        </pic:spPr>
                      </pic:pic>
                    </a:graphicData>
                  </a:graphic>
                </wp:inline>
              </w:drawing>
            </w:r>
          </w:p>
        </w:tc>
        <w:tc>
          <w:tcPr>
            <w:tcW w:w="7660" w:type="dxa"/>
            <w:tcBorders>
              <w:bottom w:val="single" w:sz="4" w:space="0" w:color="7E7E7E"/>
            </w:tcBorders>
            <w:shd w:val="clear" w:color="auto" w:fill="D8D8D8"/>
            <w:vAlign w:val="center"/>
          </w:tcPr>
          <w:p w14:paraId="0437FE7B" w14:textId="77777777" w:rsidR="0092119C" w:rsidRDefault="001653C5">
            <w:pPr>
              <w:spacing w:after="0" w:line="240" w:lineRule="auto"/>
              <w:ind w:left="5" w:hanging="7"/>
              <w:jc w:val="center"/>
              <w:rPr>
                <w:i/>
                <w:color w:val="1F497D"/>
                <w:sz w:val="66"/>
                <w:szCs w:val="66"/>
              </w:rPr>
            </w:pPr>
            <w:r>
              <w:rPr>
                <w:i/>
                <w:color w:val="1F497D"/>
                <w:sz w:val="66"/>
                <w:szCs w:val="66"/>
              </w:rPr>
              <w:t>METEOR STIP MARUNDA</w:t>
            </w:r>
          </w:p>
        </w:tc>
      </w:tr>
      <w:tr w:rsidR="0092119C" w14:paraId="288F45FE" w14:textId="77777777">
        <w:trPr>
          <w:trHeight w:val="273"/>
          <w:jc w:val="center"/>
        </w:trPr>
        <w:tc>
          <w:tcPr>
            <w:tcW w:w="1979" w:type="dxa"/>
            <w:tcBorders>
              <w:top w:val="single" w:sz="4" w:space="0" w:color="7E7E7E"/>
              <w:bottom w:val="single" w:sz="4" w:space="0" w:color="7E7E7E"/>
            </w:tcBorders>
            <w:shd w:val="clear" w:color="auto" w:fill="D8D8D8"/>
          </w:tcPr>
          <w:p w14:paraId="3EB6A9E0" w14:textId="77777777" w:rsidR="0092119C" w:rsidRDefault="001653C5">
            <w:pPr>
              <w:spacing w:after="0" w:line="240" w:lineRule="auto"/>
              <w:ind w:left="0" w:hanging="2"/>
              <w:rPr>
                <w:sz w:val="16"/>
                <w:szCs w:val="16"/>
              </w:rPr>
            </w:pPr>
            <w:proofErr w:type="spellStart"/>
            <w:r>
              <w:rPr>
                <w:sz w:val="16"/>
                <w:szCs w:val="16"/>
              </w:rPr>
              <w:t>pISSN</w:t>
            </w:r>
            <w:proofErr w:type="spellEnd"/>
            <w:r>
              <w:rPr>
                <w:sz w:val="16"/>
                <w:szCs w:val="16"/>
              </w:rPr>
              <w:t>: 1979 – 4746</w:t>
            </w:r>
          </w:p>
          <w:p w14:paraId="009FC8BA" w14:textId="77777777" w:rsidR="0092119C" w:rsidRDefault="001653C5">
            <w:pPr>
              <w:spacing w:after="0" w:line="240" w:lineRule="auto"/>
              <w:ind w:left="0" w:hanging="2"/>
              <w:rPr>
                <w:sz w:val="16"/>
                <w:szCs w:val="16"/>
              </w:rPr>
            </w:pPr>
            <w:proofErr w:type="spellStart"/>
            <w:r>
              <w:rPr>
                <w:sz w:val="16"/>
                <w:szCs w:val="16"/>
              </w:rPr>
              <w:t>eISSN</w:t>
            </w:r>
            <w:proofErr w:type="spellEnd"/>
            <w:r>
              <w:rPr>
                <w:sz w:val="16"/>
                <w:szCs w:val="16"/>
              </w:rPr>
              <w:t xml:space="preserve"> : 2685 - 4775</w:t>
            </w:r>
          </w:p>
        </w:tc>
        <w:tc>
          <w:tcPr>
            <w:tcW w:w="7660" w:type="dxa"/>
            <w:tcBorders>
              <w:top w:val="single" w:sz="4" w:space="0" w:color="7E7E7E"/>
              <w:bottom w:val="single" w:sz="4" w:space="0" w:color="7E7E7E"/>
            </w:tcBorders>
            <w:shd w:val="clear" w:color="auto" w:fill="D8D8D8"/>
            <w:vAlign w:val="center"/>
          </w:tcPr>
          <w:p w14:paraId="0CE42C97" w14:textId="77777777" w:rsidR="0092119C" w:rsidRDefault="001653C5">
            <w:pPr>
              <w:spacing w:after="0" w:line="240" w:lineRule="auto"/>
              <w:ind w:left="0" w:hanging="2"/>
              <w:jc w:val="center"/>
              <w:rPr>
                <w:i/>
                <w:color w:val="000080"/>
                <w:sz w:val="160"/>
                <w:szCs w:val="160"/>
              </w:rPr>
            </w:pPr>
            <w:r>
              <w:rPr>
                <w:b/>
                <w:i/>
                <w:color w:val="1F497D"/>
                <w:sz w:val="24"/>
                <w:szCs w:val="24"/>
              </w:rPr>
              <w:t>Maritime Institute of Jakarta</w:t>
            </w:r>
          </w:p>
        </w:tc>
      </w:tr>
    </w:tbl>
    <w:p w14:paraId="1B7CFBE7" w14:textId="77777777" w:rsidR="0092119C" w:rsidRDefault="0092119C">
      <w:pPr>
        <w:spacing w:after="0" w:line="240" w:lineRule="auto"/>
        <w:ind w:left="0" w:hanging="2"/>
        <w:rPr>
          <w:rFonts w:ascii="Times New Roman" w:eastAsia="Times New Roman" w:hAnsi="Times New Roman"/>
          <w:b/>
          <w:color w:val="000000"/>
        </w:rPr>
      </w:pPr>
    </w:p>
    <w:tbl>
      <w:tblPr>
        <w:tblStyle w:val="a0"/>
        <w:tblW w:w="9639" w:type="dxa"/>
        <w:tblInd w:w="-108" w:type="dxa"/>
        <w:tblBorders>
          <w:top w:val="single" w:sz="4" w:space="0" w:color="000000"/>
          <w:left w:val="nil"/>
          <w:bottom w:val="single" w:sz="4" w:space="0" w:color="7E7E7E"/>
          <w:right w:val="nil"/>
          <w:insideH w:val="single" w:sz="4" w:space="0" w:color="7E7E7E"/>
          <w:insideV w:val="single" w:sz="4" w:space="0" w:color="7E7E7E"/>
        </w:tblBorders>
        <w:tblLayout w:type="fixed"/>
        <w:tblLook w:val="0000" w:firstRow="0" w:lastRow="0" w:firstColumn="0" w:lastColumn="0" w:noHBand="0" w:noVBand="0"/>
      </w:tblPr>
      <w:tblGrid>
        <w:gridCol w:w="9639"/>
      </w:tblGrid>
      <w:tr w:rsidR="0092119C" w14:paraId="10E5B5B7" w14:textId="77777777">
        <w:tc>
          <w:tcPr>
            <w:tcW w:w="9639" w:type="dxa"/>
            <w:tcBorders>
              <w:top w:val="single" w:sz="24" w:space="0" w:color="000000"/>
              <w:bottom w:val="single" w:sz="8" w:space="0" w:color="000000"/>
            </w:tcBorders>
          </w:tcPr>
          <w:p w14:paraId="24D887DA" w14:textId="3C1A3ED8" w:rsidR="0092119C" w:rsidRDefault="0092119C">
            <w:pPr>
              <w:spacing w:after="0" w:line="240" w:lineRule="auto"/>
              <w:ind w:left="0" w:hanging="2"/>
              <w:jc w:val="center"/>
            </w:pPr>
          </w:p>
          <w:p w14:paraId="21E0777F" w14:textId="1DD00BC4" w:rsidR="0092119C" w:rsidRPr="00EB474A" w:rsidRDefault="00EB474A">
            <w:pPr>
              <w:spacing w:after="0" w:line="240" w:lineRule="auto"/>
              <w:ind w:left="1" w:hanging="3"/>
              <w:jc w:val="center"/>
              <w:rPr>
                <w:color w:val="000000"/>
                <w:sz w:val="32"/>
                <w:szCs w:val="32"/>
              </w:rPr>
            </w:pPr>
            <w:r>
              <w:rPr>
                <w:rFonts w:hint="eastAsia"/>
                <w:b/>
                <w:sz w:val="32"/>
                <w:szCs w:val="32"/>
              </w:rPr>
              <w:t xml:space="preserve">Identification of Coal Loading and Unloading Failures with </w:t>
            </w:r>
            <w:proofErr w:type="spellStart"/>
            <w:r>
              <w:rPr>
                <w:rFonts w:hint="eastAsia"/>
                <w:b/>
                <w:i/>
                <w:iCs/>
                <w:sz w:val="32"/>
                <w:szCs w:val="32"/>
              </w:rPr>
              <w:t>Hazop</w:t>
            </w:r>
            <w:proofErr w:type="spellEnd"/>
            <w:r>
              <w:rPr>
                <w:rFonts w:hint="eastAsia"/>
                <w:b/>
                <w:i/>
                <w:iCs/>
                <w:sz w:val="32"/>
                <w:szCs w:val="32"/>
              </w:rPr>
              <w:t xml:space="preserve"> Analysis</w:t>
            </w:r>
          </w:p>
          <w:p w14:paraId="3B55154C" w14:textId="2522B43B" w:rsidR="0092119C" w:rsidRDefault="0092119C">
            <w:pPr>
              <w:spacing w:after="0" w:line="240" w:lineRule="auto"/>
              <w:ind w:left="0" w:hanging="2"/>
              <w:jc w:val="center"/>
            </w:pPr>
          </w:p>
          <w:p w14:paraId="4A1ED1BF" w14:textId="4F639E1D" w:rsidR="0092119C" w:rsidRDefault="001653C5">
            <w:pPr>
              <w:spacing w:after="0" w:line="240" w:lineRule="auto"/>
              <w:ind w:left="0" w:hanging="2"/>
              <w:jc w:val="center"/>
              <w:rPr>
                <w:iCs/>
              </w:rPr>
            </w:pPr>
            <w:r w:rsidRPr="00483E99">
              <w:rPr>
                <w:iCs/>
                <w:vertAlign w:val="superscript"/>
              </w:rPr>
              <w:t>1</w:t>
            </w:r>
            <w:r w:rsidRPr="00597999">
              <w:rPr>
                <w:iCs/>
              </w:rPr>
              <w:t>Ar</w:t>
            </w:r>
            <w:r w:rsidRPr="00483E99">
              <w:rPr>
                <w:iCs/>
                <w:vertAlign w:val="superscript"/>
              </w:rPr>
              <w:t xml:space="preserve"> </w:t>
            </w:r>
            <w:proofErr w:type="spellStart"/>
            <w:r w:rsidR="00EB474A">
              <w:rPr>
                <w:rFonts w:hint="eastAsia"/>
                <w:iCs/>
              </w:rPr>
              <w:t>Rozzaq</w:t>
            </w:r>
            <w:proofErr w:type="spellEnd"/>
            <w:r w:rsidR="00EB474A">
              <w:rPr>
                <w:rFonts w:hint="eastAsia"/>
                <w:iCs/>
              </w:rPr>
              <w:t xml:space="preserve"> Huda Huwa</w:t>
            </w:r>
            <w:r w:rsidRPr="00483E99">
              <w:rPr>
                <w:iCs/>
              </w:rPr>
              <w:t xml:space="preserve">, </w:t>
            </w:r>
            <w:r w:rsidRPr="00483E99">
              <w:rPr>
                <w:iCs/>
                <w:vertAlign w:val="superscript"/>
              </w:rPr>
              <w:t>2</w:t>
            </w:r>
            <w:r w:rsidRPr="00597999">
              <w:rPr>
                <w:iCs/>
              </w:rPr>
              <w:t xml:space="preserve">Anugrah Nur </w:t>
            </w:r>
            <w:proofErr w:type="spellStart"/>
            <w:r w:rsidRPr="00597999">
              <w:rPr>
                <w:iCs/>
              </w:rPr>
              <w:t>Prasetyo</w:t>
            </w:r>
            <w:proofErr w:type="spellEnd"/>
            <w:r w:rsidRPr="00483E99">
              <w:rPr>
                <w:iCs/>
              </w:rPr>
              <w:t xml:space="preserve">, </w:t>
            </w:r>
            <w:r w:rsidRPr="00483E99">
              <w:rPr>
                <w:iCs/>
                <w:vertAlign w:val="superscript"/>
              </w:rPr>
              <w:t>3</w:t>
            </w:r>
            <w:r w:rsidRPr="00597999">
              <w:rPr>
                <w:iCs/>
              </w:rPr>
              <w:t xml:space="preserve">Dyah </w:t>
            </w:r>
            <w:proofErr w:type="spellStart"/>
            <w:r w:rsidRPr="00597999">
              <w:rPr>
                <w:iCs/>
              </w:rPr>
              <w:t>Ratnaningsih</w:t>
            </w:r>
            <w:proofErr w:type="spellEnd"/>
          </w:p>
          <w:p w14:paraId="589BEAD6" w14:textId="708D0987" w:rsidR="00483E99" w:rsidRDefault="00483E99" w:rsidP="00483E99">
            <w:pPr>
              <w:spacing w:after="0" w:line="240" w:lineRule="auto"/>
              <w:ind w:left="0" w:hanging="2"/>
              <w:jc w:val="center"/>
            </w:pPr>
            <w:r>
              <w:rPr>
                <w:i/>
              </w:rPr>
              <w:t>-spacing-</w:t>
            </w:r>
          </w:p>
          <w:p w14:paraId="1B617956" w14:textId="22D4FD7A" w:rsidR="0092119C" w:rsidRPr="00597999" w:rsidRDefault="001653C5">
            <w:pPr>
              <w:spacing w:after="0" w:line="240" w:lineRule="auto"/>
              <w:ind w:left="0" w:hanging="2"/>
              <w:jc w:val="center"/>
              <w:rPr>
                <w:i/>
                <w:color w:val="000000"/>
                <w:lang w:val="en-US"/>
              </w:rPr>
            </w:pPr>
            <w:r>
              <w:rPr>
                <w:i/>
                <w:color w:val="000000"/>
                <w:vertAlign w:val="superscript"/>
              </w:rPr>
              <w:t>1</w:t>
            </w:r>
            <w:r w:rsidR="00597999">
              <w:rPr>
                <w:i/>
                <w:color w:val="000000"/>
                <w:lang w:val="en-US"/>
              </w:rPr>
              <w:t xml:space="preserve">Politeknik </w:t>
            </w:r>
            <w:proofErr w:type="spellStart"/>
            <w:r w:rsidR="00597999">
              <w:rPr>
                <w:i/>
                <w:color w:val="000000"/>
                <w:lang w:val="en-US"/>
              </w:rPr>
              <w:t>Pelayaran</w:t>
            </w:r>
            <w:proofErr w:type="spellEnd"/>
            <w:r w:rsidR="00597999">
              <w:rPr>
                <w:i/>
                <w:color w:val="000000"/>
                <w:lang w:val="en-US"/>
              </w:rPr>
              <w:t xml:space="preserve"> Surabaya</w:t>
            </w:r>
          </w:p>
          <w:p w14:paraId="05788FC5" w14:textId="2469F71A" w:rsidR="0092119C" w:rsidRPr="00597999" w:rsidRDefault="001653C5">
            <w:pPr>
              <w:spacing w:after="0" w:line="240" w:lineRule="auto"/>
              <w:ind w:left="0" w:hanging="2"/>
              <w:jc w:val="center"/>
              <w:rPr>
                <w:i/>
                <w:color w:val="000000"/>
                <w:lang w:val="en-US"/>
              </w:rPr>
            </w:pPr>
            <w:r>
              <w:rPr>
                <w:i/>
                <w:color w:val="000000"/>
                <w:vertAlign w:val="superscript"/>
              </w:rPr>
              <w:t>2</w:t>
            </w:r>
            <w:r w:rsidR="00597999">
              <w:rPr>
                <w:i/>
                <w:color w:val="000000"/>
                <w:lang w:val="en-US"/>
              </w:rPr>
              <w:t xml:space="preserve">Politeknik </w:t>
            </w:r>
            <w:proofErr w:type="spellStart"/>
            <w:r w:rsidR="00597999">
              <w:rPr>
                <w:i/>
                <w:color w:val="000000"/>
                <w:lang w:val="en-US"/>
              </w:rPr>
              <w:t>Pelayaran</w:t>
            </w:r>
            <w:proofErr w:type="spellEnd"/>
            <w:r w:rsidR="00597999">
              <w:rPr>
                <w:i/>
                <w:color w:val="000000"/>
                <w:lang w:val="en-US"/>
              </w:rPr>
              <w:t xml:space="preserve"> Surabaya</w:t>
            </w:r>
          </w:p>
          <w:p w14:paraId="7D301C87" w14:textId="6C4119AB" w:rsidR="0092119C" w:rsidRPr="00597999" w:rsidRDefault="001653C5">
            <w:pPr>
              <w:spacing w:after="0" w:line="240" w:lineRule="auto"/>
              <w:ind w:left="0" w:hanging="2"/>
              <w:jc w:val="center"/>
              <w:rPr>
                <w:i/>
                <w:lang w:val="en-US"/>
              </w:rPr>
            </w:pPr>
            <w:r>
              <w:rPr>
                <w:i/>
                <w:color w:val="000000"/>
                <w:vertAlign w:val="superscript"/>
              </w:rPr>
              <w:t>3</w:t>
            </w:r>
            <w:proofErr w:type="spellStart"/>
            <w:r w:rsidR="00597999">
              <w:rPr>
                <w:i/>
                <w:color w:val="000000"/>
                <w:lang w:val="en-US"/>
              </w:rPr>
              <w:t>Politeknik</w:t>
            </w:r>
            <w:proofErr w:type="spellEnd"/>
            <w:r w:rsidR="00597999">
              <w:rPr>
                <w:i/>
                <w:color w:val="000000"/>
                <w:lang w:val="en-US"/>
              </w:rPr>
              <w:t xml:space="preserve"> </w:t>
            </w:r>
            <w:proofErr w:type="spellStart"/>
            <w:r w:rsidR="00597999">
              <w:rPr>
                <w:i/>
                <w:color w:val="000000"/>
                <w:lang w:val="en-US"/>
              </w:rPr>
              <w:t>Pelayaran</w:t>
            </w:r>
            <w:proofErr w:type="spellEnd"/>
            <w:r w:rsidR="00597999">
              <w:rPr>
                <w:i/>
                <w:color w:val="000000"/>
                <w:lang w:val="en-US"/>
              </w:rPr>
              <w:t xml:space="preserve"> Surabaya</w:t>
            </w:r>
          </w:p>
          <w:p w14:paraId="39C36E70" w14:textId="6DB36E8F" w:rsidR="0092119C" w:rsidRDefault="001653C5">
            <w:pPr>
              <w:spacing w:after="0" w:line="240" w:lineRule="auto"/>
              <w:ind w:left="0" w:hanging="2"/>
              <w:jc w:val="center"/>
            </w:pPr>
            <w:r>
              <w:rPr>
                <w:i/>
              </w:rPr>
              <w:t>-spacing-</w:t>
            </w:r>
          </w:p>
          <w:p w14:paraId="1970A139" w14:textId="67BC355A" w:rsidR="0092119C" w:rsidRDefault="00EB474A">
            <w:pPr>
              <w:spacing w:after="0" w:line="240" w:lineRule="auto"/>
              <w:ind w:left="0" w:hanging="2"/>
              <w:jc w:val="center"/>
              <w:rPr>
                <w:color w:val="000000"/>
                <w:sz w:val="20"/>
                <w:szCs w:val="20"/>
              </w:rPr>
            </w:pPr>
            <w:r>
              <w:rPr>
                <w:rFonts w:hint="eastAsia"/>
                <w:i/>
              </w:rPr>
              <w:t>arrozzaq1234@gmail.com</w:t>
            </w:r>
          </w:p>
        </w:tc>
      </w:tr>
      <w:tr w:rsidR="0092119C" w14:paraId="5BB49F22" w14:textId="77777777">
        <w:tc>
          <w:tcPr>
            <w:tcW w:w="9639" w:type="dxa"/>
            <w:tcBorders>
              <w:top w:val="single" w:sz="8" w:space="0" w:color="000000"/>
              <w:bottom w:val="single" w:sz="8" w:space="0" w:color="000000"/>
            </w:tcBorders>
          </w:tcPr>
          <w:p w14:paraId="5778F530" w14:textId="34316CFB" w:rsidR="0092119C" w:rsidRDefault="001653C5">
            <w:pPr>
              <w:spacing w:after="0" w:line="240" w:lineRule="auto"/>
              <w:ind w:left="0" w:hanging="2"/>
              <w:jc w:val="center"/>
              <w:rPr>
                <w:i/>
                <w:sz w:val="20"/>
                <w:szCs w:val="20"/>
              </w:rPr>
            </w:pPr>
            <w:r>
              <w:rPr>
                <w:i/>
              </w:rPr>
              <w:t>-spacing-</w:t>
            </w:r>
          </w:p>
          <w:p w14:paraId="566305C2" w14:textId="77777777" w:rsidR="0092119C" w:rsidRDefault="001653C5">
            <w:pPr>
              <w:spacing w:after="0" w:line="240" w:lineRule="auto"/>
              <w:ind w:left="0" w:hanging="2"/>
              <w:jc w:val="center"/>
              <w:rPr>
                <w:i/>
                <w:sz w:val="20"/>
                <w:szCs w:val="20"/>
              </w:rPr>
            </w:pPr>
            <w:r>
              <w:rPr>
                <w:i/>
                <w:sz w:val="20"/>
                <w:szCs w:val="20"/>
              </w:rPr>
              <w:t>Submitted : ______________ Revised : ____________ Accepted : ___________</w:t>
            </w:r>
          </w:p>
          <w:p w14:paraId="2FE0BCB8" w14:textId="672EB438" w:rsidR="0092119C" w:rsidRDefault="001653C5">
            <w:pPr>
              <w:spacing w:after="0" w:line="240" w:lineRule="auto"/>
              <w:ind w:left="0" w:hanging="2"/>
              <w:jc w:val="center"/>
              <w:rPr>
                <w:color w:val="000000"/>
                <w:sz w:val="20"/>
                <w:szCs w:val="20"/>
              </w:rPr>
            </w:pPr>
            <w:r>
              <w:rPr>
                <w:i/>
              </w:rPr>
              <w:t>-spacing-</w:t>
            </w:r>
          </w:p>
        </w:tc>
      </w:tr>
    </w:tbl>
    <w:p w14:paraId="3B49AF59" w14:textId="05C4BCC9" w:rsidR="0092119C" w:rsidRDefault="001653C5">
      <w:pPr>
        <w:spacing w:after="0" w:line="240" w:lineRule="auto"/>
        <w:ind w:left="0" w:hanging="2"/>
        <w:jc w:val="center"/>
        <w:rPr>
          <w:rFonts w:ascii="Times New Roman" w:eastAsia="Times New Roman" w:hAnsi="Times New Roman"/>
          <w:color w:val="000000"/>
          <w:sz w:val="20"/>
          <w:szCs w:val="20"/>
        </w:rPr>
      </w:pPr>
      <w:r>
        <w:rPr>
          <w:rFonts w:ascii="Times New Roman" w:eastAsia="Times New Roman" w:hAnsi="Times New Roman"/>
          <w:i/>
        </w:rPr>
        <w:t>-spacing-</w:t>
      </w:r>
    </w:p>
    <w:p w14:paraId="14D8B490" w14:textId="77777777" w:rsidR="0092119C" w:rsidRDefault="001653C5">
      <w:pPr>
        <w:spacing w:after="0" w:line="240" w:lineRule="auto"/>
        <w:ind w:left="0" w:hanging="2"/>
        <w:jc w:val="center"/>
        <w:rPr>
          <w:rFonts w:ascii="Times New Roman" w:eastAsia="Times New Roman" w:hAnsi="Times New Roman"/>
          <w:b/>
          <w:i/>
          <w:color w:val="000000"/>
          <w:sz w:val="20"/>
          <w:szCs w:val="20"/>
        </w:rPr>
      </w:pPr>
      <w:r>
        <w:rPr>
          <w:rFonts w:ascii="Times New Roman" w:eastAsia="Times New Roman" w:hAnsi="Times New Roman"/>
          <w:b/>
          <w:i/>
          <w:color w:val="000000"/>
          <w:sz w:val="20"/>
          <w:szCs w:val="20"/>
        </w:rPr>
        <w:t>Abstract</w:t>
      </w:r>
    </w:p>
    <w:p w14:paraId="5893B9E0" w14:textId="3CCD294D" w:rsidR="0092119C" w:rsidRPr="00EB474A" w:rsidRDefault="00EB474A" w:rsidP="00EB474A">
      <w:pPr>
        <w:spacing w:after="0" w:line="240" w:lineRule="auto"/>
        <w:ind w:left="0" w:hanging="2"/>
        <w:jc w:val="both"/>
        <w:rPr>
          <w:rFonts w:ascii="Times New Roman" w:eastAsia="Times New Roman" w:hAnsi="Times New Roman" w:cs="Times New Roman"/>
          <w:i/>
          <w:iCs/>
          <w:sz w:val="20"/>
          <w:szCs w:val="20"/>
        </w:rPr>
      </w:pPr>
      <w:r w:rsidRPr="00EB474A">
        <w:rPr>
          <w:rFonts w:ascii="Times New Roman" w:hAnsi="Times New Roman" w:cs="Times New Roman"/>
          <w:i/>
          <w:iCs/>
        </w:rPr>
        <w:t>This research discusses the process of loading and unloading coal at the port. This process requires high efficiency and safety to run smoothly. However, sometimes this process encounters obstacles. The purpose of this research is to find out what causes failures in the coal loading and unloading process. This study uses a qualitative method with hazop analysis to identify and analyze problems that may occur. The results of the study show that there are several risks that can occur, such as equipment damage, work accidents, and disruptions in shipping. However, the study also found opportunities for process improvement and the use of new technologies. By using the right technology, the possibility of failure in the coal loading and unloading process can be significantly reduced. The results of this study can be used as a reference to improve efficiency and safety in the coal loading and unloading process at the port.</w:t>
      </w:r>
    </w:p>
    <w:p w14:paraId="364E9DBE" w14:textId="77777777" w:rsidR="0092119C" w:rsidRDefault="001653C5">
      <w:pPr>
        <w:spacing w:after="0" w:line="240" w:lineRule="auto"/>
        <w:ind w:left="0" w:hanging="2"/>
        <w:jc w:val="both"/>
        <w:rPr>
          <w:rFonts w:ascii="Times New Roman" w:eastAsia="Times New Roman" w:hAnsi="Times New Roman"/>
          <w:i/>
          <w:sz w:val="20"/>
          <w:szCs w:val="20"/>
        </w:rPr>
      </w:pPr>
      <w:r>
        <w:rPr>
          <w:rFonts w:ascii="Times New Roman" w:eastAsia="Times New Roman" w:hAnsi="Times New Roman"/>
          <w:i/>
          <w:sz w:val="20"/>
          <w:szCs w:val="20"/>
        </w:rPr>
        <w:t xml:space="preserve">            </w:t>
      </w:r>
      <w:r>
        <w:rPr>
          <w:rFonts w:ascii="Times New Roman" w:eastAsia="Times New Roman" w:hAnsi="Times New Roman"/>
          <w:i/>
          <w:sz w:val="20"/>
          <w:szCs w:val="20"/>
        </w:rPr>
        <w:tab/>
      </w:r>
      <w:r>
        <w:rPr>
          <w:rFonts w:ascii="Times New Roman" w:eastAsia="Times New Roman" w:hAnsi="Times New Roman"/>
          <w:i/>
          <w:sz w:val="20"/>
          <w:szCs w:val="20"/>
        </w:rPr>
        <w:tab/>
      </w:r>
      <w:r>
        <w:rPr>
          <w:rFonts w:ascii="Times New Roman" w:eastAsia="Times New Roman" w:hAnsi="Times New Roman"/>
          <w:i/>
          <w:sz w:val="20"/>
          <w:szCs w:val="20"/>
        </w:rPr>
        <w:tab/>
      </w:r>
    </w:p>
    <w:p w14:paraId="010653ED" w14:textId="77777777" w:rsidR="0092119C" w:rsidRDefault="001653C5">
      <w:pPr>
        <w:spacing w:after="0" w:line="240" w:lineRule="auto"/>
        <w:ind w:left="0" w:hanging="2"/>
        <w:jc w:val="center"/>
        <w:rPr>
          <w:rFonts w:ascii="Times New Roman" w:eastAsia="Times New Roman" w:hAnsi="Times New Roman"/>
          <w:sz w:val="20"/>
          <w:szCs w:val="20"/>
        </w:rPr>
      </w:pPr>
      <w:r>
        <w:rPr>
          <w:rFonts w:ascii="Times New Roman" w:eastAsia="Times New Roman" w:hAnsi="Times New Roman"/>
          <w:i/>
          <w:sz w:val="20"/>
          <w:szCs w:val="20"/>
        </w:rPr>
        <w:t xml:space="preserve">Copyright © 2018, </w:t>
      </w:r>
      <w:r>
        <w:rPr>
          <w:rFonts w:ascii="Times New Roman" w:eastAsia="Times New Roman" w:hAnsi="Times New Roman"/>
          <w:b/>
          <w:i/>
          <w:sz w:val="20"/>
          <w:szCs w:val="20"/>
        </w:rPr>
        <w:t>METEOR STIP MARUNDA</w:t>
      </w:r>
      <w:r>
        <w:rPr>
          <w:rFonts w:ascii="Times New Roman" w:eastAsia="Times New Roman" w:hAnsi="Times New Roman"/>
          <w:sz w:val="20"/>
          <w:szCs w:val="20"/>
        </w:rPr>
        <w:t xml:space="preserve">, </w:t>
      </w:r>
      <w:r>
        <w:rPr>
          <w:rFonts w:ascii="Times New Roman" w:eastAsia="Times New Roman" w:hAnsi="Times New Roman"/>
          <w:i/>
          <w:sz w:val="20"/>
          <w:szCs w:val="20"/>
        </w:rPr>
        <w:t xml:space="preserve">ISSN:1979-4746, eISSN:2685-4775 </w:t>
      </w:r>
    </w:p>
    <w:p w14:paraId="6ACE4CAA" w14:textId="619BD588" w:rsidR="0092119C" w:rsidRDefault="0092119C">
      <w:pPr>
        <w:spacing w:after="0" w:line="240" w:lineRule="auto"/>
        <w:ind w:left="0" w:hanging="2"/>
        <w:jc w:val="center"/>
        <w:rPr>
          <w:rFonts w:ascii="Times New Roman" w:eastAsia="Times New Roman" w:hAnsi="Times New Roman"/>
          <w:sz w:val="20"/>
          <w:szCs w:val="20"/>
        </w:rPr>
      </w:pPr>
    </w:p>
    <w:tbl>
      <w:tblPr>
        <w:tblStyle w:val="a1"/>
        <w:tblW w:w="9639" w:type="dxa"/>
        <w:tblInd w:w="-108" w:type="dxa"/>
        <w:tblBorders>
          <w:top w:val="single" w:sz="4" w:space="0" w:color="000000"/>
          <w:left w:val="nil"/>
          <w:bottom w:val="single" w:sz="4" w:space="0" w:color="7E7E7E"/>
          <w:right w:val="nil"/>
          <w:insideH w:val="single" w:sz="4" w:space="0" w:color="7E7E7E"/>
          <w:insideV w:val="single" w:sz="4" w:space="0" w:color="7E7E7E"/>
        </w:tblBorders>
        <w:tblLayout w:type="fixed"/>
        <w:tblLook w:val="0000" w:firstRow="0" w:lastRow="0" w:firstColumn="0" w:lastColumn="0" w:noHBand="0" w:noVBand="0"/>
      </w:tblPr>
      <w:tblGrid>
        <w:gridCol w:w="9639"/>
      </w:tblGrid>
      <w:tr w:rsidR="0092119C" w14:paraId="5335B592" w14:textId="77777777">
        <w:tc>
          <w:tcPr>
            <w:tcW w:w="9639" w:type="dxa"/>
            <w:tcBorders>
              <w:top w:val="single" w:sz="8" w:space="0" w:color="000000"/>
              <w:bottom w:val="single" w:sz="8" w:space="0" w:color="000000"/>
            </w:tcBorders>
          </w:tcPr>
          <w:p w14:paraId="017063E3" w14:textId="77777777" w:rsidR="00165D2E" w:rsidRDefault="00483E99">
            <w:pPr>
              <w:spacing w:after="0" w:line="240" w:lineRule="auto"/>
              <w:ind w:left="0" w:hanging="2"/>
              <w:jc w:val="center"/>
              <w:rPr>
                <w:i/>
              </w:rPr>
            </w:pPr>
            <w:r>
              <w:rPr>
                <w:i/>
              </w:rPr>
              <w:t xml:space="preserve">     </w:t>
            </w:r>
          </w:p>
          <w:p w14:paraId="089F850A" w14:textId="3D1E0F22" w:rsidR="0092119C" w:rsidRDefault="001653C5">
            <w:pPr>
              <w:spacing w:after="0" w:line="240" w:lineRule="auto"/>
              <w:ind w:left="0" w:hanging="2"/>
              <w:jc w:val="center"/>
              <w:rPr>
                <w:i/>
                <w:sz w:val="20"/>
                <w:szCs w:val="20"/>
              </w:rPr>
            </w:pPr>
            <w:r>
              <w:rPr>
                <w:b/>
                <w:i/>
                <w:sz w:val="20"/>
                <w:szCs w:val="20"/>
              </w:rPr>
              <w:t xml:space="preserve">Keywords: </w:t>
            </w:r>
            <w:r w:rsidR="00EB474A">
              <w:rPr>
                <w:rFonts w:hint="eastAsia"/>
                <w:i/>
                <w:sz w:val="20"/>
                <w:szCs w:val="20"/>
              </w:rPr>
              <w:t>Loading and Unloading Bra Stones, Hazel Analysis, Risk Management, Mitigation Opportunities, Risk, Efficiency, Operational</w:t>
            </w:r>
          </w:p>
          <w:p w14:paraId="6ABF97F6" w14:textId="6234FEE3" w:rsidR="0092119C" w:rsidRDefault="00483E99">
            <w:pPr>
              <w:spacing w:after="0" w:line="240" w:lineRule="auto"/>
              <w:ind w:left="0" w:hanging="2"/>
              <w:jc w:val="center"/>
              <w:rPr>
                <w:color w:val="000000"/>
                <w:sz w:val="20"/>
                <w:szCs w:val="20"/>
              </w:rPr>
            </w:pPr>
            <w:r>
              <w:rPr>
                <w:i/>
              </w:rPr>
              <w:t xml:space="preserve">    </w:t>
            </w:r>
          </w:p>
        </w:tc>
      </w:tr>
    </w:tbl>
    <w:p w14:paraId="1C463A48" w14:textId="6988480F" w:rsidR="00743292" w:rsidRDefault="001653C5" w:rsidP="00483E99">
      <w:pPr>
        <w:spacing w:after="0" w:line="240" w:lineRule="auto"/>
        <w:ind w:left="0" w:hanging="2"/>
        <w:jc w:val="center"/>
        <w:rPr>
          <w:rFonts w:ascii="Times New Roman" w:eastAsia="Times New Roman" w:hAnsi="Times New Roman"/>
          <w:i/>
        </w:rPr>
      </w:pPr>
      <w:r>
        <w:rPr>
          <w:rFonts w:ascii="Times New Roman" w:eastAsia="Times New Roman" w:hAnsi="Times New Roman"/>
          <w:i/>
        </w:rPr>
        <w:t>-spacing-</w:t>
      </w:r>
    </w:p>
    <w:p w14:paraId="49D68FDC" w14:textId="77777777" w:rsidR="00743292" w:rsidRDefault="00743292" w:rsidP="00743292">
      <w:pPr>
        <w:pStyle w:val="Heading1"/>
        <w:numPr>
          <w:ilvl w:val="0"/>
          <w:numId w:val="0"/>
        </w:numPr>
        <w:spacing w:after="0"/>
        <w:sectPr w:rsidR="00743292" w:rsidSect="00F27544">
          <w:footerReference w:type="default" r:id="rId10"/>
          <w:type w:val="continuous"/>
          <w:pgSz w:w="11906" w:h="16838"/>
          <w:pgMar w:top="1134" w:right="1134" w:bottom="1134" w:left="1134" w:header="709" w:footer="709" w:gutter="0"/>
          <w:cols w:space="567"/>
        </w:sectPr>
      </w:pPr>
    </w:p>
    <w:p w14:paraId="39F672E6" w14:textId="77777777" w:rsidR="00743292" w:rsidRDefault="00743292" w:rsidP="00743292">
      <w:pPr>
        <w:pStyle w:val="Heading1"/>
        <w:numPr>
          <w:ilvl w:val="0"/>
          <w:numId w:val="0"/>
        </w:numPr>
        <w:spacing w:after="0"/>
      </w:pPr>
      <w:r>
        <w:t>INTRODUCTION &gt; T.N Roman 11 Bold</w:t>
      </w:r>
    </w:p>
    <w:p w14:paraId="28EA8DDD" w14:textId="77777777" w:rsidR="00EB474A" w:rsidRDefault="00EB474A" w:rsidP="00597999">
      <w:pPr>
        <w:pStyle w:val="Bibliography"/>
        <w:ind w:leftChars="0" w:left="0" w:firstLineChars="0" w:firstLine="720"/>
        <w:jc w:val="both"/>
        <w:rPr>
          <w:rFonts w:cs="Times New Roman"/>
        </w:rPr>
      </w:pPr>
      <w:r w:rsidRPr="00EB474A">
        <w:rPr>
          <w:rFonts w:cs="Times New Roman"/>
        </w:rPr>
        <w:t>Coal loading and unloading is an important part of the energy distribution process that greatly affects our daily energy supply. This process involves moving coal from ships, trucks, or other means of transportation to storage facilities or to facilities that require coal. Although it seems simple, this process involves many complex steps and equipment, so there are various possible problems that can occur</w:t>
      </w:r>
      <w:r>
        <w:rPr>
          <w:rFonts w:cs="Times New Roman" w:hint="eastAsia"/>
        </w:rPr>
        <w:t>.</w:t>
      </w:r>
    </w:p>
    <w:p w14:paraId="223DB944" w14:textId="77777777" w:rsidR="00EB474A" w:rsidRDefault="00EB474A" w:rsidP="00597999">
      <w:pPr>
        <w:pStyle w:val="Bibliography"/>
        <w:ind w:leftChars="0" w:left="0" w:firstLineChars="0" w:firstLine="720"/>
        <w:jc w:val="both"/>
        <w:rPr>
          <w:rFonts w:cs="Times New Roman"/>
        </w:rPr>
      </w:pPr>
      <w:r w:rsidRPr="00EB474A">
        <w:rPr>
          <w:rFonts w:cs="Times New Roman"/>
        </w:rPr>
        <w:t xml:space="preserve">Problems in loading and unloading coal can be from various conditions. For example, the equipment used to move coal can be damaged, or </w:t>
      </w:r>
      <w:r w:rsidRPr="00EB474A">
        <w:rPr>
          <w:rFonts w:cs="Times New Roman"/>
        </w:rPr>
        <w:t xml:space="preserve">there can be an error in the way it operates. In addition, logistical issues such as delivery delays or coordination issues between teams can also interfere with this process. All of these issues can lead to delays, financial losses, or even safety hazards for workers. On the </w:t>
      </w:r>
      <w:proofErr w:type="spellStart"/>
      <w:r w:rsidRPr="00EB474A">
        <w:rPr>
          <w:rFonts w:cs="Times New Roman"/>
        </w:rPr>
        <w:t>MV.Mubasyir</w:t>
      </w:r>
      <w:proofErr w:type="spellEnd"/>
      <w:r w:rsidRPr="00EB474A">
        <w:rPr>
          <w:rFonts w:cs="Times New Roman"/>
        </w:rPr>
        <w:t xml:space="preserve"> ship, there are various problems, one of which is related to  the </w:t>
      </w:r>
      <w:r w:rsidRPr="00EB474A">
        <w:rPr>
          <w:rFonts w:cs="Times New Roman"/>
          <w:i/>
          <w:iCs/>
        </w:rPr>
        <w:t xml:space="preserve">grab crane </w:t>
      </w:r>
      <w:r w:rsidRPr="00EB474A">
        <w:rPr>
          <w:rFonts w:cs="Times New Roman"/>
        </w:rPr>
        <w:t xml:space="preserve">which is a loading and unloading equipment, so it takes time and swelling operational costs. To prevent or address these issues, it's important to understand and identify what could go wrong and how to fix them. This is where </w:t>
      </w:r>
      <w:proofErr w:type="spellStart"/>
      <w:r w:rsidRPr="00EB474A">
        <w:rPr>
          <w:rFonts w:cs="Times New Roman"/>
          <w:i/>
          <w:iCs/>
        </w:rPr>
        <w:t>Hazop</w:t>
      </w:r>
      <w:proofErr w:type="spellEnd"/>
      <w:r w:rsidRPr="00EB474A">
        <w:rPr>
          <w:rFonts w:cs="Times New Roman"/>
          <w:i/>
          <w:iCs/>
        </w:rPr>
        <w:t xml:space="preserve"> analysis </w:t>
      </w:r>
      <w:r w:rsidRPr="00EB474A">
        <w:rPr>
          <w:rFonts w:cs="Times New Roman"/>
        </w:rPr>
        <w:t xml:space="preserve">comes into play. </w:t>
      </w:r>
      <w:proofErr w:type="spellStart"/>
      <w:r w:rsidRPr="00EB474A">
        <w:rPr>
          <w:rFonts w:cs="Times New Roman"/>
          <w:i/>
          <w:iCs/>
        </w:rPr>
        <w:t>Hazop</w:t>
      </w:r>
      <w:proofErr w:type="spellEnd"/>
      <w:r w:rsidRPr="00EB474A">
        <w:rPr>
          <w:rFonts w:cs="Times New Roman"/>
          <w:i/>
          <w:iCs/>
        </w:rPr>
        <w:t xml:space="preserve"> analysis </w:t>
      </w:r>
      <w:r w:rsidRPr="00EB474A">
        <w:rPr>
          <w:rFonts w:cs="Times New Roman"/>
        </w:rPr>
        <w:t xml:space="preserve">is a </w:t>
      </w:r>
      <w:r w:rsidRPr="00EB474A">
        <w:rPr>
          <w:rFonts w:cs="Times New Roman"/>
        </w:rPr>
        <w:lastRenderedPageBreak/>
        <w:t>technique that helps us to find and assess risks (possible problems) as well as opportunities (opportunities to improve).</w:t>
      </w:r>
    </w:p>
    <w:p w14:paraId="1FEBA9BE" w14:textId="77777777" w:rsidR="00EB474A" w:rsidRDefault="00EB474A" w:rsidP="00597999">
      <w:pPr>
        <w:pStyle w:val="Bibliography"/>
        <w:ind w:leftChars="0" w:left="0" w:firstLineChars="0" w:firstLine="720"/>
        <w:jc w:val="both"/>
        <w:rPr>
          <w:rFonts w:cs="Times New Roman"/>
        </w:rPr>
      </w:pPr>
      <w:r w:rsidRPr="00EB474A">
        <w:rPr>
          <w:rFonts w:cs="Times New Roman"/>
        </w:rPr>
        <w:t xml:space="preserve">By using </w:t>
      </w:r>
      <w:proofErr w:type="spellStart"/>
      <w:r w:rsidRPr="00EB474A">
        <w:rPr>
          <w:rFonts w:cs="Times New Roman"/>
          <w:i/>
          <w:iCs/>
        </w:rPr>
        <w:t>Hazop</w:t>
      </w:r>
      <w:proofErr w:type="spellEnd"/>
      <w:r w:rsidRPr="00EB474A">
        <w:rPr>
          <w:rFonts w:cs="Times New Roman"/>
          <w:i/>
          <w:iCs/>
        </w:rPr>
        <w:t xml:space="preserve"> analysis</w:t>
      </w:r>
      <w:r w:rsidRPr="00EB474A">
        <w:rPr>
          <w:rFonts w:cs="Times New Roman"/>
        </w:rPr>
        <w:t xml:space="preserve">, we can evaluate potential problems that may occur during coal loading and unloading. For example, we can assess the risk of equipment damage or work accidents, and we can also look for ways to improve the loading and unloading process to make it more efficient. That way, we can design the right solutions to reduce risks and take advantage of existing opportunities. This study aims to apply </w:t>
      </w:r>
      <w:proofErr w:type="spellStart"/>
      <w:r w:rsidRPr="00EB474A">
        <w:rPr>
          <w:rFonts w:cs="Times New Roman"/>
          <w:i/>
          <w:iCs/>
        </w:rPr>
        <w:t>Hazop</w:t>
      </w:r>
      <w:proofErr w:type="spellEnd"/>
      <w:r w:rsidRPr="00EB474A">
        <w:rPr>
          <w:rFonts w:cs="Times New Roman"/>
          <w:i/>
          <w:iCs/>
        </w:rPr>
        <w:t xml:space="preserve"> analysis </w:t>
      </w:r>
      <w:r w:rsidRPr="00EB474A">
        <w:rPr>
          <w:rFonts w:cs="Times New Roman"/>
        </w:rPr>
        <w:t>in the analysis of coal loading and unloading failures. It is hoped that this study can help find solutions to problems that often occur and provide recommendations to improve the coal loading and unloading process, so that it becomes safer and more efficient.</w:t>
      </w:r>
    </w:p>
    <w:p w14:paraId="3EA2A990" w14:textId="5319CD73" w:rsidR="00743292" w:rsidRPr="00EB474A" w:rsidRDefault="00EB474A" w:rsidP="00597999">
      <w:pPr>
        <w:pStyle w:val="Bibliography"/>
        <w:ind w:leftChars="0" w:left="0" w:firstLineChars="0" w:firstLine="720"/>
        <w:jc w:val="both"/>
        <w:rPr>
          <w:rFonts w:cs="Times New Roman"/>
        </w:rPr>
      </w:pPr>
      <w:r w:rsidRPr="00EB474A">
        <w:rPr>
          <w:rFonts w:cs="Times New Roman"/>
        </w:rPr>
        <w:t xml:space="preserve">Based on these problems, research was carried out to apply </w:t>
      </w:r>
      <w:proofErr w:type="spellStart"/>
      <w:r w:rsidRPr="00EB474A">
        <w:rPr>
          <w:rFonts w:cs="Times New Roman"/>
          <w:i/>
          <w:iCs/>
        </w:rPr>
        <w:t>Hazop</w:t>
      </w:r>
      <w:proofErr w:type="spellEnd"/>
      <w:r w:rsidRPr="00EB474A">
        <w:rPr>
          <w:rFonts w:cs="Times New Roman"/>
          <w:i/>
          <w:iCs/>
        </w:rPr>
        <w:t xml:space="preserve"> analysis </w:t>
      </w:r>
      <w:r w:rsidRPr="00EB474A">
        <w:rPr>
          <w:rFonts w:cs="Times New Roman"/>
        </w:rPr>
        <w:t xml:space="preserve">in identifying failures during the coal loading and unloading process. This research aims to find potential problems that could interfere with the process and evaluate opportunities for improvement. Thus, the researcher conducted a study on the identification of failure risk in the coal loading and unloading process using </w:t>
      </w:r>
      <w:proofErr w:type="spellStart"/>
      <w:r w:rsidRPr="00EB474A">
        <w:rPr>
          <w:rFonts w:cs="Times New Roman"/>
          <w:i/>
          <w:iCs/>
        </w:rPr>
        <w:t>hazop</w:t>
      </w:r>
      <w:proofErr w:type="spellEnd"/>
      <w:r w:rsidRPr="00EB474A">
        <w:rPr>
          <w:rFonts w:cs="Times New Roman"/>
          <w:i/>
          <w:iCs/>
        </w:rPr>
        <w:t xml:space="preserve"> analysis</w:t>
      </w:r>
      <w:r w:rsidR="00743292" w:rsidRPr="00EB474A">
        <w:rPr>
          <w:rFonts w:cs="Times New Roman"/>
        </w:rPr>
        <w:t xml:space="preserve">. </w:t>
      </w:r>
    </w:p>
    <w:p w14:paraId="5F5F0EEB" w14:textId="77777777" w:rsidR="00743292" w:rsidRDefault="00743292" w:rsidP="00597999">
      <w:pPr>
        <w:pStyle w:val="Heading1"/>
        <w:numPr>
          <w:ilvl w:val="0"/>
          <w:numId w:val="0"/>
        </w:numPr>
        <w:spacing w:after="0"/>
        <w:jc w:val="both"/>
      </w:pPr>
    </w:p>
    <w:p w14:paraId="014FC226" w14:textId="5AE6B29D" w:rsidR="00743292" w:rsidRDefault="00743292" w:rsidP="00597999">
      <w:pPr>
        <w:pStyle w:val="Heading1"/>
        <w:numPr>
          <w:ilvl w:val="0"/>
          <w:numId w:val="0"/>
        </w:numPr>
        <w:spacing w:after="0"/>
        <w:jc w:val="both"/>
      </w:pPr>
      <w:r>
        <w:t>METHOD &gt; T.N Roman 11 Bold</w:t>
      </w:r>
    </w:p>
    <w:p w14:paraId="4164AD2D" w14:textId="77777777" w:rsidR="00EB474A" w:rsidRDefault="00EB474A" w:rsidP="00597999">
      <w:pPr>
        <w:pStyle w:val="Bibliography"/>
        <w:spacing w:after="0"/>
        <w:ind w:leftChars="0" w:left="0" w:firstLineChars="0" w:firstLine="720"/>
        <w:jc w:val="both"/>
      </w:pPr>
      <w:r w:rsidRPr="00EB474A">
        <w:t>This research is an applied research that uses a "qualitative" type of research. Qualitative methods are research that is used to investigate, discover, describe, and explain the qualities or peculiarities of social influences that cannot be explained by quality or described through an approach (</w:t>
      </w:r>
      <w:proofErr w:type="spellStart"/>
      <w:r w:rsidRPr="00EB474A">
        <w:t>Sugiyono</w:t>
      </w:r>
      <w:proofErr w:type="spellEnd"/>
      <w:r w:rsidRPr="00EB474A">
        <w:t xml:space="preserve"> 2009). Qualitative research is research that produces and manages data that is descriptive in nature, such as interview transcriptions, field notes, images and others. The type of method used is the descriptive method, which is research that aims to solve the actual problems faced and collect data or information to be compiled, explained, and then analyzed. This study uses </w:t>
      </w:r>
      <w:proofErr w:type="spellStart"/>
      <w:r w:rsidRPr="00EB474A">
        <w:rPr>
          <w:i/>
          <w:iCs/>
        </w:rPr>
        <w:t>Hazop</w:t>
      </w:r>
      <w:proofErr w:type="spellEnd"/>
      <w:r w:rsidRPr="00EB474A">
        <w:rPr>
          <w:i/>
          <w:iCs/>
        </w:rPr>
        <w:t xml:space="preserve"> Analysis </w:t>
      </w:r>
      <w:r w:rsidRPr="00EB474A">
        <w:t>to analyze and identify failures in the coal loading and unloading process. This type of research aims to address practical problems faced in the loading and unloading process by providing concrete data-driven solutions. This research is descriptive and analytical, where data is collected to describe the current situation and analyzed to find solutions for improvement.</w:t>
      </w:r>
    </w:p>
    <w:p w14:paraId="1B0C9FDE" w14:textId="5684D823" w:rsidR="00EB474A" w:rsidRPr="00EB474A" w:rsidRDefault="00EB474A" w:rsidP="00597999">
      <w:pPr>
        <w:pStyle w:val="Bibliography"/>
        <w:spacing w:after="0"/>
        <w:ind w:leftChars="0" w:left="0" w:firstLineChars="0" w:firstLine="720"/>
        <w:jc w:val="both"/>
      </w:pPr>
      <w:r w:rsidRPr="00EB474A">
        <w:t xml:space="preserve">The implementation of this research was carried out at PT. Octopus Cross the Ocean and takes place on board the MV. </w:t>
      </w:r>
      <w:proofErr w:type="spellStart"/>
      <w:r w:rsidRPr="00EB474A">
        <w:t>Mubasyir</w:t>
      </w:r>
      <w:proofErr w:type="spellEnd"/>
      <w:r w:rsidRPr="00EB474A">
        <w:t>. The implementation of this writing was carried out during the sailing undertaken by cadets for 12 months, namely from July 27, 2023 to July 27, 2024.</w:t>
      </w:r>
    </w:p>
    <w:p w14:paraId="1043E9A6" w14:textId="4E1146D2" w:rsidR="00EB474A" w:rsidRPr="00EB474A" w:rsidRDefault="00EB474A" w:rsidP="00597999">
      <w:pPr>
        <w:pStyle w:val="Bibliography"/>
        <w:ind w:left="0" w:hanging="2"/>
        <w:jc w:val="both"/>
        <w:rPr>
          <w:rFonts w:eastAsia="Times New Roman"/>
          <w:b/>
          <w:i/>
        </w:rPr>
      </w:pPr>
      <w:r w:rsidRPr="00EB474A">
        <w:t xml:space="preserve">Direct observation of the coal loading and unloading process to detect problems in </w:t>
      </w:r>
      <w:r w:rsidRPr="00EB474A">
        <w:rPr>
          <w:i/>
          <w:iCs/>
        </w:rPr>
        <w:t>real-time</w:t>
      </w:r>
      <w:r w:rsidRPr="00EB474A">
        <w:t>. Primary data is a data source that can provide data directly to data collectors. Primary data was obtained through the process of interviews with research subjects, observations, and also direct observation in the field. Analysis of incident reports and accidents that have occurred during the coal loading and unloading process. Historical data on equipment breakdowns and operational disruptions that have occurred before.</w:t>
      </w:r>
    </w:p>
    <w:p w14:paraId="2275CCD9" w14:textId="77777777" w:rsidR="00743292" w:rsidRDefault="00743292" w:rsidP="00743292">
      <w:pPr>
        <w:pStyle w:val="Heading1"/>
        <w:numPr>
          <w:ilvl w:val="0"/>
          <w:numId w:val="0"/>
        </w:numPr>
        <w:spacing w:after="0"/>
      </w:pPr>
    </w:p>
    <w:p w14:paraId="510E3C51" w14:textId="5CCC3E10" w:rsidR="00743292" w:rsidRDefault="00743292" w:rsidP="00743292">
      <w:pPr>
        <w:pStyle w:val="Heading1"/>
        <w:numPr>
          <w:ilvl w:val="0"/>
          <w:numId w:val="0"/>
        </w:numPr>
        <w:spacing w:after="0"/>
      </w:pPr>
      <w:r>
        <w:t xml:space="preserve">RESULTS AND DISCUSSION &gt; T.N </w:t>
      </w:r>
      <w:r>
        <w:tab/>
        <w:t>Romans 11 Bold</w:t>
      </w:r>
    </w:p>
    <w:p w14:paraId="2A2CC0E0" w14:textId="77777777" w:rsidR="00743292" w:rsidRPr="00E06A6D" w:rsidRDefault="00743292" w:rsidP="00E06A6D">
      <w:pPr>
        <w:pBdr>
          <w:between w:val="nil"/>
        </w:pBdr>
        <w:spacing w:after="0" w:line="240" w:lineRule="auto"/>
        <w:ind w:leftChars="0" w:left="0" w:firstLineChars="0" w:firstLine="0"/>
        <w:jc w:val="both"/>
        <w:rPr>
          <w:rFonts w:ascii="Times New Roman" w:eastAsia="Times New Roman" w:hAnsi="Times New Roman" w:cs="Times New Roman"/>
          <w:b/>
          <w:bCs/>
          <w:color w:val="000000"/>
        </w:rPr>
      </w:pPr>
      <w:r w:rsidRPr="00E06A6D">
        <w:rPr>
          <w:rFonts w:ascii="Times New Roman" w:eastAsia="Times New Roman" w:hAnsi="Times New Roman" w:cs="Times New Roman"/>
          <w:b/>
          <w:bCs/>
          <w:color w:val="000000"/>
        </w:rPr>
        <w:t>Results</w:t>
      </w:r>
    </w:p>
    <w:p w14:paraId="56269FDA" w14:textId="77777777" w:rsidR="00EB474A" w:rsidRPr="00EB474A" w:rsidRDefault="00EB474A" w:rsidP="00EB474A">
      <w:pPr>
        <w:spacing w:after="0" w:line="240" w:lineRule="auto"/>
        <w:ind w:left="0" w:hanging="2"/>
        <w:jc w:val="both"/>
        <w:rPr>
          <w:rFonts w:ascii="Times New Roman" w:hAnsi="Times New Roman" w:cs="Times New Roman"/>
          <w:b/>
          <w:bCs/>
        </w:rPr>
      </w:pPr>
      <w:r w:rsidRPr="00EB474A">
        <w:rPr>
          <w:rFonts w:ascii="Times New Roman" w:hAnsi="Times New Roman" w:cs="Times New Roman"/>
          <w:b/>
          <w:bCs/>
        </w:rPr>
        <w:t xml:space="preserve">Data Analysis </w:t>
      </w:r>
    </w:p>
    <w:p w14:paraId="22CF5200" w14:textId="77777777" w:rsidR="00EB474A" w:rsidRPr="00EB474A" w:rsidRDefault="00EB474A" w:rsidP="00EB474A">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In this study, the researcher conducted direct observations in the field and analyzed potential</w:t>
      </w:r>
      <w:r w:rsidRPr="00EB474A">
        <w:rPr>
          <w:rFonts w:ascii="Times New Roman" w:hAnsi="Times New Roman" w:cs="Times New Roman"/>
          <w:i/>
          <w:iCs/>
        </w:rPr>
        <w:t xml:space="preserve"> hazards</w:t>
      </w:r>
      <w:r w:rsidRPr="00EB474A">
        <w:rPr>
          <w:rFonts w:ascii="Times New Roman" w:hAnsi="Times New Roman" w:cs="Times New Roman"/>
        </w:rPr>
        <w:t xml:space="preserve">. Analysis of the operational risk of the grab crane during loading and unloading activities using </w:t>
      </w:r>
      <w:r w:rsidRPr="00EB474A">
        <w:rPr>
          <w:rFonts w:ascii="Times New Roman" w:hAnsi="Times New Roman" w:cs="Times New Roman"/>
          <w:i/>
          <w:iCs/>
        </w:rPr>
        <w:t xml:space="preserve">HAZOP </w:t>
      </w:r>
      <w:r w:rsidRPr="00EB474A">
        <w:rPr>
          <w:rFonts w:ascii="Times New Roman" w:hAnsi="Times New Roman" w:cs="Times New Roman"/>
        </w:rPr>
        <w:t>(</w:t>
      </w:r>
      <w:r w:rsidRPr="00EB474A">
        <w:rPr>
          <w:rFonts w:ascii="Times New Roman" w:hAnsi="Times New Roman" w:cs="Times New Roman"/>
          <w:i/>
          <w:iCs/>
        </w:rPr>
        <w:t>Hazard and Operability Study</w:t>
      </w:r>
      <w:r w:rsidRPr="00EB474A">
        <w:rPr>
          <w:rFonts w:ascii="Times New Roman" w:hAnsi="Times New Roman" w:cs="Times New Roman"/>
        </w:rPr>
        <w:t>).</w:t>
      </w:r>
    </w:p>
    <w:p w14:paraId="0689A1BF" w14:textId="77777777" w:rsidR="00EB474A" w:rsidRPr="00EB474A" w:rsidRDefault="00EB474A" w:rsidP="00EB474A">
      <w:pPr>
        <w:spacing w:after="0" w:line="240" w:lineRule="auto"/>
        <w:ind w:left="0" w:hanging="2"/>
        <w:jc w:val="both"/>
        <w:rPr>
          <w:rFonts w:ascii="Times New Roman" w:hAnsi="Times New Roman" w:cs="Times New Roman"/>
        </w:rPr>
      </w:pPr>
      <w:r w:rsidRPr="00EB474A">
        <w:rPr>
          <w:rFonts w:ascii="Times New Roman" w:hAnsi="Times New Roman" w:cs="Times New Roman"/>
        </w:rPr>
        <w:t>Identification of the risk of grabbing operations during the loading and unloading process is carried out to ensure that loading and unloading activities run well, by understanding the conditions that need to be considered to prevent failure. This can be seen in the following table.</w:t>
      </w:r>
    </w:p>
    <w:p w14:paraId="690EC465" w14:textId="371FF8B8" w:rsidR="00EB474A" w:rsidRPr="00EB474A" w:rsidRDefault="00EB474A" w:rsidP="00EB474A">
      <w:pPr>
        <w:pStyle w:val="Caption"/>
        <w:spacing w:after="0"/>
        <w:ind w:hanging="2"/>
        <w:jc w:val="center"/>
        <w:rPr>
          <w:i w:val="0"/>
          <w:iCs w:val="0"/>
          <w:color w:val="auto"/>
          <w:sz w:val="22"/>
          <w:szCs w:val="22"/>
        </w:rPr>
      </w:pPr>
      <w:bookmarkStart w:id="0" w:name="_Toc190939017"/>
      <w:r w:rsidRPr="00EB474A">
        <w:rPr>
          <w:i w:val="0"/>
          <w:iCs w:val="0"/>
          <w:color w:val="auto"/>
          <w:sz w:val="22"/>
          <w:szCs w:val="22"/>
        </w:rPr>
        <w:t>Table 1</w:t>
      </w:r>
      <w:r>
        <w:rPr>
          <w:rFonts w:hint="eastAsia"/>
          <w:i w:val="0"/>
          <w:iCs w:val="0"/>
          <w:color w:val="auto"/>
          <w:sz w:val="22"/>
          <w:szCs w:val="22"/>
        </w:rPr>
        <w:t xml:space="preserve">. </w:t>
      </w:r>
      <w:r w:rsidRPr="00EB474A">
        <w:rPr>
          <w:i w:val="0"/>
          <w:iCs w:val="0"/>
          <w:color w:val="auto"/>
          <w:sz w:val="22"/>
          <w:szCs w:val="22"/>
        </w:rPr>
        <w:t xml:space="preserve">Risks of </w:t>
      </w:r>
      <w:r w:rsidRPr="00EB474A">
        <w:rPr>
          <w:color w:val="auto"/>
          <w:sz w:val="22"/>
          <w:szCs w:val="22"/>
        </w:rPr>
        <w:t>Operation a Grab Crane</w:t>
      </w:r>
      <w:bookmarkEnd w:id="0"/>
    </w:p>
    <w:tbl>
      <w:tblPr>
        <w:tblStyle w:val="TableGrid0"/>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
        <w:gridCol w:w="712"/>
        <w:gridCol w:w="712"/>
        <w:gridCol w:w="628"/>
        <w:gridCol w:w="622"/>
        <w:gridCol w:w="867"/>
        <w:gridCol w:w="695"/>
      </w:tblGrid>
      <w:tr w:rsidR="00EB474A" w:rsidRPr="00597999" w14:paraId="770D9F58" w14:textId="77777777" w:rsidTr="008B4209">
        <w:trPr>
          <w:trHeight w:val="449"/>
        </w:trPr>
        <w:tc>
          <w:tcPr>
            <w:tcW w:w="690" w:type="pct"/>
            <w:tcBorders>
              <w:top w:val="single" w:sz="4" w:space="0" w:color="auto"/>
              <w:bottom w:val="single" w:sz="4" w:space="0" w:color="auto"/>
            </w:tcBorders>
            <w:shd w:val="clear" w:color="auto" w:fill="auto"/>
          </w:tcPr>
          <w:p w14:paraId="769156BE" w14:textId="77777777" w:rsidR="00EB474A" w:rsidRPr="00597999" w:rsidRDefault="00EB474A" w:rsidP="00EB474A">
            <w:pPr>
              <w:jc w:val="center"/>
              <w:rPr>
                <w:rFonts w:ascii="Times New Roman" w:hAnsi="Times New Roman" w:cs="Times New Roman"/>
                <w:sz w:val="14"/>
                <w:szCs w:val="14"/>
              </w:rPr>
            </w:pPr>
            <w:r w:rsidRPr="00597999">
              <w:rPr>
                <w:rFonts w:ascii="Times New Roman" w:hAnsi="Times New Roman" w:cs="Times New Roman"/>
                <w:sz w:val="14"/>
                <w:szCs w:val="14"/>
              </w:rPr>
              <w:t xml:space="preserve">Yes </w:t>
            </w:r>
          </w:p>
        </w:tc>
        <w:tc>
          <w:tcPr>
            <w:tcW w:w="449" w:type="pct"/>
            <w:tcBorders>
              <w:top w:val="single" w:sz="4" w:space="0" w:color="auto"/>
              <w:bottom w:val="single" w:sz="4" w:space="0" w:color="auto"/>
            </w:tcBorders>
            <w:shd w:val="clear" w:color="auto" w:fill="auto"/>
          </w:tcPr>
          <w:p w14:paraId="40B9A11F" w14:textId="77777777" w:rsidR="00EB474A" w:rsidRPr="00597999" w:rsidRDefault="00EB474A" w:rsidP="00EB474A">
            <w:pPr>
              <w:jc w:val="center"/>
              <w:rPr>
                <w:rFonts w:ascii="Times New Roman" w:hAnsi="Times New Roman" w:cs="Times New Roman"/>
                <w:sz w:val="14"/>
                <w:szCs w:val="14"/>
              </w:rPr>
            </w:pPr>
            <w:r w:rsidRPr="00597999">
              <w:rPr>
                <w:rFonts w:ascii="Times New Roman" w:hAnsi="Times New Roman" w:cs="Times New Roman"/>
                <w:sz w:val="14"/>
                <w:szCs w:val="14"/>
              </w:rPr>
              <w:t xml:space="preserve">Parameters </w:t>
            </w:r>
          </w:p>
        </w:tc>
        <w:tc>
          <w:tcPr>
            <w:tcW w:w="780" w:type="pct"/>
            <w:tcBorders>
              <w:top w:val="single" w:sz="4" w:space="0" w:color="auto"/>
              <w:bottom w:val="single" w:sz="4" w:space="0" w:color="auto"/>
            </w:tcBorders>
            <w:shd w:val="clear" w:color="auto" w:fill="auto"/>
          </w:tcPr>
          <w:p w14:paraId="2C6703E5" w14:textId="77777777" w:rsidR="00EB474A" w:rsidRPr="00597999" w:rsidRDefault="00EB474A" w:rsidP="00EB474A">
            <w:pPr>
              <w:jc w:val="center"/>
              <w:rPr>
                <w:rFonts w:ascii="Times New Roman" w:hAnsi="Times New Roman" w:cs="Times New Roman"/>
                <w:sz w:val="14"/>
                <w:szCs w:val="14"/>
              </w:rPr>
            </w:pPr>
            <w:r w:rsidRPr="00597999">
              <w:rPr>
                <w:rFonts w:ascii="Times New Roman" w:hAnsi="Times New Roman" w:cs="Times New Roman"/>
                <w:sz w:val="14"/>
                <w:szCs w:val="14"/>
              </w:rPr>
              <w:t>Deviation</w:t>
            </w:r>
          </w:p>
        </w:tc>
        <w:tc>
          <w:tcPr>
            <w:tcW w:w="688" w:type="pct"/>
            <w:tcBorders>
              <w:top w:val="single" w:sz="4" w:space="0" w:color="auto"/>
              <w:bottom w:val="single" w:sz="4" w:space="0" w:color="auto"/>
            </w:tcBorders>
            <w:shd w:val="clear" w:color="auto" w:fill="auto"/>
          </w:tcPr>
          <w:p w14:paraId="070D35AC" w14:textId="77777777" w:rsidR="00EB474A" w:rsidRPr="00597999" w:rsidRDefault="00EB474A" w:rsidP="00EB474A">
            <w:pPr>
              <w:jc w:val="center"/>
              <w:rPr>
                <w:rFonts w:ascii="Times New Roman" w:hAnsi="Times New Roman" w:cs="Times New Roman"/>
                <w:sz w:val="14"/>
                <w:szCs w:val="14"/>
              </w:rPr>
            </w:pPr>
            <w:r w:rsidRPr="00597999">
              <w:rPr>
                <w:rFonts w:ascii="Times New Roman" w:hAnsi="Times New Roman" w:cs="Times New Roman"/>
                <w:sz w:val="14"/>
                <w:szCs w:val="14"/>
              </w:rPr>
              <w:t xml:space="preserve">Cause </w:t>
            </w:r>
          </w:p>
        </w:tc>
        <w:tc>
          <w:tcPr>
            <w:tcW w:w="681" w:type="pct"/>
            <w:tcBorders>
              <w:top w:val="single" w:sz="4" w:space="0" w:color="auto"/>
              <w:bottom w:val="single" w:sz="4" w:space="0" w:color="auto"/>
            </w:tcBorders>
            <w:shd w:val="clear" w:color="auto" w:fill="auto"/>
          </w:tcPr>
          <w:p w14:paraId="20D0B3EB" w14:textId="77777777" w:rsidR="00EB474A" w:rsidRPr="00597999" w:rsidRDefault="00EB474A" w:rsidP="00EB474A">
            <w:pPr>
              <w:jc w:val="center"/>
              <w:rPr>
                <w:rFonts w:ascii="Times New Roman" w:hAnsi="Times New Roman" w:cs="Times New Roman"/>
                <w:sz w:val="14"/>
                <w:szCs w:val="14"/>
              </w:rPr>
            </w:pPr>
            <w:r w:rsidRPr="00597999">
              <w:rPr>
                <w:rFonts w:ascii="Times New Roman" w:hAnsi="Times New Roman" w:cs="Times New Roman"/>
                <w:sz w:val="14"/>
                <w:szCs w:val="14"/>
              </w:rPr>
              <w:t xml:space="preserve">Impact </w:t>
            </w:r>
          </w:p>
        </w:tc>
        <w:tc>
          <w:tcPr>
            <w:tcW w:w="950" w:type="pct"/>
            <w:tcBorders>
              <w:top w:val="single" w:sz="4" w:space="0" w:color="auto"/>
              <w:bottom w:val="single" w:sz="4" w:space="0" w:color="auto"/>
            </w:tcBorders>
            <w:shd w:val="clear" w:color="auto" w:fill="auto"/>
          </w:tcPr>
          <w:p w14:paraId="01930D33" w14:textId="77777777" w:rsidR="00EB474A" w:rsidRPr="00597999" w:rsidRDefault="00EB474A" w:rsidP="00EB474A">
            <w:pPr>
              <w:jc w:val="center"/>
              <w:rPr>
                <w:rFonts w:ascii="Times New Roman" w:hAnsi="Times New Roman" w:cs="Times New Roman"/>
                <w:sz w:val="14"/>
                <w:szCs w:val="14"/>
              </w:rPr>
            </w:pPr>
            <w:r w:rsidRPr="00597999">
              <w:rPr>
                <w:rFonts w:ascii="Times New Roman" w:hAnsi="Times New Roman" w:cs="Times New Roman"/>
                <w:sz w:val="14"/>
                <w:szCs w:val="14"/>
              </w:rPr>
              <w:t>Risk Level (Low/Medium/High)</w:t>
            </w:r>
          </w:p>
        </w:tc>
        <w:tc>
          <w:tcPr>
            <w:tcW w:w="761" w:type="pct"/>
            <w:tcBorders>
              <w:top w:val="single" w:sz="4" w:space="0" w:color="auto"/>
              <w:bottom w:val="single" w:sz="4" w:space="0" w:color="auto"/>
            </w:tcBorders>
            <w:shd w:val="clear" w:color="auto" w:fill="auto"/>
          </w:tcPr>
          <w:p w14:paraId="016E144E" w14:textId="77777777" w:rsidR="00EB474A" w:rsidRPr="00597999" w:rsidRDefault="00EB474A" w:rsidP="00EB474A">
            <w:pPr>
              <w:jc w:val="center"/>
              <w:rPr>
                <w:rFonts w:ascii="Times New Roman" w:hAnsi="Times New Roman" w:cs="Times New Roman"/>
                <w:sz w:val="14"/>
                <w:szCs w:val="14"/>
              </w:rPr>
            </w:pPr>
            <w:r w:rsidRPr="00597999">
              <w:rPr>
                <w:rFonts w:ascii="Times New Roman" w:hAnsi="Times New Roman" w:cs="Times New Roman"/>
                <w:sz w:val="14"/>
                <w:szCs w:val="14"/>
              </w:rPr>
              <w:t>Control\</w:t>
            </w:r>
          </w:p>
        </w:tc>
      </w:tr>
      <w:tr w:rsidR="00EB474A" w:rsidRPr="00597999" w14:paraId="7D6524B2" w14:textId="77777777" w:rsidTr="008B4209">
        <w:trPr>
          <w:trHeight w:val="1915"/>
        </w:trPr>
        <w:tc>
          <w:tcPr>
            <w:tcW w:w="690" w:type="pct"/>
            <w:tcBorders>
              <w:top w:val="single" w:sz="4" w:space="0" w:color="auto"/>
            </w:tcBorders>
            <w:shd w:val="clear" w:color="auto" w:fill="auto"/>
          </w:tcPr>
          <w:p w14:paraId="60A6E258"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1</w:t>
            </w:r>
          </w:p>
        </w:tc>
        <w:tc>
          <w:tcPr>
            <w:tcW w:w="449" w:type="pct"/>
            <w:tcBorders>
              <w:top w:val="single" w:sz="4" w:space="0" w:color="auto"/>
            </w:tcBorders>
            <w:shd w:val="clear" w:color="auto" w:fill="auto"/>
          </w:tcPr>
          <w:p w14:paraId="7D4646B9"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Grab Operations</w:t>
            </w:r>
          </w:p>
        </w:tc>
        <w:tc>
          <w:tcPr>
            <w:tcW w:w="780" w:type="pct"/>
            <w:tcBorders>
              <w:top w:val="single" w:sz="4" w:space="0" w:color="auto"/>
            </w:tcBorders>
            <w:shd w:val="clear" w:color="auto" w:fill="auto"/>
          </w:tcPr>
          <w:p w14:paraId="0C14119C"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Grab is not fully closed</w:t>
            </w:r>
          </w:p>
        </w:tc>
        <w:tc>
          <w:tcPr>
            <w:tcW w:w="688" w:type="pct"/>
            <w:tcBorders>
              <w:top w:val="single" w:sz="4" w:space="0" w:color="auto"/>
            </w:tcBorders>
            <w:shd w:val="clear" w:color="auto" w:fill="auto"/>
          </w:tcPr>
          <w:p w14:paraId="78F43E72"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Damage to the hydraulic mechanism</w:t>
            </w:r>
          </w:p>
        </w:tc>
        <w:tc>
          <w:tcPr>
            <w:tcW w:w="681" w:type="pct"/>
            <w:tcBorders>
              <w:top w:val="single" w:sz="4" w:space="0" w:color="auto"/>
            </w:tcBorders>
            <w:shd w:val="clear" w:color="auto" w:fill="auto"/>
          </w:tcPr>
          <w:p w14:paraId="4D0CA522"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Coal falling poses a danger to the crew</w:t>
            </w:r>
          </w:p>
        </w:tc>
        <w:tc>
          <w:tcPr>
            <w:tcW w:w="950" w:type="pct"/>
            <w:tcBorders>
              <w:top w:val="single" w:sz="4" w:space="0" w:color="auto"/>
            </w:tcBorders>
            <w:shd w:val="clear" w:color="auto" w:fill="auto"/>
          </w:tcPr>
          <w:p w14:paraId="7927DDCB"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Tall </w:t>
            </w:r>
          </w:p>
        </w:tc>
        <w:tc>
          <w:tcPr>
            <w:tcW w:w="761" w:type="pct"/>
            <w:tcBorders>
              <w:top w:val="single" w:sz="4" w:space="0" w:color="auto"/>
            </w:tcBorders>
            <w:shd w:val="clear" w:color="auto" w:fill="auto"/>
          </w:tcPr>
          <w:p w14:paraId="0974A9CA"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Perform regular checks on the hydraulic system and</w:t>
            </w:r>
          </w:p>
          <w:p w14:paraId="5BA2535E"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Make sure the operator is in control of the terrain</w:t>
            </w:r>
          </w:p>
        </w:tc>
      </w:tr>
      <w:tr w:rsidR="00EB474A" w:rsidRPr="00597999" w14:paraId="61FFCD96" w14:textId="77777777" w:rsidTr="008B4209">
        <w:trPr>
          <w:trHeight w:val="2051"/>
        </w:trPr>
        <w:tc>
          <w:tcPr>
            <w:tcW w:w="690" w:type="pct"/>
            <w:shd w:val="clear" w:color="auto" w:fill="auto"/>
          </w:tcPr>
          <w:p w14:paraId="2C3DC1EB"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2</w:t>
            </w:r>
          </w:p>
        </w:tc>
        <w:tc>
          <w:tcPr>
            <w:tcW w:w="449" w:type="pct"/>
            <w:shd w:val="clear" w:color="auto" w:fill="auto"/>
          </w:tcPr>
          <w:p w14:paraId="58451495"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Payload capacity</w:t>
            </w:r>
          </w:p>
        </w:tc>
        <w:tc>
          <w:tcPr>
            <w:tcW w:w="780" w:type="pct"/>
            <w:shd w:val="clear" w:color="auto" w:fill="auto"/>
          </w:tcPr>
          <w:p w14:paraId="6D338B84"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Overload</w:t>
            </w:r>
          </w:p>
        </w:tc>
        <w:tc>
          <w:tcPr>
            <w:tcW w:w="688" w:type="pct"/>
            <w:shd w:val="clear" w:color="auto" w:fill="auto"/>
          </w:tcPr>
          <w:p w14:paraId="6D7C3CAA"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Operator error</w:t>
            </w:r>
          </w:p>
          <w:p w14:paraId="52302D62"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who do not pay attention to capacity </w:t>
            </w:r>
            <w:proofErr w:type="gramStart"/>
            <w:r w:rsidRPr="00597999">
              <w:rPr>
                <w:rFonts w:ascii="Times New Roman" w:hAnsi="Times New Roman" w:cs="Times New Roman"/>
                <w:sz w:val="14"/>
                <w:szCs w:val="14"/>
              </w:rPr>
              <w:t>limits</w:t>
            </w:r>
            <w:proofErr w:type="gramEnd"/>
          </w:p>
          <w:p w14:paraId="1D49EA89" w14:textId="77777777" w:rsidR="00EB474A" w:rsidRPr="00597999" w:rsidRDefault="00EB474A" w:rsidP="00EB474A">
            <w:pPr>
              <w:rPr>
                <w:rFonts w:ascii="Times New Roman" w:hAnsi="Times New Roman" w:cs="Times New Roman"/>
                <w:sz w:val="14"/>
                <w:szCs w:val="14"/>
              </w:rPr>
            </w:pPr>
          </w:p>
        </w:tc>
        <w:tc>
          <w:tcPr>
            <w:tcW w:w="681" w:type="pct"/>
            <w:shd w:val="clear" w:color="auto" w:fill="auto"/>
          </w:tcPr>
          <w:p w14:paraId="37B74CC2"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Coal spilled in the </w:t>
            </w:r>
            <w:r w:rsidRPr="00597999">
              <w:rPr>
                <w:rFonts w:ascii="Times New Roman" w:hAnsi="Times New Roman" w:cs="Times New Roman"/>
                <w:i/>
                <w:iCs/>
                <w:sz w:val="14"/>
                <w:szCs w:val="14"/>
              </w:rPr>
              <w:t>deck area</w:t>
            </w:r>
            <w:r w:rsidRPr="00597999">
              <w:rPr>
                <w:rFonts w:ascii="Times New Roman" w:hAnsi="Times New Roman" w:cs="Times New Roman"/>
                <w:sz w:val="14"/>
                <w:szCs w:val="14"/>
              </w:rPr>
              <w:t xml:space="preserve"> and risk of slipping </w:t>
            </w:r>
          </w:p>
        </w:tc>
        <w:tc>
          <w:tcPr>
            <w:tcW w:w="950" w:type="pct"/>
            <w:shd w:val="clear" w:color="auto" w:fill="auto"/>
          </w:tcPr>
          <w:p w14:paraId="0E0870CB"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Keep </w:t>
            </w:r>
          </w:p>
        </w:tc>
        <w:tc>
          <w:tcPr>
            <w:tcW w:w="761" w:type="pct"/>
            <w:shd w:val="clear" w:color="auto" w:fill="auto"/>
          </w:tcPr>
          <w:p w14:paraId="74DBC5B4"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Installing the load limit sensor</w:t>
            </w:r>
          </w:p>
          <w:p w14:paraId="2E3C7FCE"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And inform the operator about the load capacity limit of the tool</w:t>
            </w:r>
          </w:p>
        </w:tc>
      </w:tr>
      <w:tr w:rsidR="00EB474A" w:rsidRPr="00597999" w14:paraId="544026C5" w14:textId="77777777" w:rsidTr="008B4209">
        <w:trPr>
          <w:trHeight w:val="1915"/>
        </w:trPr>
        <w:tc>
          <w:tcPr>
            <w:tcW w:w="690" w:type="pct"/>
            <w:shd w:val="clear" w:color="auto" w:fill="auto"/>
          </w:tcPr>
          <w:p w14:paraId="2D7EE5D6"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lastRenderedPageBreak/>
              <w:t>3</w:t>
            </w:r>
          </w:p>
        </w:tc>
        <w:tc>
          <w:tcPr>
            <w:tcW w:w="449" w:type="pct"/>
            <w:shd w:val="clear" w:color="auto" w:fill="auto"/>
          </w:tcPr>
          <w:p w14:paraId="7843FD42"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i/>
                <w:iCs/>
                <w:sz w:val="14"/>
                <w:szCs w:val="14"/>
              </w:rPr>
              <w:t>Crane grab maneuver</w:t>
            </w:r>
          </w:p>
        </w:tc>
        <w:tc>
          <w:tcPr>
            <w:tcW w:w="780" w:type="pct"/>
            <w:shd w:val="clear" w:color="auto" w:fill="auto"/>
          </w:tcPr>
          <w:p w14:paraId="6357C7DB"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i/>
                <w:iCs/>
                <w:sz w:val="14"/>
                <w:szCs w:val="14"/>
              </w:rPr>
              <w:t xml:space="preserve">Grab crane </w:t>
            </w:r>
            <w:r w:rsidRPr="00597999">
              <w:rPr>
                <w:rFonts w:ascii="Times New Roman" w:hAnsi="Times New Roman" w:cs="Times New Roman"/>
                <w:sz w:val="14"/>
                <w:szCs w:val="14"/>
              </w:rPr>
              <w:t>moves uncontrollably</w:t>
            </w:r>
          </w:p>
        </w:tc>
        <w:tc>
          <w:tcPr>
            <w:tcW w:w="688" w:type="pct"/>
            <w:shd w:val="clear" w:color="auto" w:fill="auto"/>
          </w:tcPr>
          <w:p w14:paraId="399B1891"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Strong winds and damage to the control system </w:t>
            </w:r>
          </w:p>
        </w:tc>
        <w:tc>
          <w:tcPr>
            <w:tcW w:w="681" w:type="pct"/>
            <w:shd w:val="clear" w:color="auto" w:fill="auto"/>
          </w:tcPr>
          <w:p w14:paraId="0E0A3DC2"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Potential collision with other objects and a danger to the safety of the ship's crew</w:t>
            </w:r>
          </w:p>
        </w:tc>
        <w:tc>
          <w:tcPr>
            <w:tcW w:w="950" w:type="pct"/>
            <w:shd w:val="clear" w:color="auto" w:fill="auto"/>
          </w:tcPr>
          <w:p w14:paraId="39EFEF1A"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Tall </w:t>
            </w:r>
          </w:p>
        </w:tc>
        <w:tc>
          <w:tcPr>
            <w:tcW w:w="761" w:type="pct"/>
            <w:shd w:val="clear" w:color="auto" w:fill="auto"/>
          </w:tcPr>
          <w:p w14:paraId="44B4980E"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Using a </w:t>
            </w:r>
            <w:r w:rsidRPr="00597999">
              <w:rPr>
                <w:rFonts w:ascii="Times New Roman" w:hAnsi="Times New Roman" w:cs="Times New Roman"/>
                <w:i/>
                <w:iCs/>
                <w:sz w:val="14"/>
                <w:szCs w:val="14"/>
              </w:rPr>
              <w:t>wind barrier</w:t>
            </w:r>
          </w:p>
          <w:p w14:paraId="5F3A223B"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and inspect the control system before use</w:t>
            </w:r>
          </w:p>
        </w:tc>
      </w:tr>
      <w:tr w:rsidR="00EB474A" w:rsidRPr="00597999" w14:paraId="46585B40" w14:textId="77777777" w:rsidTr="008B4209">
        <w:trPr>
          <w:trHeight w:val="1915"/>
        </w:trPr>
        <w:tc>
          <w:tcPr>
            <w:tcW w:w="690" w:type="pct"/>
            <w:shd w:val="clear" w:color="auto" w:fill="auto"/>
          </w:tcPr>
          <w:p w14:paraId="3C1C3EA4"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4</w:t>
            </w:r>
          </w:p>
        </w:tc>
        <w:tc>
          <w:tcPr>
            <w:tcW w:w="449" w:type="pct"/>
            <w:shd w:val="clear" w:color="auto" w:fill="auto"/>
          </w:tcPr>
          <w:p w14:paraId="229BE2B6"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Coal spill</w:t>
            </w:r>
          </w:p>
        </w:tc>
        <w:tc>
          <w:tcPr>
            <w:tcW w:w="780" w:type="pct"/>
            <w:shd w:val="clear" w:color="auto" w:fill="auto"/>
          </w:tcPr>
          <w:p w14:paraId="51551E62"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Scattered charge</w:t>
            </w:r>
          </w:p>
        </w:tc>
        <w:tc>
          <w:tcPr>
            <w:tcW w:w="688" w:type="pct"/>
            <w:shd w:val="clear" w:color="auto" w:fill="auto"/>
          </w:tcPr>
          <w:p w14:paraId="497B6D44" w14:textId="77777777" w:rsidR="00EB474A" w:rsidRPr="00597999" w:rsidRDefault="00EB474A" w:rsidP="00EB474A">
            <w:pPr>
              <w:rPr>
                <w:rFonts w:ascii="Times New Roman" w:hAnsi="Times New Roman" w:cs="Times New Roman"/>
                <w:i/>
                <w:iCs/>
                <w:sz w:val="14"/>
                <w:szCs w:val="14"/>
              </w:rPr>
            </w:pPr>
            <w:r w:rsidRPr="00597999">
              <w:rPr>
                <w:rFonts w:ascii="Times New Roman" w:hAnsi="Times New Roman" w:cs="Times New Roman"/>
                <w:i/>
                <w:iCs/>
                <w:sz w:val="14"/>
                <w:szCs w:val="14"/>
              </w:rPr>
              <w:t>Overcapacity</w:t>
            </w:r>
          </w:p>
        </w:tc>
        <w:tc>
          <w:tcPr>
            <w:tcW w:w="681" w:type="pct"/>
            <w:shd w:val="clear" w:color="auto" w:fill="auto"/>
          </w:tcPr>
          <w:p w14:paraId="1F1BB77A"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i/>
                <w:iCs/>
                <w:sz w:val="14"/>
                <w:szCs w:val="14"/>
              </w:rPr>
              <w:t xml:space="preserve">The deck </w:t>
            </w:r>
            <w:r w:rsidRPr="00597999">
              <w:rPr>
                <w:rFonts w:ascii="Times New Roman" w:hAnsi="Times New Roman" w:cs="Times New Roman"/>
                <w:sz w:val="14"/>
                <w:szCs w:val="14"/>
              </w:rPr>
              <w:t>becomes dirty, slippery, and potentially slippery</w:t>
            </w:r>
          </w:p>
        </w:tc>
        <w:tc>
          <w:tcPr>
            <w:tcW w:w="950" w:type="pct"/>
            <w:shd w:val="clear" w:color="auto" w:fill="auto"/>
          </w:tcPr>
          <w:p w14:paraId="055A7AC5"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Keep </w:t>
            </w:r>
          </w:p>
        </w:tc>
        <w:tc>
          <w:tcPr>
            <w:tcW w:w="761" w:type="pct"/>
            <w:shd w:val="clear" w:color="auto" w:fill="auto"/>
          </w:tcPr>
          <w:p w14:paraId="7B249AEC"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Notify operators to improve their expertise and availability of spill control systems such as safety nets or </w:t>
            </w:r>
            <w:r w:rsidRPr="00597999">
              <w:rPr>
                <w:rFonts w:ascii="Times New Roman" w:hAnsi="Times New Roman" w:cs="Times New Roman"/>
                <w:i/>
                <w:iCs/>
                <w:sz w:val="14"/>
                <w:szCs w:val="14"/>
              </w:rPr>
              <w:t>buffer areas</w:t>
            </w:r>
          </w:p>
        </w:tc>
      </w:tr>
      <w:tr w:rsidR="00EB474A" w:rsidRPr="00597999" w14:paraId="6CA8D992" w14:textId="77777777" w:rsidTr="008B4209">
        <w:trPr>
          <w:trHeight w:val="1915"/>
        </w:trPr>
        <w:tc>
          <w:tcPr>
            <w:tcW w:w="690" w:type="pct"/>
            <w:shd w:val="clear" w:color="auto" w:fill="auto"/>
          </w:tcPr>
          <w:p w14:paraId="46B1887B"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5</w:t>
            </w:r>
          </w:p>
        </w:tc>
        <w:tc>
          <w:tcPr>
            <w:tcW w:w="449" w:type="pct"/>
            <w:shd w:val="clear" w:color="auto" w:fill="auto"/>
          </w:tcPr>
          <w:p w14:paraId="23CDB58B"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Communication </w:t>
            </w:r>
          </w:p>
        </w:tc>
        <w:tc>
          <w:tcPr>
            <w:tcW w:w="780" w:type="pct"/>
            <w:shd w:val="clear" w:color="auto" w:fill="auto"/>
          </w:tcPr>
          <w:p w14:paraId="25BA6DB0"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Communication disorders</w:t>
            </w:r>
          </w:p>
        </w:tc>
        <w:tc>
          <w:tcPr>
            <w:tcW w:w="688" w:type="pct"/>
            <w:shd w:val="clear" w:color="auto" w:fill="auto"/>
          </w:tcPr>
          <w:p w14:paraId="7C0ECAC1"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Radio </w:t>
            </w:r>
            <w:proofErr w:type="gramStart"/>
            <w:r w:rsidRPr="00597999">
              <w:rPr>
                <w:rFonts w:ascii="Times New Roman" w:hAnsi="Times New Roman" w:cs="Times New Roman"/>
                <w:sz w:val="14"/>
                <w:szCs w:val="14"/>
              </w:rPr>
              <w:t xml:space="preserve">damaged, </w:t>
            </w:r>
            <w:r w:rsidRPr="00597999">
              <w:rPr>
                <w:rFonts w:ascii="Times New Roman" w:hAnsi="Times New Roman" w:cs="Times New Roman"/>
                <w:i/>
                <w:iCs/>
                <w:sz w:val="14"/>
                <w:szCs w:val="14"/>
              </w:rPr>
              <w:t xml:space="preserve"> high</w:t>
            </w:r>
            <w:proofErr w:type="gramEnd"/>
            <w:r w:rsidRPr="00597999">
              <w:rPr>
                <w:rFonts w:ascii="Times New Roman" w:hAnsi="Times New Roman" w:cs="Times New Roman"/>
                <w:i/>
                <w:iCs/>
                <w:sz w:val="14"/>
                <w:szCs w:val="14"/>
              </w:rPr>
              <w:t xml:space="preserve"> noise </w:t>
            </w:r>
            <w:r w:rsidRPr="00597999">
              <w:rPr>
                <w:rFonts w:ascii="Times New Roman" w:hAnsi="Times New Roman" w:cs="Times New Roman"/>
                <w:sz w:val="14"/>
                <w:szCs w:val="14"/>
              </w:rPr>
              <w:t>in certain areas</w:t>
            </w:r>
          </w:p>
        </w:tc>
        <w:tc>
          <w:tcPr>
            <w:tcW w:w="681" w:type="pct"/>
            <w:shd w:val="clear" w:color="auto" w:fill="auto"/>
          </w:tcPr>
          <w:p w14:paraId="5E855BCD"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Coordination errors between operators and crew</w:t>
            </w:r>
          </w:p>
        </w:tc>
        <w:tc>
          <w:tcPr>
            <w:tcW w:w="950" w:type="pct"/>
            <w:shd w:val="clear" w:color="auto" w:fill="auto"/>
          </w:tcPr>
          <w:p w14:paraId="3D1FB3E5"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Keep </w:t>
            </w:r>
          </w:p>
        </w:tc>
        <w:tc>
          <w:tcPr>
            <w:tcW w:w="761" w:type="pct"/>
            <w:shd w:val="clear" w:color="auto" w:fill="auto"/>
          </w:tcPr>
          <w:p w14:paraId="04452BAA"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Using the Backup communication tool, make sure the communication tool is regularly checked and replaced immediately if there is damage to the communication tool</w:t>
            </w:r>
          </w:p>
        </w:tc>
      </w:tr>
    </w:tbl>
    <w:p w14:paraId="24AF9473" w14:textId="77777777" w:rsidR="00EB474A" w:rsidRPr="00EB474A" w:rsidRDefault="00EB474A" w:rsidP="00EB474A">
      <w:pPr>
        <w:spacing w:after="0" w:line="240" w:lineRule="auto"/>
        <w:ind w:left="0" w:hanging="2"/>
        <w:jc w:val="both"/>
        <w:rPr>
          <w:rFonts w:ascii="Times New Roman" w:hAnsi="Times New Roman" w:cs="Times New Roman"/>
        </w:rPr>
      </w:pPr>
      <w:r w:rsidRPr="00EB474A">
        <w:rPr>
          <w:rFonts w:ascii="Times New Roman" w:hAnsi="Times New Roman" w:cs="Times New Roman"/>
        </w:rPr>
        <w:t xml:space="preserve">    </w:t>
      </w:r>
    </w:p>
    <w:p w14:paraId="7EDED485" w14:textId="77777777" w:rsidR="00EB474A" w:rsidRPr="00EB474A" w:rsidRDefault="00EB474A" w:rsidP="00EB474A">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 xml:space="preserve">The risk that occurs during the coal loading and unloading process lies in the coal grab device, which has the potential to cause a collision between </w:t>
      </w:r>
      <w:r w:rsidRPr="00EB474A">
        <w:rPr>
          <w:rFonts w:ascii="Times New Roman" w:hAnsi="Times New Roman" w:cs="Times New Roman"/>
          <w:i/>
          <w:iCs/>
        </w:rPr>
        <w:t xml:space="preserve"> the grab crane</w:t>
      </w:r>
      <w:r w:rsidRPr="00EB474A">
        <w:rPr>
          <w:rFonts w:ascii="Times New Roman" w:hAnsi="Times New Roman" w:cs="Times New Roman"/>
        </w:rPr>
        <w:t xml:space="preserve"> and the ship structure. This situation can occur due to strong winds and the operator's expertise in operating the </w:t>
      </w:r>
      <w:r w:rsidRPr="00EB474A">
        <w:rPr>
          <w:rFonts w:ascii="Times New Roman" w:hAnsi="Times New Roman" w:cs="Times New Roman"/>
          <w:i/>
          <w:iCs/>
        </w:rPr>
        <w:t>grab crane</w:t>
      </w:r>
      <w:r w:rsidRPr="00EB474A">
        <w:rPr>
          <w:rFonts w:ascii="Times New Roman" w:hAnsi="Times New Roman" w:cs="Times New Roman"/>
        </w:rPr>
        <w:t>.</w:t>
      </w:r>
    </w:p>
    <w:p w14:paraId="458BDCDD" w14:textId="77777777" w:rsidR="00EB474A" w:rsidRPr="00EB474A" w:rsidRDefault="00EB474A" w:rsidP="00EB474A">
      <w:pPr>
        <w:spacing w:after="0" w:line="240" w:lineRule="auto"/>
        <w:ind w:left="0" w:hanging="2"/>
        <w:jc w:val="both"/>
        <w:rPr>
          <w:rFonts w:ascii="Times New Roman" w:hAnsi="Times New Roman" w:cs="Times New Roman"/>
        </w:rPr>
      </w:pPr>
    </w:p>
    <w:p w14:paraId="21A4EF84" w14:textId="77777777" w:rsidR="00EB474A" w:rsidRPr="00EB474A" w:rsidRDefault="00EB474A" w:rsidP="00EB474A">
      <w:pPr>
        <w:pStyle w:val="ListParagraph"/>
        <w:numPr>
          <w:ilvl w:val="1"/>
          <w:numId w:val="9"/>
        </w:numPr>
        <w:suppressAutoHyphens w:val="0"/>
        <w:spacing w:after="0" w:line="240" w:lineRule="auto"/>
        <w:ind w:leftChars="0" w:left="270" w:firstLineChars="0" w:hanging="272"/>
        <w:jc w:val="both"/>
        <w:textDirection w:val="lrTb"/>
        <w:textAlignment w:val="auto"/>
        <w:outlineLvl w:val="9"/>
        <w:rPr>
          <w:rFonts w:ascii="Times New Roman" w:hAnsi="Times New Roman" w:cs="Times New Roman"/>
          <w:b/>
          <w:bCs/>
        </w:rPr>
      </w:pPr>
      <w:r w:rsidRPr="00EB474A">
        <w:rPr>
          <w:rFonts w:ascii="Times New Roman" w:hAnsi="Times New Roman" w:cs="Times New Roman"/>
          <w:b/>
          <w:bCs/>
        </w:rPr>
        <w:t xml:space="preserve">Risk Level of </w:t>
      </w:r>
      <w:r w:rsidRPr="00EB474A">
        <w:rPr>
          <w:rFonts w:ascii="Times New Roman" w:hAnsi="Times New Roman" w:cs="Times New Roman"/>
          <w:b/>
          <w:bCs/>
          <w:i/>
          <w:iCs/>
        </w:rPr>
        <w:t>Operation of Grab Crane</w:t>
      </w:r>
      <w:r w:rsidRPr="00EB474A">
        <w:rPr>
          <w:rFonts w:ascii="Times New Roman" w:hAnsi="Times New Roman" w:cs="Times New Roman"/>
          <w:b/>
          <w:bCs/>
        </w:rPr>
        <w:t xml:space="preserve"> in the Loading and Unloading Process</w:t>
      </w:r>
    </w:p>
    <w:p w14:paraId="682B31AC" w14:textId="77777777" w:rsidR="00EB474A" w:rsidRDefault="00EB474A" w:rsidP="00EB474A">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 xml:space="preserve">Determining the level of risk of operation of </w:t>
      </w:r>
      <w:r w:rsidRPr="00EB474A">
        <w:rPr>
          <w:rFonts w:ascii="Times New Roman" w:hAnsi="Times New Roman" w:cs="Times New Roman"/>
          <w:i/>
          <w:iCs/>
        </w:rPr>
        <w:t>the grab crane</w:t>
      </w:r>
      <w:r w:rsidRPr="00EB474A">
        <w:rPr>
          <w:rFonts w:ascii="Times New Roman" w:hAnsi="Times New Roman" w:cs="Times New Roman"/>
        </w:rPr>
        <w:t xml:space="preserve"> during loading and unloading activities is very important to prevent fatal accidents from occurring. Therefore, it is necessary to assess the potential risks that may arise in each stage of loading and unloading activities carried out at MV.Mubasyir. The assessment aims to avoid negligence during the loading and unloading process. As a preventive measure, it is necessary to map the level of risk in the operation of </w:t>
      </w:r>
      <w:r w:rsidRPr="00EB474A">
        <w:rPr>
          <w:rFonts w:ascii="Times New Roman" w:hAnsi="Times New Roman" w:cs="Times New Roman"/>
          <w:i/>
          <w:iCs/>
        </w:rPr>
        <w:t>grab</w:t>
      </w:r>
      <w:r w:rsidRPr="00EB474A">
        <w:rPr>
          <w:rFonts w:ascii="Times New Roman" w:hAnsi="Times New Roman" w:cs="Times New Roman"/>
        </w:rPr>
        <w:t xml:space="preserve"> cranes in the loading and unloading process.</w:t>
      </w:r>
    </w:p>
    <w:p w14:paraId="4A662961" w14:textId="0B76D08C" w:rsidR="00EB474A" w:rsidRPr="00EB474A" w:rsidRDefault="00EB474A" w:rsidP="00EB474A">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 xml:space="preserve">The assessment of  the </w:t>
      </w:r>
      <w:r w:rsidRPr="00EB474A">
        <w:rPr>
          <w:rFonts w:ascii="Times New Roman" w:hAnsi="Times New Roman" w:cs="Times New Roman"/>
          <w:i/>
          <w:iCs/>
        </w:rPr>
        <w:t xml:space="preserve">likelihood </w:t>
      </w:r>
      <w:r w:rsidRPr="00EB474A">
        <w:rPr>
          <w:rFonts w:ascii="Times New Roman" w:hAnsi="Times New Roman" w:cs="Times New Roman"/>
        </w:rPr>
        <w:t xml:space="preserve"> or likelihood of an accident can refer to the following table:</w:t>
      </w:r>
    </w:p>
    <w:p w14:paraId="4C4E4F0C" w14:textId="13E0CC43" w:rsidR="00EB474A" w:rsidRPr="00EB474A" w:rsidRDefault="00EB474A" w:rsidP="00EB474A">
      <w:pPr>
        <w:pStyle w:val="Caption"/>
        <w:spacing w:after="0"/>
        <w:ind w:hanging="2"/>
        <w:jc w:val="center"/>
        <w:rPr>
          <w:i w:val="0"/>
          <w:iCs w:val="0"/>
          <w:sz w:val="22"/>
          <w:szCs w:val="22"/>
        </w:rPr>
      </w:pPr>
      <w:bookmarkStart w:id="1" w:name="_Toc190937614"/>
      <w:bookmarkStart w:id="2" w:name="_Toc190939018"/>
      <w:r w:rsidRPr="00EB474A">
        <w:rPr>
          <w:i w:val="0"/>
          <w:iCs w:val="0"/>
          <w:color w:val="auto"/>
          <w:sz w:val="22"/>
          <w:szCs w:val="22"/>
        </w:rPr>
        <w:t>Table 2</w:t>
      </w:r>
      <w:r>
        <w:rPr>
          <w:rFonts w:hint="eastAsia"/>
          <w:i w:val="0"/>
          <w:iCs w:val="0"/>
          <w:color w:val="auto"/>
          <w:sz w:val="22"/>
          <w:szCs w:val="22"/>
        </w:rPr>
        <w:t xml:space="preserve">. </w:t>
      </w:r>
      <w:r w:rsidRPr="00EB474A">
        <w:rPr>
          <w:i w:val="0"/>
          <w:iCs w:val="0"/>
          <w:color w:val="auto"/>
          <w:sz w:val="22"/>
          <w:szCs w:val="22"/>
        </w:rPr>
        <w:t>Determination of Likelihood Values</w:t>
      </w:r>
      <w:r w:rsidRPr="00EB474A">
        <w:rPr>
          <w:color w:val="auto"/>
          <w:sz w:val="22"/>
          <w:szCs w:val="22"/>
        </w:rPr>
        <w:t xml:space="preserve"> </w:t>
      </w:r>
      <w:bookmarkEnd w:id="1"/>
      <w:bookmarkEnd w:id="2"/>
    </w:p>
    <w:tbl>
      <w:tblPr>
        <w:tblStyle w:val="TableGrid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0"/>
        <w:gridCol w:w="1986"/>
        <w:gridCol w:w="838"/>
      </w:tblGrid>
      <w:tr w:rsidR="00EB474A" w:rsidRPr="00597999" w14:paraId="40313016" w14:textId="77777777" w:rsidTr="008B4209">
        <w:tc>
          <w:tcPr>
            <w:tcW w:w="0" w:type="auto"/>
            <w:tcBorders>
              <w:top w:val="single" w:sz="4" w:space="0" w:color="auto"/>
              <w:bottom w:val="single" w:sz="4" w:space="0" w:color="auto"/>
            </w:tcBorders>
            <w:shd w:val="clear" w:color="auto" w:fill="auto"/>
          </w:tcPr>
          <w:p w14:paraId="733B4CE8" w14:textId="77777777" w:rsidR="00EB474A" w:rsidRPr="00597999" w:rsidRDefault="00EB474A" w:rsidP="00EB474A">
            <w:pPr>
              <w:pStyle w:val="ListParagraph"/>
              <w:ind w:left="0" w:hanging="2"/>
              <w:jc w:val="center"/>
              <w:rPr>
                <w:rFonts w:ascii="Times New Roman" w:hAnsi="Times New Roman" w:cs="Times New Roman"/>
                <w:sz w:val="18"/>
                <w:szCs w:val="18"/>
              </w:rPr>
            </w:pPr>
            <w:r w:rsidRPr="00597999">
              <w:rPr>
                <w:rFonts w:ascii="Times New Roman" w:hAnsi="Times New Roman" w:cs="Times New Roman"/>
                <w:sz w:val="18"/>
                <w:szCs w:val="18"/>
              </w:rPr>
              <w:t xml:space="preserve">Risk </w:t>
            </w:r>
          </w:p>
        </w:tc>
        <w:tc>
          <w:tcPr>
            <w:tcW w:w="0" w:type="auto"/>
            <w:tcBorders>
              <w:top w:val="single" w:sz="4" w:space="0" w:color="auto"/>
              <w:bottom w:val="single" w:sz="4" w:space="0" w:color="auto"/>
            </w:tcBorders>
            <w:shd w:val="clear" w:color="auto" w:fill="auto"/>
          </w:tcPr>
          <w:p w14:paraId="45026069" w14:textId="77777777" w:rsidR="00EB474A" w:rsidRPr="00597999" w:rsidRDefault="00EB474A" w:rsidP="00EB474A">
            <w:pPr>
              <w:pStyle w:val="ListParagraph"/>
              <w:ind w:left="0" w:hanging="2"/>
              <w:jc w:val="center"/>
              <w:rPr>
                <w:rFonts w:ascii="Times New Roman" w:hAnsi="Times New Roman" w:cs="Times New Roman"/>
                <w:sz w:val="18"/>
                <w:szCs w:val="18"/>
              </w:rPr>
            </w:pPr>
            <w:r w:rsidRPr="00597999">
              <w:rPr>
                <w:rFonts w:ascii="Times New Roman" w:hAnsi="Times New Roman" w:cs="Times New Roman"/>
                <w:sz w:val="18"/>
                <w:szCs w:val="18"/>
              </w:rPr>
              <w:t xml:space="preserve">Likelihood Description </w:t>
            </w:r>
          </w:p>
        </w:tc>
        <w:tc>
          <w:tcPr>
            <w:tcW w:w="0" w:type="auto"/>
            <w:tcBorders>
              <w:top w:val="single" w:sz="4" w:space="0" w:color="auto"/>
              <w:bottom w:val="single" w:sz="4" w:space="0" w:color="auto"/>
            </w:tcBorders>
            <w:shd w:val="clear" w:color="auto" w:fill="auto"/>
          </w:tcPr>
          <w:p w14:paraId="07396700" w14:textId="77777777" w:rsidR="00EB474A" w:rsidRPr="00597999" w:rsidRDefault="00EB474A" w:rsidP="00EB474A">
            <w:pPr>
              <w:pStyle w:val="ListParagraph"/>
              <w:ind w:left="0" w:hanging="2"/>
              <w:jc w:val="center"/>
              <w:rPr>
                <w:rFonts w:ascii="Times New Roman" w:hAnsi="Times New Roman" w:cs="Times New Roman"/>
                <w:sz w:val="18"/>
                <w:szCs w:val="18"/>
              </w:rPr>
            </w:pPr>
            <w:r w:rsidRPr="00597999">
              <w:rPr>
                <w:rFonts w:ascii="Times New Roman" w:hAnsi="Times New Roman" w:cs="Times New Roman"/>
                <w:sz w:val="18"/>
                <w:szCs w:val="18"/>
              </w:rPr>
              <w:t>Total events (score)</w:t>
            </w:r>
          </w:p>
        </w:tc>
      </w:tr>
      <w:tr w:rsidR="00EB474A" w:rsidRPr="00597999" w14:paraId="5D96FA03" w14:textId="77777777" w:rsidTr="008B4209">
        <w:tc>
          <w:tcPr>
            <w:tcW w:w="0" w:type="auto"/>
            <w:tcBorders>
              <w:top w:val="single" w:sz="4" w:space="0" w:color="auto"/>
            </w:tcBorders>
            <w:shd w:val="clear" w:color="auto" w:fill="auto"/>
          </w:tcPr>
          <w:p w14:paraId="3A0E819A" w14:textId="77777777" w:rsidR="00EB474A" w:rsidRPr="00597999" w:rsidRDefault="00EB474A" w:rsidP="00EB474A">
            <w:pPr>
              <w:pStyle w:val="ListParagraph"/>
              <w:ind w:left="0" w:hanging="2"/>
              <w:jc w:val="both"/>
              <w:rPr>
                <w:rFonts w:ascii="Times New Roman" w:hAnsi="Times New Roman" w:cs="Times New Roman"/>
                <w:i/>
                <w:iCs/>
                <w:sz w:val="18"/>
                <w:szCs w:val="18"/>
              </w:rPr>
            </w:pPr>
            <w:r w:rsidRPr="00597999">
              <w:rPr>
                <w:rFonts w:ascii="Times New Roman" w:hAnsi="Times New Roman" w:cs="Times New Roman"/>
                <w:sz w:val="18"/>
                <w:szCs w:val="18"/>
              </w:rPr>
              <w:t xml:space="preserve">Coal load spilled in the </w:t>
            </w:r>
            <w:r w:rsidRPr="00597999">
              <w:rPr>
                <w:rFonts w:ascii="Times New Roman" w:hAnsi="Times New Roman" w:cs="Times New Roman"/>
                <w:i/>
                <w:iCs/>
                <w:sz w:val="18"/>
                <w:szCs w:val="18"/>
              </w:rPr>
              <w:t>deck area</w:t>
            </w:r>
          </w:p>
        </w:tc>
        <w:tc>
          <w:tcPr>
            <w:tcW w:w="0" w:type="auto"/>
            <w:tcBorders>
              <w:top w:val="single" w:sz="4" w:space="0" w:color="auto"/>
            </w:tcBorders>
            <w:shd w:val="clear" w:color="auto" w:fill="auto"/>
          </w:tcPr>
          <w:p w14:paraId="598EC0F8" w14:textId="77777777" w:rsidR="00EB474A" w:rsidRPr="00597999" w:rsidRDefault="00EB474A" w:rsidP="00EB474A">
            <w:pPr>
              <w:pStyle w:val="ListParagraph"/>
              <w:ind w:left="0" w:hanging="2"/>
              <w:jc w:val="both"/>
              <w:rPr>
                <w:rFonts w:ascii="Times New Roman" w:hAnsi="Times New Roman" w:cs="Times New Roman"/>
                <w:sz w:val="18"/>
                <w:szCs w:val="18"/>
              </w:rPr>
            </w:pPr>
            <w:r w:rsidRPr="00597999">
              <w:rPr>
                <w:rFonts w:ascii="Times New Roman" w:hAnsi="Times New Roman" w:cs="Times New Roman"/>
                <w:sz w:val="18"/>
                <w:szCs w:val="18"/>
              </w:rPr>
              <w:t xml:space="preserve">Almost certainly in </w:t>
            </w:r>
            <w:proofErr w:type="spellStart"/>
            <w:r w:rsidRPr="00597999">
              <w:rPr>
                <w:rFonts w:ascii="Times New Roman" w:hAnsi="Times New Roman" w:cs="Times New Roman"/>
                <w:i/>
                <w:iCs/>
                <w:sz w:val="18"/>
                <w:szCs w:val="18"/>
              </w:rPr>
              <w:t>overcacity</w:t>
            </w:r>
            <w:proofErr w:type="spellEnd"/>
            <w:r w:rsidRPr="00597999">
              <w:rPr>
                <w:rFonts w:ascii="Times New Roman" w:hAnsi="Times New Roman" w:cs="Times New Roman"/>
                <w:i/>
                <w:iCs/>
                <w:sz w:val="18"/>
                <w:szCs w:val="18"/>
              </w:rPr>
              <w:t xml:space="preserve"> condition grab crane</w:t>
            </w:r>
          </w:p>
        </w:tc>
        <w:tc>
          <w:tcPr>
            <w:tcW w:w="0" w:type="auto"/>
            <w:tcBorders>
              <w:top w:val="single" w:sz="4" w:space="0" w:color="auto"/>
            </w:tcBorders>
            <w:shd w:val="clear" w:color="auto" w:fill="auto"/>
          </w:tcPr>
          <w:p w14:paraId="548DC3A2" w14:textId="77777777" w:rsidR="00EB474A" w:rsidRPr="00597999" w:rsidRDefault="00EB474A" w:rsidP="00EB474A">
            <w:pPr>
              <w:pStyle w:val="ListParagraph"/>
              <w:ind w:left="0" w:hanging="2"/>
              <w:jc w:val="center"/>
              <w:rPr>
                <w:rFonts w:ascii="Times New Roman" w:hAnsi="Times New Roman" w:cs="Times New Roman"/>
                <w:sz w:val="18"/>
                <w:szCs w:val="18"/>
              </w:rPr>
            </w:pPr>
            <w:r w:rsidRPr="00597999">
              <w:rPr>
                <w:rFonts w:ascii="Times New Roman" w:hAnsi="Times New Roman" w:cs="Times New Roman"/>
                <w:sz w:val="18"/>
                <w:szCs w:val="18"/>
              </w:rPr>
              <w:t>3-5 times per year (5)</w:t>
            </w:r>
          </w:p>
        </w:tc>
      </w:tr>
      <w:tr w:rsidR="00EB474A" w:rsidRPr="00597999" w14:paraId="7A56D1A3" w14:textId="77777777" w:rsidTr="008B4209">
        <w:tc>
          <w:tcPr>
            <w:tcW w:w="0" w:type="auto"/>
            <w:shd w:val="clear" w:color="auto" w:fill="auto"/>
          </w:tcPr>
          <w:p w14:paraId="04022EF8" w14:textId="77777777" w:rsidR="00EB474A" w:rsidRPr="00597999" w:rsidRDefault="00EB474A" w:rsidP="00EB474A">
            <w:pPr>
              <w:pStyle w:val="ListParagraph"/>
              <w:ind w:left="0" w:hanging="2"/>
              <w:jc w:val="both"/>
              <w:rPr>
                <w:rFonts w:ascii="Times New Roman" w:hAnsi="Times New Roman" w:cs="Times New Roman"/>
                <w:sz w:val="18"/>
                <w:szCs w:val="18"/>
              </w:rPr>
            </w:pPr>
            <w:r w:rsidRPr="00597999">
              <w:rPr>
                <w:rFonts w:ascii="Times New Roman" w:hAnsi="Times New Roman" w:cs="Times New Roman"/>
                <w:sz w:val="18"/>
                <w:szCs w:val="18"/>
              </w:rPr>
              <w:t xml:space="preserve">Communication disruption between the operator and the crew </w:t>
            </w:r>
          </w:p>
        </w:tc>
        <w:tc>
          <w:tcPr>
            <w:tcW w:w="0" w:type="auto"/>
            <w:shd w:val="clear" w:color="auto" w:fill="auto"/>
          </w:tcPr>
          <w:p w14:paraId="62D08675" w14:textId="77777777" w:rsidR="00EB474A" w:rsidRPr="00597999" w:rsidRDefault="00EB474A" w:rsidP="00EB474A">
            <w:pPr>
              <w:pStyle w:val="ListParagraph"/>
              <w:ind w:left="0" w:hanging="2"/>
              <w:jc w:val="both"/>
              <w:rPr>
                <w:rFonts w:ascii="Times New Roman" w:hAnsi="Times New Roman" w:cs="Times New Roman"/>
                <w:sz w:val="18"/>
                <w:szCs w:val="18"/>
              </w:rPr>
            </w:pPr>
            <w:r w:rsidRPr="00597999">
              <w:rPr>
                <w:rFonts w:ascii="Times New Roman" w:hAnsi="Times New Roman" w:cs="Times New Roman"/>
                <w:sz w:val="18"/>
                <w:szCs w:val="18"/>
              </w:rPr>
              <w:t xml:space="preserve">Most likely to occur during bad weather </w:t>
            </w:r>
          </w:p>
        </w:tc>
        <w:tc>
          <w:tcPr>
            <w:tcW w:w="0" w:type="auto"/>
            <w:shd w:val="clear" w:color="auto" w:fill="auto"/>
          </w:tcPr>
          <w:p w14:paraId="74C31057" w14:textId="77777777" w:rsidR="00EB474A" w:rsidRPr="00597999" w:rsidRDefault="00EB474A" w:rsidP="00EB474A">
            <w:pPr>
              <w:pStyle w:val="ListParagraph"/>
              <w:ind w:left="0" w:hanging="2"/>
              <w:jc w:val="center"/>
              <w:rPr>
                <w:rFonts w:ascii="Times New Roman" w:hAnsi="Times New Roman" w:cs="Times New Roman"/>
                <w:sz w:val="18"/>
                <w:szCs w:val="18"/>
              </w:rPr>
            </w:pPr>
            <w:r w:rsidRPr="00597999">
              <w:rPr>
                <w:rFonts w:ascii="Times New Roman" w:hAnsi="Times New Roman" w:cs="Times New Roman"/>
                <w:sz w:val="18"/>
                <w:szCs w:val="18"/>
              </w:rPr>
              <w:t>1-3 times per year (4)</w:t>
            </w:r>
          </w:p>
        </w:tc>
      </w:tr>
      <w:tr w:rsidR="00EB474A" w:rsidRPr="00597999" w14:paraId="1EA4A0A5" w14:textId="77777777" w:rsidTr="008B4209">
        <w:tc>
          <w:tcPr>
            <w:tcW w:w="0" w:type="auto"/>
            <w:shd w:val="clear" w:color="auto" w:fill="auto"/>
          </w:tcPr>
          <w:p w14:paraId="6FB55A1D" w14:textId="77777777" w:rsidR="00EB474A" w:rsidRPr="00597999" w:rsidRDefault="00EB474A" w:rsidP="00EB474A">
            <w:pPr>
              <w:pStyle w:val="ListParagraph"/>
              <w:ind w:left="0" w:hanging="2"/>
              <w:jc w:val="both"/>
              <w:rPr>
                <w:rFonts w:ascii="Times New Roman" w:hAnsi="Times New Roman" w:cs="Times New Roman"/>
                <w:sz w:val="18"/>
                <w:szCs w:val="18"/>
              </w:rPr>
            </w:pPr>
            <w:r w:rsidRPr="00597999">
              <w:rPr>
                <w:rFonts w:ascii="Times New Roman" w:hAnsi="Times New Roman" w:cs="Times New Roman"/>
                <w:sz w:val="18"/>
                <w:szCs w:val="18"/>
              </w:rPr>
              <w:t xml:space="preserve">Damage to the hydraulic mechanism on the </w:t>
            </w:r>
            <w:r w:rsidRPr="00597999">
              <w:rPr>
                <w:rFonts w:ascii="Times New Roman" w:hAnsi="Times New Roman" w:cs="Times New Roman"/>
                <w:i/>
                <w:iCs/>
                <w:sz w:val="18"/>
                <w:szCs w:val="18"/>
              </w:rPr>
              <w:t>grab</w:t>
            </w:r>
          </w:p>
        </w:tc>
        <w:tc>
          <w:tcPr>
            <w:tcW w:w="0" w:type="auto"/>
            <w:shd w:val="clear" w:color="auto" w:fill="auto"/>
          </w:tcPr>
          <w:p w14:paraId="1B4F0D23" w14:textId="77777777" w:rsidR="00EB474A" w:rsidRPr="00597999" w:rsidRDefault="00EB474A" w:rsidP="00EB474A">
            <w:pPr>
              <w:pStyle w:val="ListParagraph"/>
              <w:ind w:left="0" w:hanging="2"/>
              <w:jc w:val="both"/>
              <w:rPr>
                <w:rFonts w:ascii="Times New Roman" w:hAnsi="Times New Roman" w:cs="Times New Roman"/>
                <w:sz w:val="18"/>
                <w:szCs w:val="18"/>
              </w:rPr>
            </w:pPr>
            <w:r w:rsidRPr="00597999">
              <w:rPr>
                <w:rFonts w:ascii="Times New Roman" w:hAnsi="Times New Roman" w:cs="Times New Roman"/>
                <w:sz w:val="18"/>
                <w:szCs w:val="18"/>
              </w:rPr>
              <w:t>It may occur because it is not properly maintained</w:t>
            </w:r>
          </w:p>
        </w:tc>
        <w:tc>
          <w:tcPr>
            <w:tcW w:w="0" w:type="auto"/>
            <w:shd w:val="clear" w:color="auto" w:fill="auto"/>
          </w:tcPr>
          <w:p w14:paraId="42B7C245" w14:textId="77777777" w:rsidR="00EB474A" w:rsidRPr="00597999" w:rsidRDefault="00EB474A" w:rsidP="00EB474A">
            <w:pPr>
              <w:pStyle w:val="ListParagraph"/>
              <w:ind w:left="0" w:hanging="2"/>
              <w:jc w:val="center"/>
              <w:rPr>
                <w:rFonts w:ascii="Times New Roman" w:hAnsi="Times New Roman" w:cs="Times New Roman"/>
                <w:sz w:val="18"/>
                <w:szCs w:val="18"/>
              </w:rPr>
            </w:pPr>
            <w:r w:rsidRPr="00597999">
              <w:rPr>
                <w:rFonts w:ascii="Times New Roman" w:hAnsi="Times New Roman" w:cs="Times New Roman"/>
                <w:sz w:val="18"/>
                <w:szCs w:val="18"/>
              </w:rPr>
              <w:t>1-2 times per year (3)</w:t>
            </w:r>
          </w:p>
        </w:tc>
      </w:tr>
      <w:tr w:rsidR="00EB474A" w:rsidRPr="00597999" w14:paraId="6A73ECA0" w14:textId="77777777" w:rsidTr="008B4209">
        <w:tc>
          <w:tcPr>
            <w:tcW w:w="0" w:type="auto"/>
            <w:shd w:val="clear" w:color="auto" w:fill="auto"/>
          </w:tcPr>
          <w:p w14:paraId="2CB389AC" w14:textId="77777777" w:rsidR="00EB474A" w:rsidRPr="00597999" w:rsidRDefault="00EB474A" w:rsidP="00EB474A">
            <w:pPr>
              <w:pStyle w:val="ListParagraph"/>
              <w:ind w:left="0" w:hanging="2"/>
              <w:jc w:val="both"/>
              <w:rPr>
                <w:rFonts w:ascii="Times New Roman" w:hAnsi="Times New Roman" w:cs="Times New Roman"/>
                <w:sz w:val="18"/>
                <w:szCs w:val="18"/>
              </w:rPr>
            </w:pPr>
            <w:r w:rsidRPr="00597999">
              <w:rPr>
                <w:rFonts w:ascii="Times New Roman" w:hAnsi="Times New Roman" w:cs="Times New Roman"/>
                <w:sz w:val="18"/>
                <w:szCs w:val="18"/>
              </w:rPr>
              <w:t>Damage to the grab cover</w:t>
            </w:r>
          </w:p>
        </w:tc>
        <w:tc>
          <w:tcPr>
            <w:tcW w:w="0" w:type="auto"/>
            <w:shd w:val="clear" w:color="auto" w:fill="auto"/>
          </w:tcPr>
          <w:p w14:paraId="7EB55A01" w14:textId="77777777" w:rsidR="00EB474A" w:rsidRPr="00597999" w:rsidRDefault="00EB474A" w:rsidP="00EB474A">
            <w:pPr>
              <w:pStyle w:val="ListParagraph"/>
              <w:ind w:left="0" w:hanging="2"/>
              <w:jc w:val="both"/>
              <w:rPr>
                <w:rFonts w:ascii="Times New Roman" w:hAnsi="Times New Roman" w:cs="Times New Roman"/>
                <w:sz w:val="18"/>
                <w:szCs w:val="18"/>
              </w:rPr>
            </w:pPr>
            <w:r w:rsidRPr="00597999">
              <w:rPr>
                <w:rFonts w:ascii="Times New Roman" w:hAnsi="Times New Roman" w:cs="Times New Roman"/>
                <w:sz w:val="18"/>
                <w:szCs w:val="18"/>
              </w:rPr>
              <w:t>It is a small possibility, but it can occur due to the influence of sea waves that cause disruption of ship stability</w:t>
            </w:r>
          </w:p>
        </w:tc>
        <w:tc>
          <w:tcPr>
            <w:tcW w:w="0" w:type="auto"/>
            <w:shd w:val="clear" w:color="auto" w:fill="auto"/>
          </w:tcPr>
          <w:p w14:paraId="0E4AE65B" w14:textId="77777777" w:rsidR="00EB474A" w:rsidRPr="00597999" w:rsidRDefault="00EB474A" w:rsidP="00EB474A">
            <w:pPr>
              <w:pStyle w:val="ListParagraph"/>
              <w:ind w:left="0" w:hanging="2"/>
              <w:jc w:val="center"/>
              <w:rPr>
                <w:rFonts w:ascii="Times New Roman" w:hAnsi="Times New Roman" w:cs="Times New Roman"/>
                <w:sz w:val="18"/>
                <w:szCs w:val="18"/>
              </w:rPr>
            </w:pPr>
            <w:r w:rsidRPr="00597999">
              <w:rPr>
                <w:rFonts w:ascii="Times New Roman" w:hAnsi="Times New Roman" w:cs="Times New Roman"/>
                <w:sz w:val="18"/>
                <w:szCs w:val="18"/>
              </w:rPr>
              <w:t xml:space="preserve"> 1 time in 1 year (2)</w:t>
            </w:r>
          </w:p>
        </w:tc>
      </w:tr>
      <w:tr w:rsidR="00EB474A" w:rsidRPr="00597999" w14:paraId="2362BD45" w14:textId="77777777" w:rsidTr="008B4209">
        <w:tc>
          <w:tcPr>
            <w:tcW w:w="0" w:type="auto"/>
            <w:shd w:val="clear" w:color="auto" w:fill="auto"/>
          </w:tcPr>
          <w:p w14:paraId="7C499F79" w14:textId="77777777" w:rsidR="00EB474A" w:rsidRPr="00597999" w:rsidRDefault="00EB474A" w:rsidP="00EB474A">
            <w:pPr>
              <w:pStyle w:val="ListParagraph"/>
              <w:ind w:left="0" w:hanging="2"/>
              <w:jc w:val="both"/>
              <w:rPr>
                <w:rFonts w:ascii="Times New Roman" w:hAnsi="Times New Roman" w:cs="Times New Roman"/>
                <w:sz w:val="18"/>
                <w:szCs w:val="18"/>
              </w:rPr>
            </w:pPr>
            <w:r w:rsidRPr="00597999">
              <w:rPr>
                <w:rFonts w:ascii="Times New Roman" w:hAnsi="Times New Roman" w:cs="Times New Roman"/>
                <w:sz w:val="18"/>
                <w:szCs w:val="18"/>
              </w:rPr>
              <w:t xml:space="preserve">Coal spill into the sea </w:t>
            </w:r>
          </w:p>
        </w:tc>
        <w:tc>
          <w:tcPr>
            <w:tcW w:w="0" w:type="auto"/>
            <w:shd w:val="clear" w:color="auto" w:fill="auto"/>
          </w:tcPr>
          <w:p w14:paraId="2F77CDA2" w14:textId="77777777" w:rsidR="00EB474A" w:rsidRPr="00597999" w:rsidRDefault="00EB474A" w:rsidP="00EB474A">
            <w:pPr>
              <w:pStyle w:val="ListParagraph"/>
              <w:ind w:left="0" w:hanging="2"/>
              <w:jc w:val="both"/>
              <w:rPr>
                <w:rFonts w:ascii="Times New Roman" w:hAnsi="Times New Roman" w:cs="Times New Roman"/>
                <w:sz w:val="18"/>
                <w:szCs w:val="18"/>
              </w:rPr>
            </w:pPr>
            <w:r w:rsidRPr="00597999">
              <w:rPr>
                <w:rFonts w:ascii="Times New Roman" w:hAnsi="Times New Roman" w:cs="Times New Roman"/>
                <w:sz w:val="18"/>
                <w:szCs w:val="18"/>
              </w:rPr>
              <w:t>rare, but can occur if in extreme circumstances</w:t>
            </w:r>
          </w:p>
        </w:tc>
        <w:tc>
          <w:tcPr>
            <w:tcW w:w="0" w:type="auto"/>
            <w:shd w:val="clear" w:color="auto" w:fill="auto"/>
          </w:tcPr>
          <w:p w14:paraId="22189040" w14:textId="77777777" w:rsidR="00EB474A" w:rsidRPr="00597999" w:rsidRDefault="00EB474A" w:rsidP="00EB474A">
            <w:pPr>
              <w:ind w:left="0" w:hanging="2"/>
              <w:jc w:val="both"/>
              <w:rPr>
                <w:rFonts w:ascii="Times New Roman" w:hAnsi="Times New Roman" w:cs="Times New Roman"/>
                <w:sz w:val="18"/>
                <w:szCs w:val="18"/>
              </w:rPr>
            </w:pPr>
            <w:r w:rsidRPr="00597999">
              <w:rPr>
                <w:rFonts w:ascii="Times New Roman" w:hAnsi="Times New Roman" w:cs="Times New Roman"/>
                <w:sz w:val="18"/>
                <w:szCs w:val="18"/>
              </w:rPr>
              <w:t>&lt;1 time per year (1)</w:t>
            </w:r>
          </w:p>
        </w:tc>
      </w:tr>
    </w:tbl>
    <w:p w14:paraId="1E03C7A0" w14:textId="77777777" w:rsidR="00EB474A" w:rsidRPr="00EB474A" w:rsidRDefault="00EB474A" w:rsidP="00EB474A">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 xml:space="preserve">The attribution of </w:t>
      </w:r>
      <w:r w:rsidRPr="00EB474A">
        <w:rPr>
          <w:rFonts w:ascii="Times New Roman" w:hAnsi="Times New Roman" w:cs="Times New Roman"/>
          <w:i/>
          <w:iCs/>
        </w:rPr>
        <w:t>the Concequency</w:t>
      </w:r>
      <w:r w:rsidRPr="00EB474A">
        <w:rPr>
          <w:rFonts w:ascii="Times New Roman" w:hAnsi="Times New Roman" w:cs="Times New Roman"/>
        </w:rPr>
        <w:t xml:space="preserve"> value  or the impact of the risk of Grab operation will be explained in the following table:</w:t>
      </w:r>
    </w:p>
    <w:p w14:paraId="120E0A83" w14:textId="4B2BA9C2" w:rsidR="00EB474A" w:rsidRPr="00EB474A" w:rsidRDefault="00EB474A" w:rsidP="00EB474A">
      <w:pPr>
        <w:pStyle w:val="Caption"/>
        <w:spacing w:after="0"/>
        <w:ind w:hanging="2"/>
        <w:jc w:val="center"/>
        <w:rPr>
          <w:color w:val="auto"/>
          <w:sz w:val="22"/>
          <w:szCs w:val="22"/>
        </w:rPr>
      </w:pPr>
      <w:bookmarkStart w:id="3" w:name="_Toc190937615"/>
      <w:bookmarkStart w:id="4" w:name="_Toc190939019"/>
      <w:r w:rsidRPr="00EB474A">
        <w:rPr>
          <w:i w:val="0"/>
          <w:iCs w:val="0"/>
          <w:color w:val="auto"/>
          <w:sz w:val="22"/>
          <w:szCs w:val="22"/>
        </w:rPr>
        <w:t>Table 3</w:t>
      </w:r>
      <w:r>
        <w:rPr>
          <w:rFonts w:hint="eastAsia"/>
          <w:i w:val="0"/>
          <w:iCs w:val="0"/>
          <w:color w:val="auto"/>
          <w:sz w:val="22"/>
          <w:szCs w:val="22"/>
        </w:rPr>
        <w:t xml:space="preserve">. </w:t>
      </w:r>
      <w:r w:rsidRPr="00EB474A">
        <w:rPr>
          <w:i w:val="0"/>
          <w:iCs w:val="0"/>
          <w:color w:val="auto"/>
          <w:sz w:val="22"/>
          <w:szCs w:val="22"/>
        </w:rPr>
        <w:t>Determination of</w:t>
      </w:r>
      <w:r w:rsidRPr="00EB474A">
        <w:rPr>
          <w:color w:val="auto"/>
          <w:sz w:val="22"/>
          <w:szCs w:val="22"/>
        </w:rPr>
        <w:t xml:space="preserve"> Concequency Value</w:t>
      </w:r>
      <w:bookmarkEnd w:id="3"/>
      <w:bookmarkEnd w:id="4"/>
    </w:p>
    <w:tbl>
      <w:tblPr>
        <w:tblStyle w:val="TableGrid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9"/>
        <w:gridCol w:w="1761"/>
        <w:gridCol w:w="1054"/>
      </w:tblGrid>
      <w:tr w:rsidR="00EB474A" w:rsidRPr="00597999" w14:paraId="7D2B4B9C" w14:textId="77777777" w:rsidTr="008B4209">
        <w:tc>
          <w:tcPr>
            <w:tcW w:w="0" w:type="auto"/>
            <w:tcBorders>
              <w:top w:val="single" w:sz="4" w:space="0" w:color="auto"/>
              <w:bottom w:val="single" w:sz="4" w:space="0" w:color="auto"/>
            </w:tcBorders>
            <w:shd w:val="clear" w:color="auto" w:fill="auto"/>
          </w:tcPr>
          <w:p w14:paraId="3FB5FEB5" w14:textId="77777777" w:rsidR="00EB474A" w:rsidRPr="00597999" w:rsidRDefault="00EB474A" w:rsidP="00EB474A">
            <w:pPr>
              <w:ind w:left="0" w:hanging="2"/>
              <w:jc w:val="center"/>
              <w:rPr>
                <w:rFonts w:ascii="Times New Roman" w:hAnsi="Times New Roman" w:cs="Times New Roman"/>
                <w:sz w:val="20"/>
              </w:rPr>
            </w:pPr>
            <w:r w:rsidRPr="00597999">
              <w:rPr>
                <w:rFonts w:ascii="Times New Roman" w:hAnsi="Times New Roman" w:cs="Times New Roman"/>
                <w:sz w:val="20"/>
              </w:rPr>
              <w:t xml:space="preserve">Risk </w:t>
            </w:r>
          </w:p>
        </w:tc>
        <w:tc>
          <w:tcPr>
            <w:tcW w:w="1761" w:type="dxa"/>
            <w:tcBorders>
              <w:top w:val="single" w:sz="4" w:space="0" w:color="auto"/>
              <w:bottom w:val="single" w:sz="4" w:space="0" w:color="auto"/>
            </w:tcBorders>
            <w:shd w:val="clear" w:color="auto" w:fill="auto"/>
          </w:tcPr>
          <w:p w14:paraId="43F94BA8" w14:textId="77777777" w:rsidR="00EB474A" w:rsidRPr="00597999" w:rsidRDefault="00EB474A" w:rsidP="00EB474A">
            <w:pPr>
              <w:ind w:left="0" w:hanging="2"/>
              <w:jc w:val="center"/>
              <w:rPr>
                <w:rFonts w:ascii="Times New Roman" w:hAnsi="Times New Roman" w:cs="Times New Roman"/>
                <w:sz w:val="20"/>
              </w:rPr>
            </w:pPr>
            <w:r w:rsidRPr="00597999">
              <w:rPr>
                <w:rFonts w:ascii="Times New Roman" w:hAnsi="Times New Roman" w:cs="Times New Roman"/>
                <w:sz w:val="20"/>
              </w:rPr>
              <w:t xml:space="preserve">Impact </w:t>
            </w:r>
          </w:p>
        </w:tc>
        <w:tc>
          <w:tcPr>
            <w:tcW w:w="1054" w:type="dxa"/>
            <w:tcBorders>
              <w:top w:val="single" w:sz="4" w:space="0" w:color="auto"/>
              <w:bottom w:val="single" w:sz="4" w:space="0" w:color="auto"/>
            </w:tcBorders>
            <w:shd w:val="clear" w:color="auto" w:fill="auto"/>
          </w:tcPr>
          <w:p w14:paraId="4DD84712" w14:textId="77777777" w:rsidR="00EB474A" w:rsidRPr="00597999" w:rsidRDefault="00EB474A" w:rsidP="00EB474A">
            <w:pPr>
              <w:ind w:left="0" w:hanging="2"/>
              <w:jc w:val="center"/>
              <w:rPr>
                <w:rFonts w:ascii="Times New Roman" w:hAnsi="Times New Roman" w:cs="Times New Roman"/>
                <w:sz w:val="20"/>
              </w:rPr>
            </w:pPr>
            <w:r w:rsidRPr="00597999">
              <w:rPr>
                <w:rFonts w:ascii="Times New Roman" w:hAnsi="Times New Roman" w:cs="Times New Roman"/>
                <w:sz w:val="20"/>
              </w:rPr>
              <w:t xml:space="preserve">Value </w:t>
            </w:r>
          </w:p>
        </w:tc>
      </w:tr>
      <w:tr w:rsidR="00EB474A" w:rsidRPr="00597999" w14:paraId="53210C59" w14:textId="77777777" w:rsidTr="008B4209">
        <w:tc>
          <w:tcPr>
            <w:tcW w:w="0" w:type="auto"/>
            <w:tcBorders>
              <w:top w:val="single" w:sz="4" w:space="0" w:color="auto"/>
            </w:tcBorders>
            <w:shd w:val="clear" w:color="auto" w:fill="auto"/>
          </w:tcPr>
          <w:p w14:paraId="0100AA38" w14:textId="77777777" w:rsidR="00EB474A" w:rsidRPr="00597999" w:rsidRDefault="00EB474A" w:rsidP="00EB474A">
            <w:pPr>
              <w:ind w:left="0" w:hanging="2"/>
              <w:jc w:val="both"/>
              <w:rPr>
                <w:rFonts w:ascii="Times New Roman" w:hAnsi="Times New Roman" w:cs="Times New Roman"/>
                <w:sz w:val="20"/>
              </w:rPr>
            </w:pPr>
            <w:r w:rsidRPr="00597999">
              <w:rPr>
                <w:rFonts w:ascii="Times New Roman" w:hAnsi="Times New Roman" w:cs="Times New Roman"/>
                <w:sz w:val="20"/>
              </w:rPr>
              <w:t>Hydraulic grab breakdown</w:t>
            </w:r>
          </w:p>
        </w:tc>
        <w:tc>
          <w:tcPr>
            <w:tcW w:w="1761" w:type="dxa"/>
            <w:tcBorders>
              <w:top w:val="single" w:sz="4" w:space="0" w:color="auto"/>
            </w:tcBorders>
            <w:shd w:val="clear" w:color="auto" w:fill="auto"/>
          </w:tcPr>
          <w:p w14:paraId="118ED447" w14:textId="77777777" w:rsidR="00EB474A" w:rsidRPr="00597999" w:rsidRDefault="00EB474A" w:rsidP="00EB474A">
            <w:pPr>
              <w:ind w:left="0" w:hanging="2"/>
              <w:jc w:val="both"/>
              <w:rPr>
                <w:rFonts w:ascii="Times New Roman" w:hAnsi="Times New Roman" w:cs="Times New Roman"/>
                <w:sz w:val="20"/>
              </w:rPr>
            </w:pPr>
            <w:r w:rsidRPr="00597999">
              <w:rPr>
                <w:rFonts w:ascii="Times New Roman" w:hAnsi="Times New Roman" w:cs="Times New Roman"/>
                <w:sz w:val="20"/>
              </w:rPr>
              <w:t>Disruption of operations and time to repair</w:t>
            </w:r>
          </w:p>
        </w:tc>
        <w:tc>
          <w:tcPr>
            <w:tcW w:w="1054" w:type="dxa"/>
            <w:tcBorders>
              <w:top w:val="single" w:sz="4" w:space="0" w:color="auto"/>
            </w:tcBorders>
            <w:shd w:val="clear" w:color="auto" w:fill="auto"/>
          </w:tcPr>
          <w:p w14:paraId="2F726889" w14:textId="77777777" w:rsidR="00EB474A" w:rsidRPr="00597999" w:rsidRDefault="00EB474A" w:rsidP="00EB474A">
            <w:pPr>
              <w:ind w:left="0" w:hanging="2"/>
              <w:jc w:val="center"/>
              <w:rPr>
                <w:rFonts w:ascii="Times New Roman" w:hAnsi="Times New Roman" w:cs="Times New Roman"/>
                <w:sz w:val="20"/>
              </w:rPr>
            </w:pPr>
            <w:r w:rsidRPr="00597999">
              <w:rPr>
                <w:rFonts w:ascii="Times New Roman" w:hAnsi="Times New Roman" w:cs="Times New Roman"/>
                <w:sz w:val="20"/>
              </w:rPr>
              <w:t>4</w:t>
            </w:r>
          </w:p>
        </w:tc>
      </w:tr>
      <w:tr w:rsidR="00EB474A" w:rsidRPr="00597999" w14:paraId="24295099" w14:textId="77777777" w:rsidTr="008B4209">
        <w:tc>
          <w:tcPr>
            <w:tcW w:w="0" w:type="auto"/>
            <w:shd w:val="clear" w:color="auto" w:fill="auto"/>
          </w:tcPr>
          <w:p w14:paraId="35E399D9" w14:textId="77777777" w:rsidR="00EB474A" w:rsidRPr="00597999" w:rsidRDefault="00EB474A" w:rsidP="00EB474A">
            <w:pPr>
              <w:ind w:left="0" w:hanging="2"/>
              <w:jc w:val="both"/>
              <w:rPr>
                <w:rFonts w:ascii="Times New Roman" w:hAnsi="Times New Roman" w:cs="Times New Roman"/>
                <w:sz w:val="20"/>
              </w:rPr>
            </w:pPr>
            <w:r w:rsidRPr="00597999">
              <w:rPr>
                <w:rFonts w:ascii="Times New Roman" w:hAnsi="Times New Roman" w:cs="Times New Roman"/>
                <w:sz w:val="20"/>
              </w:rPr>
              <w:t>Spilled load</w:t>
            </w:r>
          </w:p>
        </w:tc>
        <w:tc>
          <w:tcPr>
            <w:tcW w:w="1761" w:type="dxa"/>
            <w:shd w:val="clear" w:color="auto" w:fill="auto"/>
          </w:tcPr>
          <w:p w14:paraId="7791DE04" w14:textId="77777777" w:rsidR="00EB474A" w:rsidRPr="00597999" w:rsidRDefault="00EB474A" w:rsidP="00EB474A">
            <w:pPr>
              <w:ind w:left="0" w:hanging="2"/>
              <w:jc w:val="both"/>
              <w:rPr>
                <w:rFonts w:ascii="Times New Roman" w:hAnsi="Times New Roman" w:cs="Times New Roman"/>
                <w:sz w:val="20"/>
              </w:rPr>
            </w:pPr>
            <w:r w:rsidRPr="00597999">
              <w:rPr>
                <w:rFonts w:ascii="Times New Roman" w:hAnsi="Times New Roman" w:cs="Times New Roman"/>
                <w:sz w:val="20"/>
              </w:rPr>
              <w:t xml:space="preserve">The </w:t>
            </w:r>
            <w:proofErr w:type="gramStart"/>
            <w:r w:rsidRPr="00597999">
              <w:rPr>
                <w:rFonts w:ascii="Times New Roman" w:hAnsi="Times New Roman" w:cs="Times New Roman"/>
                <w:i/>
                <w:iCs/>
                <w:sz w:val="20"/>
              </w:rPr>
              <w:t>deck  area</w:t>
            </w:r>
            <w:proofErr w:type="gramEnd"/>
            <w:r w:rsidRPr="00597999">
              <w:rPr>
                <w:rFonts w:ascii="Times New Roman" w:hAnsi="Times New Roman" w:cs="Times New Roman"/>
                <w:i/>
                <w:iCs/>
                <w:sz w:val="20"/>
              </w:rPr>
              <w:t xml:space="preserve"> </w:t>
            </w:r>
            <w:r w:rsidRPr="00597999">
              <w:rPr>
                <w:rFonts w:ascii="Times New Roman" w:hAnsi="Times New Roman" w:cs="Times New Roman"/>
                <w:sz w:val="20"/>
              </w:rPr>
              <w:t>is slippery and is at risk of causing minor injury</w:t>
            </w:r>
          </w:p>
        </w:tc>
        <w:tc>
          <w:tcPr>
            <w:tcW w:w="1054" w:type="dxa"/>
            <w:shd w:val="clear" w:color="auto" w:fill="auto"/>
          </w:tcPr>
          <w:p w14:paraId="31FF2488" w14:textId="77777777" w:rsidR="00EB474A" w:rsidRPr="00597999" w:rsidRDefault="00EB474A" w:rsidP="00EB474A">
            <w:pPr>
              <w:ind w:left="0" w:hanging="2"/>
              <w:jc w:val="center"/>
              <w:rPr>
                <w:rFonts w:ascii="Times New Roman" w:hAnsi="Times New Roman" w:cs="Times New Roman"/>
                <w:sz w:val="20"/>
              </w:rPr>
            </w:pPr>
            <w:r w:rsidRPr="00597999">
              <w:rPr>
                <w:rFonts w:ascii="Times New Roman" w:hAnsi="Times New Roman" w:cs="Times New Roman"/>
                <w:sz w:val="20"/>
              </w:rPr>
              <w:t>2</w:t>
            </w:r>
          </w:p>
        </w:tc>
      </w:tr>
      <w:tr w:rsidR="00EB474A" w:rsidRPr="00597999" w14:paraId="2B9F7EC6" w14:textId="77777777" w:rsidTr="008B4209">
        <w:tc>
          <w:tcPr>
            <w:tcW w:w="0" w:type="auto"/>
            <w:shd w:val="clear" w:color="auto" w:fill="auto"/>
          </w:tcPr>
          <w:p w14:paraId="6005B33B" w14:textId="77777777" w:rsidR="00EB474A" w:rsidRPr="00597999" w:rsidRDefault="00EB474A" w:rsidP="00EB474A">
            <w:pPr>
              <w:ind w:left="0" w:hanging="2"/>
              <w:jc w:val="both"/>
              <w:rPr>
                <w:rFonts w:ascii="Times New Roman" w:hAnsi="Times New Roman" w:cs="Times New Roman"/>
                <w:sz w:val="20"/>
              </w:rPr>
            </w:pPr>
            <w:r w:rsidRPr="00597999">
              <w:rPr>
                <w:rFonts w:ascii="Times New Roman" w:hAnsi="Times New Roman" w:cs="Times New Roman"/>
                <w:sz w:val="20"/>
              </w:rPr>
              <w:t xml:space="preserve">Damage to </w:t>
            </w:r>
            <w:r w:rsidRPr="00597999">
              <w:rPr>
                <w:rFonts w:ascii="Times New Roman" w:hAnsi="Times New Roman" w:cs="Times New Roman"/>
                <w:i/>
                <w:iCs/>
                <w:sz w:val="20"/>
              </w:rPr>
              <w:t>the cover grab crane</w:t>
            </w:r>
          </w:p>
        </w:tc>
        <w:tc>
          <w:tcPr>
            <w:tcW w:w="1761" w:type="dxa"/>
            <w:shd w:val="clear" w:color="auto" w:fill="auto"/>
          </w:tcPr>
          <w:p w14:paraId="55B9BA5F" w14:textId="77777777" w:rsidR="00EB474A" w:rsidRPr="00597999" w:rsidRDefault="00EB474A" w:rsidP="00EB474A">
            <w:pPr>
              <w:ind w:left="0" w:hanging="2"/>
              <w:jc w:val="both"/>
              <w:rPr>
                <w:rFonts w:ascii="Times New Roman" w:hAnsi="Times New Roman" w:cs="Times New Roman"/>
                <w:sz w:val="20"/>
              </w:rPr>
            </w:pPr>
            <w:r w:rsidRPr="00597999">
              <w:rPr>
                <w:rFonts w:ascii="Times New Roman" w:hAnsi="Times New Roman" w:cs="Times New Roman"/>
                <w:sz w:val="20"/>
              </w:rPr>
              <w:t>Resulting in delays in the loading and unloading process</w:t>
            </w:r>
          </w:p>
        </w:tc>
        <w:tc>
          <w:tcPr>
            <w:tcW w:w="1054" w:type="dxa"/>
            <w:shd w:val="clear" w:color="auto" w:fill="auto"/>
          </w:tcPr>
          <w:p w14:paraId="512FA37B" w14:textId="77777777" w:rsidR="00EB474A" w:rsidRPr="00597999" w:rsidRDefault="00EB474A" w:rsidP="00EB474A">
            <w:pPr>
              <w:ind w:left="0" w:hanging="2"/>
              <w:jc w:val="center"/>
              <w:rPr>
                <w:rFonts w:ascii="Times New Roman" w:hAnsi="Times New Roman" w:cs="Times New Roman"/>
                <w:sz w:val="20"/>
              </w:rPr>
            </w:pPr>
            <w:r w:rsidRPr="00597999">
              <w:rPr>
                <w:rFonts w:ascii="Times New Roman" w:hAnsi="Times New Roman" w:cs="Times New Roman"/>
                <w:sz w:val="20"/>
              </w:rPr>
              <w:t>4</w:t>
            </w:r>
          </w:p>
        </w:tc>
      </w:tr>
      <w:tr w:rsidR="00EB474A" w:rsidRPr="00597999" w14:paraId="6B51EB67" w14:textId="77777777" w:rsidTr="008B4209">
        <w:tc>
          <w:tcPr>
            <w:tcW w:w="0" w:type="auto"/>
            <w:shd w:val="clear" w:color="auto" w:fill="auto"/>
          </w:tcPr>
          <w:p w14:paraId="20CF4AA6" w14:textId="77777777" w:rsidR="00EB474A" w:rsidRPr="00597999" w:rsidRDefault="00EB474A" w:rsidP="00EB474A">
            <w:pPr>
              <w:ind w:left="0" w:hanging="2"/>
              <w:jc w:val="both"/>
              <w:rPr>
                <w:rFonts w:ascii="Times New Roman" w:hAnsi="Times New Roman" w:cs="Times New Roman"/>
                <w:sz w:val="20"/>
              </w:rPr>
            </w:pPr>
            <w:r w:rsidRPr="00597999">
              <w:rPr>
                <w:rFonts w:ascii="Times New Roman" w:hAnsi="Times New Roman" w:cs="Times New Roman"/>
                <w:sz w:val="20"/>
              </w:rPr>
              <w:t>Coal spill into the sea</w:t>
            </w:r>
          </w:p>
        </w:tc>
        <w:tc>
          <w:tcPr>
            <w:tcW w:w="1761" w:type="dxa"/>
            <w:shd w:val="clear" w:color="auto" w:fill="auto"/>
          </w:tcPr>
          <w:p w14:paraId="4B6F782E" w14:textId="77777777" w:rsidR="00EB474A" w:rsidRPr="00597999" w:rsidRDefault="00EB474A" w:rsidP="00EB474A">
            <w:pPr>
              <w:ind w:left="0" w:hanging="2"/>
              <w:jc w:val="both"/>
              <w:rPr>
                <w:rFonts w:ascii="Times New Roman" w:hAnsi="Times New Roman" w:cs="Times New Roman"/>
                <w:sz w:val="20"/>
              </w:rPr>
            </w:pPr>
            <w:r w:rsidRPr="00597999">
              <w:rPr>
                <w:rFonts w:ascii="Times New Roman" w:hAnsi="Times New Roman" w:cs="Times New Roman"/>
                <w:sz w:val="20"/>
              </w:rPr>
              <w:t>Huge financial losses and environmental pollution</w:t>
            </w:r>
          </w:p>
        </w:tc>
        <w:tc>
          <w:tcPr>
            <w:tcW w:w="1054" w:type="dxa"/>
            <w:shd w:val="clear" w:color="auto" w:fill="auto"/>
          </w:tcPr>
          <w:p w14:paraId="0E624731" w14:textId="77777777" w:rsidR="00EB474A" w:rsidRPr="00597999" w:rsidRDefault="00EB474A" w:rsidP="00EB474A">
            <w:pPr>
              <w:ind w:left="0" w:hanging="2"/>
              <w:jc w:val="center"/>
              <w:rPr>
                <w:rFonts w:ascii="Times New Roman" w:hAnsi="Times New Roman" w:cs="Times New Roman"/>
                <w:sz w:val="20"/>
              </w:rPr>
            </w:pPr>
            <w:r w:rsidRPr="00597999">
              <w:rPr>
                <w:rFonts w:ascii="Times New Roman" w:hAnsi="Times New Roman" w:cs="Times New Roman"/>
                <w:sz w:val="20"/>
              </w:rPr>
              <w:t>4</w:t>
            </w:r>
          </w:p>
        </w:tc>
      </w:tr>
      <w:tr w:rsidR="00EB474A" w:rsidRPr="00597999" w14:paraId="0CE80DB9" w14:textId="77777777" w:rsidTr="008B4209">
        <w:tc>
          <w:tcPr>
            <w:tcW w:w="0" w:type="auto"/>
            <w:shd w:val="clear" w:color="auto" w:fill="auto"/>
          </w:tcPr>
          <w:p w14:paraId="40C0CEFF" w14:textId="77777777" w:rsidR="00EB474A" w:rsidRPr="00597999" w:rsidRDefault="00EB474A" w:rsidP="00EB474A">
            <w:pPr>
              <w:ind w:left="0" w:hanging="2"/>
              <w:jc w:val="both"/>
              <w:rPr>
                <w:rFonts w:ascii="Times New Roman" w:hAnsi="Times New Roman" w:cs="Times New Roman"/>
                <w:sz w:val="20"/>
              </w:rPr>
            </w:pPr>
            <w:r w:rsidRPr="00597999">
              <w:rPr>
                <w:rFonts w:ascii="Times New Roman" w:hAnsi="Times New Roman" w:cs="Times New Roman"/>
                <w:sz w:val="20"/>
              </w:rPr>
              <w:t>Communication disruption between the operator and the crew of the ship</w:t>
            </w:r>
          </w:p>
        </w:tc>
        <w:tc>
          <w:tcPr>
            <w:tcW w:w="1761" w:type="dxa"/>
            <w:shd w:val="clear" w:color="auto" w:fill="auto"/>
          </w:tcPr>
          <w:p w14:paraId="3FD1DACA" w14:textId="77777777" w:rsidR="00EB474A" w:rsidRPr="00597999" w:rsidRDefault="00EB474A" w:rsidP="00EB474A">
            <w:pPr>
              <w:ind w:left="0" w:hanging="2"/>
              <w:jc w:val="both"/>
              <w:rPr>
                <w:rFonts w:ascii="Times New Roman" w:hAnsi="Times New Roman" w:cs="Times New Roman"/>
                <w:sz w:val="20"/>
              </w:rPr>
            </w:pPr>
            <w:r w:rsidRPr="00597999">
              <w:rPr>
                <w:rFonts w:ascii="Times New Roman" w:hAnsi="Times New Roman" w:cs="Times New Roman"/>
                <w:sz w:val="20"/>
              </w:rPr>
              <w:t>Resulting in uneven coal due to lack of communication</w:t>
            </w:r>
          </w:p>
        </w:tc>
        <w:tc>
          <w:tcPr>
            <w:tcW w:w="1054" w:type="dxa"/>
            <w:shd w:val="clear" w:color="auto" w:fill="auto"/>
          </w:tcPr>
          <w:p w14:paraId="70C33C2A" w14:textId="77777777" w:rsidR="00EB474A" w:rsidRPr="00597999" w:rsidRDefault="00EB474A" w:rsidP="00EB474A">
            <w:pPr>
              <w:ind w:left="0" w:hanging="2"/>
              <w:jc w:val="center"/>
              <w:rPr>
                <w:rFonts w:ascii="Times New Roman" w:hAnsi="Times New Roman" w:cs="Times New Roman"/>
                <w:sz w:val="20"/>
              </w:rPr>
            </w:pPr>
            <w:r w:rsidRPr="00597999">
              <w:rPr>
                <w:rFonts w:ascii="Times New Roman" w:hAnsi="Times New Roman" w:cs="Times New Roman"/>
                <w:sz w:val="20"/>
              </w:rPr>
              <w:t>1</w:t>
            </w:r>
          </w:p>
        </w:tc>
      </w:tr>
    </w:tbl>
    <w:p w14:paraId="70992D7A" w14:textId="3F7284E6" w:rsidR="00EB474A" w:rsidRDefault="00EB474A" w:rsidP="00EB474A">
      <w:pPr>
        <w:pStyle w:val="ListParagraph"/>
        <w:suppressAutoHyphens w:val="0"/>
        <w:spacing w:after="0" w:line="240" w:lineRule="auto"/>
        <w:ind w:leftChars="0" w:left="360" w:firstLineChars="0" w:firstLine="0"/>
        <w:textDirection w:val="lrTb"/>
        <w:textAlignment w:val="auto"/>
        <w:outlineLvl w:val="9"/>
        <w:rPr>
          <w:rFonts w:ascii="Times New Roman" w:hAnsi="Times New Roman" w:cs="Times New Roman"/>
          <w:b/>
          <w:bCs/>
        </w:rPr>
      </w:pPr>
    </w:p>
    <w:p w14:paraId="276154D5" w14:textId="77777777" w:rsidR="00EB474A" w:rsidRDefault="00EB474A" w:rsidP="00EB474A">
      <w:pPr>
        <w:pStyle w:val="ListParagraph"/>
        <w:suppressAutoHyphens w:val="0"/>
        <w:spacing w:after="0" w:line="240" w:lineRule="auto"/>
        <w:ind w:leftChars="0" w:left="360" w:firstLineChars="0" w:firstLine="0"/>
        <w:textDirection w:val="lrTb"/>
        <w:textAlignment w:val="auto"/>
        <w:outlineLvl w:val="9"/>
        <w:rPr>
          <w:rFonts w:ascii="Times New Roman" w:hAnsi="Times New Roman" w:cs="Times New Roman"/>
          <w:b/>
          <w:bCs/>
        </w:rPr>
      </w:pPr>
    </w:p>
    <w:p w14:paraId="3D632C6D" w14:textId="708E2034" w:rsidR="00EB474A" w:rsidRPr="00EB474A" w:rsidRDefault="00EB474A" w:rsidP="00EB474A">
      <w:pPr>
        <w:pStyle w:val="ListParagraph"/>
        <w:numPr>
          <w:ilvl w:val="1"/>
          <w:numId w:val="9"/>
        </w:numPr>
        <w:suppressAutoHyphens w:val="0"/>
        <w:spacing w:after="0" w:line="240" w:lineRule="auto"/>
        <w:ind w:leftChars="0" w:left="360" w:firstLineChars="0" w:hanging="362"/>
        <w:textDirection w:val="lrTb"/>
        <w:textAlignment w:val="auto"/>
        <w:outlineLvl w:val="9"/>
        <w:rPr>
          <w:rFonts w:ascii="Times New Roman" w:hAnsi="Times New Roman" w:cs="Times New Roman"/>
          <w:b/>
          <w:bCs/>
        </w:rPr>
      </w:pPr>
      <w:r w:rsidRPr="00EB474A">
        <w:rPr>
          <w:rFonts w:ascii="Times New Roman" w:hAnsi="Times New Roman" w:cs="Times New Roman"/>
          <w:b/>
          <w:bCs/>
        </w:rPr>
        <w:t xml:space="preserve">Calculation of </w:t>
      </w:r>
      <w:r w:rsidRPr="00EB474A">
        <w:rPr>
          <w:rFonts w:ascii="Times New Roman" w:hAnsi="Times New Roman" w:cs="Times New Roman"/>
          <w:b/>
          <w:bCs/>
          <w:i/>
          <w:iCs/>
        </w:rPr>
        <w:t xml:space="preserve">Likelihood </w:t>
      </w:r>
      <w:r w:rsidRPr="00EB474A">
        <w:rPr>
          <w:rFonts w:ascii="Times New Roman" w:hAnsi="Times New Roman" w:cs="Times New Roman"/>
          <w:b/>
          <w:bCs/>
        </w:rPr>
        <w:t xml:space="preserve">and </w:t>
      </w:r>
      <w:r w:rsidRPr="00EB474A">
        <w:rPr>
          <w:rFonts w:ascii="Times New Roman" w:hAnsi="Times New Roman" w:cs="Times New Roman"/>
          <w:b/>
          <w:bCs/>
          <w:i/>
          <w:iCs/>
        </w:rPr>
        <w:t>Concequency  Values</w:t>
      </w:r>
    </w:p>
    <w:p w14:paraId="5F722FD9" w14:textId="77777777" w:rsidR="00EB474A" w:rsidRDefault="00EB474A" w:rsidP="00EB474A">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 xml:space="preserve">After identifying operational risks using </w:t>
      </w:r>
      <w:r w:rsidRPr="00EB474A">
        <w:rPr>
          <w:rFonts w:ascii="Times New Roman" w:hAnsi="Times New Roman" w:cs="Times New Roman"/>
          <w:i/>
          <w:iCs/>
        </w:rPr>
        <w:t xml:space="preserve">Hazop Analysis. </w:t>
      </w:r>
      <w:r w:rsidRPr="00EB474A">
        <w:rPr>
          <w:rFonts w:ascii="Times New Roman" w:hAnsi="Times New Roman" w:cs="Times New Roman"/>
        </w:rPr>
        <w:t>The next step is to determine the level of possible hazards and impacts that may occur during loading and unloading activities.</w:t>
      </w:r>
    </w:p>
    <w:p w14:paraId="08D19071" w14:textId="20E07EEE" w:rsidR="00EB474A" w:rsidRPr="00EB474A" w:rsidRDefault="00EB474A" w:rsidP="00EB474A">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 xml:space="preserve">The researcher made direct observations while sailing on the MV.Mubasyir. To support the steps of </w:t>
      </w:r>
      <w:r w:rsidRPr="00EB474A">
        <w:rPr>
          <w:rFonts w:ascii="Times New Roman" w:hAnsi="Times New Roman" w:cs="Times New Roman"/>
          <w:i/>
          <w:iCs/>
        </w:rPr>
        <w:t>the hazop analysis.</w:t>
      </w:r>
    </w:p>
    <w:p w14:paraId="6A9EE244" w14:textId="77777777" w:rsidR="00EB474A" w:rsidRPr="00EB474A" w:rsidRDefault="00EB474A" w:rsidP="00EB474A">
      <w:pPr>
        <w:spacing w:after="0" w:line="240" w:lineRule="auto"/>
        <w:ind w:left="0" w:hanging="2"/>
        <w:jc w:val="both"/>
        <w:rPr>
          <w:rFonts w:ascii="Times New Roman" w:hAnsi="Times New Roman" w:cs="Times New Roman"/>
        </w:rPr>
      </w:pPr>
      <w:r w:rsidRPr="00EB474A">
        <w:rPr>
          <w:rFonts w:ascii="Times New Roman" w:hAnsi="Times New Roman" w:cs="Times New Roman"/>
        </w:rPr>
        <w:lastRenderedPageBreak/>
        <w:t>In calculating the value, there are several steps that must be known by researchers, namely:</w:t>
      </w:r>
    </w:p>
    <w:p w14:paraId="6C5B32C7" w14:textId="77777777" w:rsidR="00EB474A" w:rsidRPr="00EB474A" w:rsidRDefault="00EB474A" w:rsidP="00EB474A">
      <w:pPr>
        <w:pStyle w:val="ListParagraph"/>
        <w:numPr>
          <w:ilvl w:val="0"/>
          <w:numId w:val="14"/>
        </w:numPr>
        <w:tabs>
          <w:tab w:val="left" w:pos="360"/>
        </w:tabs>
        <w:suppressAutoHyphens w:val="0"/>
        <w:spacing w:after="0" w:line="240" w:lineRule="auto"/>
        <w:ind w:leftChars="0" w:left="360" w:firstLineChars="0"/>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Identify risks, determine </w:t>
      </w:r>
      <w:r w:rsidRPr="00EB474A">
        <w:rPr>
          <w:rFonts w:ascii="Times New Roman" w:hAnsi="Times New Roman" w:cs="Times New Roman"/>
          <w:i/>
          <w:iCs/>
        </w:rPr>
        <w:t xml:space="preserve"> the observed risk</w:t>
      </w:r>
      <w:r w:rsidRPr="00EB474A">
        <w:rPr>
          <w:rFonts w:ascii="Times New Roman" w:hAnsi="Times New Roman" w:cs="Times New Roman"/>
        </w:rPr>
        <w:t xml:space="preserve"> scenario.</w:t>
      </w:r>
    </w:p>
    <w:p w14:paraId="01B7E19A" w14:textId="77777777" w:rsidR="00EB474A" w:rsidRPr="00EB474A" w:rsidRDefault="00EB474A" w:rsidP="00EB474A">
      <w:pPr>
        <w:pStyle w:val="ListParagraph"/>
        <w:numPr>
          <w:ilvl w:val="0"/>
          <w:numId w:val="14"/>
        </w:numPr>
        <w:tabs>
          <w:tab w:val="left" w:pos="360"/>
        </w:tabs>
        <w:suppressAutoHyphens w:val="0"/>
        <w:spacing w:after="0" w:line="240" w:lineRule="auto"/>
        <w:ind w:leftChars="0" w:left="360" w:firstLineChars="0"/>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Likelihood value </w:t>
      </w:r>
      <w:r w:rsidRPr="00EB474A">
        <w:rPr>
          <w:rFonts w:ascii="Times New Roman" w:hAnsi="Times New Roman" w:cs="Times New Roman"/>
          <w:i/>
          <w:iCs/>
        </w:rPr>
        <w:t xml:space="preserve"> </w:t>
      </w:r>
      <w:r w:rsidRPr="00EB474A">
        <w:rPr>
          <w:rFonts w:ascii="Times New Roman" w:hAnsi="Times New Roman" w:cs="Times New Roman"/>
        </w:rPr>
        <w:t>, in the form of a score given according to the frequency of events.</w:t>
      </w:r>
    </w:p>
    <w:p w14:paraId="0656743E" w14:textId="77777777" w:rsidR="00EB474A" w:rsidRPr="00EB474A" w:rsidRDefault="00EB474A" w:rsidP="00EB474A">
      <w:pPr>
        <w:pStyle w:val="ListParagraph"/>
        <w:numPr>
          <w:ilvl w:val="0"/>
          <w:numId w:val="14"/>
        </w:numPr>
        <w:tabs>
          <w:tab w:val="left" w:pos="360"/>
        </w:tabs>
        <w:suppressAutoHyphens w:val="0"/>
        <w:spacing w:after="0" w:line="240" w:lineRule="auto"/>
        <w:ind w:leftChars="0" w:left="360" w:firstLineChars="0"/>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The </w:t>
      </w:r>
      <w:r w:rsidRPr="00EB474A">
        <w:rPr>
          <w:rFonts w:ascii="Times New Roman" w:hAnsi="Times New Roman" w:cs="Times New Roman"/>
          <w:i/>
          <w:iCs/>
        </w:rPr>
        <w:t>concequency</w:t>
      </w:r>
      <w:r w:rsidRPr="00EB474A">
        <w:rPr>
          <w:rFonts w:ascii="Times New Roman" w:hAnsi="Times New Roman" w:cs="Times New Roman"/>
        </w:rPr>
        <w:t xml:space="preserve"> (impact) value, in the form of a score given according to the severity of the impact.</w:t>
      </w:r>
    </w:p>
    <w:p w14:paraId="16C70913" w14:textId="77777777" w:rsidR="00F072A4" w:rsidRPr="00EB474A" w:rsidRDefault="00F072A4" w:rsidP="00EB474A">
      <w:pPr>
        <w:spacing w:after="0" w:line="240" w:lineRule="auto"/>
        <w:ind w:left="0" w:hanging="2"/>
        <w:jc w:val="both"/>
        <w:rPr>
          <w:rFonts w:ascii="Times New Roman" w:hAnsi="Times New Roman" w:cs="Times New Roman"/>
        </w:rPr>
      </w:pPr>
    </w:p>
    <w:p w14:paraId="18AF426A" w14:textId="77777777" w:rsidR="00EB474A" w:rsidRPr="00EB474A" w:rsidRDefault="00EB474A" w:rsidP="00EB474A">
      <w:pPr>
        <w:spacing w:after="0" w:line="240" w:lineRule="auto"/>
        <w:ind w:leftChars="0" w:left="0" w:firstLineChars="0" w:firstLine="360"/>
        <w:jc w:val="both"/>
        <w:rPr>
          <w:rFonts w:ascii="Times New Roman" w:hAnsi="Times New Roman" w:cs="Times New Roman"/>
          <w:i/>
          <w:iCs/>
        </w:rPr>
      </w:pPr>
      <w:r w:rsidRPr="00EB474A">
        <w:rPr>
          <w:rFonts w:ascii="Times New Roman" w:hAnsi="Times New Roman" w:cs="Times New Roman"/>
        </w:rPr>
        <w:t xml:space="preserve">These values are entered and arranged in a table. The following is a table of calculation of </w:t>
      </w:r>
      <w:r w:rsidRPr="00EB474A">
        <w:rPr>
          <w:rFonts w:ascii="Times New Roman" w:hAnsi="Times New Roman" w:cs="Times New Roman"/>
          <w:i/>
          <w:iCs/>
        </w:rPr>
        <w:t>likelihood and concequency values:</w:t>
      </w:r>
    </w:p>
    <w:p w14:paraId="1693A5DE" w14:textId="37FB4F8F" w:rsidR="00EB474A" w:rsidRPr="00EB474A" w:rsidRDefault="00EB474A" w:rsidP="00EB474A">
      <w:pPr>
        <w:pStyle w:val="Caption"/>
        <w:spacing w:after="0"/>
        <w:ind w:hanging="2"/>
        <w:jc w:val="center"/>
        <w:rPr>
          <w:i w:val="0"/>
          <w:iCs w:val="0"/>
          <w:color w:val="000000" w:themeColor="text1"/>
          <w:sz w:val="22"/>
          <w:szCs w:val="22"/>
        </w:rPr>
      </w:pPr>
      <w:bookmarkStart w:id="5" w:name="_Toc190939020"/>
      <w:r w:rsidRPr="00EB474A">
        <w:rPr>
          <w:i w:val="0"/>
          <w:iCs w:val="0"/>
          <w:color w:val="000000" w:themeColor="text1"/>
          <w:sz w:val="22"/>
          <w:szCs w:val="22"/>
        </w:rPr>
        <w:t>Table 4</w:t>
      </w:r>
      <w:r>
        <w:rPr>
          <w:rFonts w:hint="eastAsia"/>
          <w:i w:val="0"/>
          <w:iCs w:val="0"/>
          <w:color w:val="000000" w:themeColor="text1"/>
          <w:sz w:val="22"/>
          <w:szCs w:val="22"/>
        </w:rPr>
        <w:t xml:space="preserve">. </w:t>
      </w:r>
      <w:r w:rsidRPr="00EB474A">
        <w:rPr>
          <w:i w:val="0"/>
          <w:iCs w:val="0"/>
          <w:color w:val="000000" w:themeColor="text1"/>
          <w:sz w:val="22"/>
          <w:szCs w:val="22"/>
        </w:rPr>
        <w:t>Calculation table</w:t>
      </w:r>
      <w:bookmarkEnd w:id="5"/>
    </w:p>
    <w:tbl>
      <w:tblPr>
        <w:tblStyle w:val="TableGrid0"/>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
        <w:gridCol w:w="857"/>
        <w:gridCol w:w="641"/>
        <w:gridCol w:w="751"/>
        <w:gridCol w:w="675"/>
        <w:gridCol w:w="443"/>
        <w:gridCol w:w="836"/>
      </w:tblGrid>
      <w:tr w:rsidR="00597999" w:rsidRPr="00597999" w14:paraId="7EE70EDF" w14:textId="77777777" w:rsidTr="008B4209">
        <w:tc>
          <w:tcPr>
            <w:tcW w:w="394" w:type="pct"/>
            <w:tcBorders>
              <w:top w:val="single" w:sz="4" w:space="0" w:color="auto"/>
              <w:bottom w:val="single" w:sz="4" w:space="0" w:color="auto"/>
            </w:tcBorders>
          </w:tcPr>
          <w:p w14:paraId="394EE275"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Yes </w:t>
            </w:r>
          </w:p>
        </w:tc>
        <w:tc>
          <w:tcPr>
            <w:tcW w:w="1083" w:type="pct"/>
            <w:tcBorders>
              <w:top w:val="single" w:sz="4" w:space="0" w:color="auto"/>
              <w:bottom w:val="single" w:sz="4" w:space="0" w:color="auto"/>
            </w:tcBorders>
          </w:tcPr>
          <w:p w14:paraId="22526DCF"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Risk Scenarios</w:t>
            </w:r>
          </w:p>
        </w:tc>
        <w:tc>
          <w:tcPr>
            <w:tcW w:w="559" w:type="pct"/>
            <w:tcBorders>
              <w:top w:val="single" w:sz="4" w:space="0" w:color="auto"/>
              <w:bottom w:val="single" w:sz="4" w:space="0" w:color="auto"/>
            </w:tcBorders>
          </w:tcPr>
          <w:p w14:paraId="4F4B66BB" w14:textId="77777777" w:rsidR="00EB474A" w:rsidRPr="00597999" w:rsidRDefault="00EB474A" w:rsidP="00EB474A">
            <w:pPr>
              <w:ind w:left="0" w:hanging="2"/>
              <w:jc w:val="center"/>
              <w:rPr>
                <w:rFonts w:ascii="Times New Roman" w:hAnsi="Times New Roman" w:cs="Times New Roman"/>
                <w:i/>
                <w:iCs/>
                <w:sz w:val="16"/>
                <w:szCs w:val="16"/>
              </w:rPr>
            </w:pPr>
            <w:r w:rsidRPr="00597999">
              <w:rPr>
                <w:rFonts w:ascii="Times New Roman" w:hAnsi="Times New Roman" w:cs="Times New Roman"/>
                <w:i/>
                <w:iCs/>
                <w:sz w:val="16"/>
                <w:szCs w:val="16"/>
              </w:rPr>
              <w:t xml:space="preserve">Likelihood </w:t>
            </w:r>
          </w:p>
        </w:tc>
        <w:tc>
          <w:tcPr>
            <w:tcW w:w="823" w:type="pct"/>
            <w:tcBorders>
              <w:top w:val="single" w:sz="4" w:space="0" w:color="auto"/>
              <w:bottom w:val="single" w:sz="4" w:space="0" w:color="auto"/>
            </w:tcBorders>
          </w:tcPr>
          <w:p w14:paraId="1AB0E72E" w14:textId="77777777" w:rsidR="00EB474A" w:rsidRPr="00597999" w:rsidRDefault="00EB474A" w:rsidP="00EB474A">
            <w:pPr>
              <w:ind w:left="0" w:hanging="2"/>
              <w:jc w:val="center"/>
              <w:rPr>
                <w:rFonts w:ascii="Times New Roman" w:hAnsi="Times New Roman" w:cs="Times New Roman"/>
                <w:i/>
                <w:iCs/>
                <w:sz w:val="16"/>
                <w:szCs w:val="16"/>
              </w:rPr>
            </w:pPr>
            <w:proofErr w:type="spellStart"/>
            <w:r w:rsidRPr="00597999">
              <w:rPr>
                <w:rFonts w:ascii="Times New Roman" w:hAnsi="Times New Roman" w:cs="Times New Roman"/>
                <w:i/>
                <w:iCs/>
                <w:sz w:val="16"/>
                <w:szCs w:val="16"/>
              </w:rPr>
              <w:t>Concequency</w:t>
            </w:r>
            <w:proofErr w:type="spellEnd"/>
            <w:r w:rsidRPr="00597999">
              <w:rPr>
                <w:rFonts w:ascii="Times New Roman" w:hAnsi="Times New Roman" w:cs="Times New Roman"/>
                <w:i/>
                <w:iCs/>
                <w:sz w:val="16"/>
                <w:szCs w:val="16"/>
              </w:rPr>
              <w:t xml:space="preserve"> </w:t>
            </w:r>
          </w:p>
        </w:tc>
        <w:tc>
          <w:tcPr>
            <w:tcW w:w="740" w:type="pct"/>
            <w:tcBorders>
              <w:top w:val="single" w:sz="4" w:space="0" w:color="auto"/>
              <w:bottom w:val="single" w:sz="4" w:space="0" w:color="auto"/>
            </w:tcBorders>
          </w:tcPr>
          <w:p w14:paraId="0FA1A1FC"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Risk Calculation </w:t>
            </w:r>
          </w:p>
        </w:tc>
        <w:tc>
          <w:tcPr>
            <w:tcW w:w="485" w:type="pct"/>
            <w:tcBorders>
              <w:top w:val="single" w:sz="4" w:space="0" w:color="auto"/>
              <w:bottom w:val="single" w:sz="4" w:space="0" w:color="auto"/>
            </w:tcBorders>
          </w:tcPr>
          <w:p w14:paraId="46D004F5"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Risk Level </w:t>
            </w:r>
          </w:p>
        </w:tc>
        <w:tc>
          <w:tcPr>
            <w:tcW w:w="916" w:type="pct"/>
            <w:tcBorders>
              <w:top w:val="single" w:sz="4" w:space="0" w:color="auto"/>
              <w:bottom w:val="single" w:sz="4" w:space="0" w:color="auto"/>
            </w:tcBorders>
          </w:tcPr>
          <w:p w14:paraId="355AFEA0"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Action</w:t>
            </w:r>
          </w:p>
        </w:tc>
      </w:tr>
      <w:tr w:rsidR="00597999" w:rsidRPr="00597999" w14:paraId="4A01C270" w14:textId="77777777" w:rsidTr="008B4209">
        <w:tc>
          <w:tcPr>
            <w:tcW w:w="394" w:type="pct"/>
            <w:tcBorders>
              <w:top w:val="single" w:sz="4" w:space="0" w:color="auto"/>
            </w:tcBorders>
          </w:tcPr>
          <w:p w14:paraId="01327D8C"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1</w:t>
            </w:r>
          </w:p>
        </w:tc>
        <w:tc>
          <w:tcPr>
            <w:tcW w:w="1083" w:type="pct"/>
            <w:tcBorders>
              <w:top w:val="single" w:sz="4" w:space="0" w:color="auto"/>
            </w:tcBorders>
          </w:tcPr>
          <w:p w14:paraId="09071325"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Damage to the hydraulic mechanism of the grab</w:t>
            </w:r>
          </w:p>
        </w:tc>
        <w:tc>
          <w:tcPr>
            <w:tcW w:w="559" w:type="pct"/>
            <w:tcBorders>
              <w:top w:val="single" w:sz="4" w:space="0" w:color="auto"/>
            </w:tcBorders>
          </w:tcPr>
          <w:p w14:paraId="6F761728"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3 </w:t>
            </w:r>
          </w:p>
        </w:tc>
        <w:tc>
          <w:tcPr>
            <w:tcW w:w="823" w:type="pct"/>
            <w:tcBorders>
              <w:top w:val="single" w:sz="4" w:space="0" w:color="auto"/>
            </w:tcBorders>
          </w:tcPr>
          <w:p w14:paraId="20633F06"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4</w:t>
            </w:r>
          </w:p>
        </w:tc>
        <w:tc>
          <w:tcPr>
            <w:tcW w:w="740" w:type="pct"/>
            <w:tcBorders>
              <w:top w:val="single" w:sz="4" w:space="0" w:color="auto"/>
            </w:tcBorders>
          </w:tcPr>
          <w:p w14:paraId="1A759130"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3x4 = 12</w:t>
            </w:r>
          </w:p>
        </w:tc>
        <w:tc>
          <w:tcPr>
            <w:tcW w:w="485" w:type="pct"/>
            <w:tcBorders>
              <w:top w:val="single" w:sz="4" w:space="0" w:color="auto"/>
            </w:tcBorders>
          </w:tcPr>
          <w:p w14:paraId="2B4FA745"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Tall</w:t>
            </w:r>
          </w:p>
        </w:tc>
        <w:tc>
          <w:tcPr>
            <w:tcW w:w="916" w:type="pct"/>
            <w:tcBorders>
              <w:top w:val="single" w:sz="4" w:space="0" w:color="auto"/>
            </w:tcBorders>
          </w:tcPr>
          <w:p w14:paraId="29D0CAD3"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Regular inspections and maintenance</w:t>
            </w:r>
          </w:p>
        </w:tc>
      </w:tr>
      <w:tr w:rsidR="00597999" w:rsidRPr="00597999" w14:paraId="76E0B02C" w14:textId="77777777" w:rsidTr="008B4209">
        <w:tc>
          <w:tcPr>
            <w:tcW w:w="394" w:type="pct"/>
          </w:tcPr>
          <w:p w14:paraId="408D2EF6"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2</w:t>
            </w:r>
          </w:p>
        </w:tc>
        <w:tc>
          <w:tcPr>
            <w:tcW w:w="1083" w:type="pct"/>
          </w:tcPr>
          <w:p w14:paraId="034F58E8"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 xml:space="preserve">Coal load spilled on deck </w:t>
            </w:r>
          </w:p>
        </w:tc>
        <w:tc>
          <w:tcPr>
            <w:tcW w:w="559" w:type="pct"/>
          </w:tcPr>
          <w:p w14:paraId="16125EFA"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5</w:t>
            </w:r>
          </w:p>
          <w:p w14:paraId="59D2541E" w14:textId="77777777" w:rsidR="00EB474A" w:rsidRPr="00597999" w:rsidRDefault="00EB474A" w:rsidP="00EB474A">
            <w:pPr>
              <w:ind w:left="0" w:hanging="2"/>
              <w:jc w:val="center"/>
              <w:rPr>
                <w:rFonts w:ascii="Times New Roman" w:hAnsi="Times New Roman" w:cs="Times New Roman"/>
                <w:sz w:val="16"/>
                <w:szCs w:val="16"/>
              </w:rPr>
            </w:pPr>
          </w:p>
        </w:tc>
        <w:tc>
          <w:tcPr>
            <w:tcW w:w="823" w:type="pct"/>
          </w:tcPr>
          <w:p w14:paraId="74F1F5B0"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2</w:t>
            </w:r>
          </w:p>
          <w:p w14:paraId="016B4545" w14:textId="77777777" w:rsidR="00EB474A" w:rsidRPr="00597999" w:rsidRDefault="00EB474A" w:rsidP="00EB474A">
            <w:pPr>
              <w:ind w:left="0" w:hanging="2"/>
              <w:jc w:val="center"/>
              <w:rPr>
                <w:rFonts w:ascii="Times New Roman" w:hAnsi="Times New Roman" w:cs="Times New Roman"/>
                <w:sz w:val="16"/>
                <w:szCs w:val="16"/>
              </w:rPr>
            </w:pPr>
          </w:p>
        </w:tc>
        <w:tc>
          <w:tcPr>
            <w:tcW w:w="740" w:type="pct"/>
          </w:tcPr>
          <w:p w14:paraId="0B4D23F0"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5x2 = 10</w:t>
            </w:r>
          </w:p>
        </w:tc>
        <w:tc>
          <w:tcPr>
            <w:tcW w:w="485" w:type="pct"/>
          </w:tcPr>
          <w:p w14:paraId="296866B0"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Tall </w:t>
            </w:r>
          </w:p>
        </w:tc>
        <w:tc>
          <w:tcPr>
            <w:tcW w:w="916" w:type="pct"/>
          </w:tcPr>
          <w:p w14:paraId="25382B45"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Installing the load capacity sensor</w:t>
            </w:r>
          </w:p>
        </w:tc>
      </w:tr>
      <w:tr w:rsidR="00597999" w:rsidRPr="00597999" w14:paraId="11A7529D" w14:textId="77777777" w:rsidTr="008B4209">
        <w:tc>
          <w:tcPr>
            <w:tcW w:w="394" w:type="pct"/>
          </w:tcPr>
          <w:p w14:paraId="24D36FB9"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3</w:t>
            </w:r>
          </w:p>
        </w:tc>
        <w:tc>
          <w:tcPr>
            <w:tcW w:w="1083" w:type="pct"/>
          </w:tcPr>
          <w:p w14:paraId="5E71E572" w14:textId="77777777" w:rsidR="00EB474A" w:rsidRPr="00597999" w:rsidRDefault="00EB474A" w:rsidP="00EB474A">
            <w:pPr>
              <w:ind w:left="0" w:hanging="2"/>
              <w:jc w:val="both"/>
              <w:rPr>
                <w:rFonts w:ascii="Times New Roman" w:hAnsi="Times New Roman" w:cs="Times New Roman"/>
                <w:i/>
                <w:iCs/>
                <w:sz w:val="16"/>
                <w:szCs w:val="16"/>
              </w:rPr>
            </w:pPr>
            <w:r w:rsidRPr="00597999">
              <w:rPr>
                <w:rFonts w:ascii="Times New Roman" w:hAnsi="Times New Roman" w:cs="Times New Roman"/>
                <w:sz w:val="16"/>
                <w:szCs w:val="16"/>
              </w:rPr>
              <w:t xml:space="preserve">Damage to </w:t>
            </w:r>
            <w:r w:rsidRPr="00597999">
              <w:rPr>
                <w:rFonts w:ascii="Times New Roman" w:hAnsi="Times New Roman" w:cs="Times New Roman"/>
                <w:i/>
                <w:iCs/>
                <w:sz w:val="16"/>
                <w:szCs w:val="16"/>
              </w:rPr>
              <w:t>the cover grab crane</w:t>
            </w:r>
          </w:p>
        </w:tc>
        <w:tc>
          <w:tcPr>
            <w:tcW w:w="559" w:type="pct"/>
          </w:tcPr>
          <w:p w14:paraId="527C2D11"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2</w:t>
            </w:r>
          </w:p>
          <w:p w14:paraId="00D9B92D" w14:textId="77777777" w:rsidR="00EB474A" w:rsidRPr="00597999" w:rsidRDefault="00EB474A" w:rsidP="00EB474A">
            <w:pPr>
              <w:ind w:left="0" w:hanging="2"/>
              <w:jc w:val="center"/>
              <w:rPr>
                <w:rFonts w:ascii="Times New Roman" w:hAnsi="Times New Roman" w:cs="Times New Roman"/>
                <w:sz w:val="16"/>
                <w:szCs w:val="16"/>
              </w:rPr>
            </w:pPr>
          </w:p>
        </w:tc>
        <w:tc>
          <w:tcPr>
            <w:tcW w:w="823" w:type="pct"/>
          </w:tcPr>
          <w:p w14:paraId="3BA19837"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4 </w:t>
            </w:r>
          </w:p>
          <w:p w14:paraId="4159378B" w14:textId="77777777" w:rsidR="00EB474A" w:rsidRPr="00597999" w:rsidRDefault="00EB474A" w:rsidP="00EB474A">
            <w:pPr>
              <w:ind w:left="0" w:hanging="2"/>
              <w:jc w:val="center"/>
              <w:rPr>
                <w:rFonts w:ascii="Times New Roman" w:hAnsi="Times New Roman" w:cs="Times New Roman"/>
                <w:sz w:val="16"/>
                <w:szCs w:val="16"/>
              </w:rPr>
            </w:pPr>
          </w:p>
        </w:tc>
        <w:tc>
          <w:tcPr>
            <w:tcW w:w="740" w:type="pct"/>
          </w:tcPr>
          <w:p w14:paraId="16B4B254"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2x4 = 8</w:t>
            </w:r>
          </w:p>
        </w:tc>
        <w:tc>
          <w:tcPr>
            <w:tcW w:w="485" w:type="pct"/>
          </w:tcPr>
          <w:p w14:paraId="2D2A0A65"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Tall </w:t>
            </w:r>
          </w:p>
        </w:tc>
        <w:tc>
          <w:tcPr>
            <w:tcW w:w="916" w:type="pct"/>
          </w:tcPr>
          <w:p w14:paraId="40DDA247"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Ensuring that bolts and hinges are properly seated</w:t>
            </w:r>
          </w:p>
        </w:tc>
      </w:tr>
      <w:tr w:rsidR="00597999" w:rsidRPr="00597999" w14:paraId="01497707" w14:textId="77777777" w:rsidTr="008B4209">
        <w:tc>
          <w:tcPr>
            <w:tcW w:w="394" w:type="pct"/>
          </w:tcPr>
          <w:p w14:paraId="5B191C30"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4</w:t>
            </w:r>
          </w:p>
        </w:tc>
        <w:tc>
          <w:tcPr>
            <w:tcW w:w="1083" w:type="pct"/>
          </w:tcPr>
          <w:p w14:paraId="6D5B3E64"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Coal spill into the sea</w:t>
            </w:r>
          </w:p>
        </w:tc>
        <w:tc>
          <w:tcPr>
            <w:tcW w:w="559" w:type="pct"/>
          </w:tcPr>
          <w:p w14:paraId="6075842D"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1</w:t>
            </w:r>
          </w:p>
          <w:p w14:paraId="175CAA50" w14:textId="77777777" w:rsidR="00EB474A" w:rsidRPr="00597999" w:rsidRDefault="00EB474A" w:rsidP="00EB474A">
            <w:pPr>
              <w:ind w:left="0" w:hanging="2"/>
              <w:jc w:val="center"/>
              <w:rPr>
                <w:rFonts w:ascii="Times New Roman" w:hAnsi="Times New Roman" w:cs="Times New Roman"/>
                <w:sz w:val="16"/>
                <w:szCs w:val="16"/>
              </w:rPr>
            </w:pPr>
          </w:p>
        </w:tc>
        <w:tc>
          <w:tcPr>
            <w:tcW w:w="823" w:type="pct"/>
          </w:tcPr>
          <w:p w14:paraId="58FE6B1F"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4</w:t>
            </w:r>
          </w:p>
          <w:p w14:paraId="3360569C" w14:textId="77777777" w:rsidR="00EB474A" w:rsidRPr="00597999" w:rsidRDefault="00EB474A" w:rsidP="00EB474A">
            <w:pPr>
              <w:ind w:left="0" w:hanging="2"/>
              <w:jc w:val="center"/>
              <w:rPr>
                <w:rFonts w:ascii="Times New Roman" w:hAnsi="Times New Roman" w:cs="Times New Roman"/>
                <w:sz w:val="16"/>
                <w:szCs w:val="16"/>
              </w:rPr>
            </w:pPr>
          </w:p>
        </w:tc>
        <w:tc>
          <w:tcPr>
            <w:tcW w:w="740" w:type="pct"/>
          </w:tcPr>
          <w:p w14:paraId="11E76A0E"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1x4 = 4</w:t>
            </w:r>
          </w:p>
        </w:tc>
        <w:tc>
          <w:tcPr>
            <w:tcW w:w="485" w:type="pct"/>
          </w:tcPr>
          <w:p w14:paraId="75DC4438"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Keep </w:t>
            </w:r>
          </w:p>
        </w:tc>
        <w:tc>
          <w:tcPr>
            <w:tcW w:w="916" w:type="pct"/>
          </w:tcPr>
          <w:p w14:paraId="1E320DD5"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Checking grab tools before use</w:t>
            </w:r>
          </w:p>
        </w:tc>
      </w:tr>
      <w:tr w:rsidR="00597999" w:rsidRPr="00597999" w14:paraId="5F138A4C" w14:textId="77777777" w:rsidTr="008B4209">
        <w:tc>
          <w:tcPr>
            <w:tcW w:w="394" w:type="pct"/>
          </w:tcPr>
          <w:p w14:paraId="7A68086D" w14:textId="62D69456"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5</w:t>
            </w:r>
          </w:p>
        </w:tc>
        <w:tc>
          <w:tcPr>
            <w:tcW w:w="1083" w:type="pct"/>
          </w:tcPr>
          <w:p w14:paraId="04184958"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Communication disorders</w:t>
            </w:r>
          </w:p>
        </w:tc>
        <w:tc>
          <w:tcPr>
            <w:tcW w:w="559" w:type="pct"/>
          </w:tcPr>
          <w:p w14:paraId="32C26AD8"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4</w:t>
            </w:r>
          </w:p>
          <w:p w14:paraId="6789AAF2" w14:textId="77777777" w:rsidR="00EB474A" w:rsidRPr="00597999" w:rsidRDefault="00EB474A" w:rsidP="00EB474A">
            <w:pPr>
              <w:ind w:left="0" w:hanging="2"/>
              <w:jc w:val="center"/>
              <w:rPr>
                <w:rFonts w:ascii="Times New Roman" w:hAnsi="Times New Roman" w:cs="Times New Roman"/>
                <w:sz w:val="16"/>
                <w:szCs w:val="16"/>
              </w:rPr>
            </w:pPr>
          </w:p>
        </w:tc>
        <w:tc>
          <w:tcPr>
            <w:tcW w:w="823" w:type="pct"/>
          </w:tcPr>
          <w:p w14:paraId="276FF4E2"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1</w:t>
            </w:r>
          </w:p>
          <w:p w14:paraId="0D125C52" w14:textId="77777777" w:rsidR="00EB474A" w:rsidRPr="00597999" w:rsidRDefault="00EB474A" w:rsidP="00EB474A">
            <w:pPr>
              <w:ind w:left="0" w:hanging="2"/>
              <w:rPr>
                <w:rFonts w:ascii="Times New Roman" w:hAnsi="Times New Roman" w:cs="Times New Roman"/>
                <w:sz w:val="16"/>
                <w:szCs w:val="16"/>
              </w:rPr>
            </w:pPr>
          </w:p>
        </w:tc>
        <w:tc>
          <w:tcPr>
            <w:tcW w:w="740" w:type="pct"/>
          </w:tcPr>
          <w:p w14:paraId="146C5D94"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4x1 = 1</w:t>
            </w:r>
          </w:p>
        </w:tc>
        <w:tc>
          <w:tcPr>
            <w:tcW w:w="485" w:type="pct"/>
          </w:tcPr>
          <w:p w14:paraId="1C4EBB8D"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Keep  </w:t>
            </w:r>
          </w:p>
        </w:tc>
        <w:tc>
          <w:tcPr>
            <w:tcW w:w="916" w:type="pct"/>
          </w:tcPr>
          <w:p w14:paraId="137DE053"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Provide backup communication tools</w:t>
            </w:r>
          </w:p>
        </w:tc>
      </w:tr>
    </w:tbl>
    <w:p w14:paraId="57E1B262" w14:textId="77777777" w:rsidR="00EB474A" w:rsidRPr="00EB474A" w:rsidRDefault="00EB474A" w:rsidP="00EB474A">
      <w:pPr>
        <w:pStyle w:val="ListParagraph"/>
        <w:tabs>
          <w:tab w:val="left" w:pos="540"/>
          <w:tab w:val="left" w:pos="5158"/>
        </w:tabs>
        <w:suppressAutoHyphens w:val="0"/>
        <w:spacing w:after="0" w:line="240" w:lineRule="auto"/>
        <w:ind w:leftChars="0" w:left="0" w:firstLineChars="0" w:firstLine="0"/>
        <w:jc w:val="both"/>
        <w:textDirection w:val="lrTb"/>
        <w:textAlignment w:val="auto"/>
        <w:outlineLvl w:val="9"/>
        <w:rPr>
          <w:rFonts w:ascii="Times New Roman" w:hAnsi="Times New Roman" w:cs="Times New Roman"/>
        </w:rPr>
      </w:pPr>
    </w:p>
    <w:p w14:paraId="0BAD5DA7" w14:textId="1A58B342" w:rsidR="00EB474A" w:rsidRPr="00EB474A" w:rsidRDefault="00EB474A" w:rsidP="00EB474A">
      <w:pPr>
        <w:pStyle w:val="ListParagraph"/>
        <w:numPr>
          <w:ilvl w:val="1"/>
          <w:numId w:val="9"/>
        </w:numPr>
        <w:tabs>
          <w:tab w:val="left" w:pos="540"/>
          <w:tab w:val="left" w:pos="5158"/>
        </w:tabs>
        <w:suppressAutoHyphens w:val="0"/>
        <w:spacing w:after="0" w:line="240" w:lineRule="auto"/>
        <w:ind w:leftChars="0" w:left="0" w:firstLineChars="0" w:hanging="2"/>
        <w:jc w:val="both"/>
        <w:textDirection w:val="lrTb"/>
        <w:textAlignment w:val="auto"/>
        <w:outlineLvl w:val="9"/>
        <w:rPr>
          <w:rFonts w:ascii="Times New Roman" w:hAnsi="Times New Roman" w:cs="Times New Roman"/>
        </w:rPr>
      </w:pPr>
      <w:r w:rsidRPr="00EB474A">
        <w:rPr>
          <w:rFonts w:ascii="Times New Roman" w:hAnsi="Times New Roman" w:cs="Times New Roman"/>
          <w:b/>
          <w:bCs/>
        </w:rPr>
        <w:t xml:space="preserve">Determination of </w:t>
      </w:r>
      <w:r w:rsidRPr="00EB474A">
        <w:rPr>
          <w:rFonts w:ascii="Times New Roman" w:hAnsi="Times New Roman" w:cs="Times New Roman"/>
          <w:b/>
          <w:bCs/>
          <w:i/>
          <w:iCs/>
        </w:rPr>
        <w:t xml:space="preserve"> Risk </w:t>
      </w:r>
      <w:r w:rsidRPr="00EB474A">
        <w:rPr>
          <w:rFonts w:ascii="Times New Roman" w:hAnsi="Times New Roman" w:cs="Times New Roman"/>
          <w:b/>
          <w:bCs/>
        </w:rPr>
        <w:t>Matrix Values</w:t>
      </w:r>
    </w:p>
    <w:p w14:paraId="14EE938E" w14:textId="77777777" w:rsidR="00EB474A" w:rsidRPr="00EB474A" w:rsidRDefault="00EB474A" w:rsidP="00F072A4">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 xml:space="preserve">After calculating the result between the probability value and the impact of the occurrence of each grab operation risk during the loading and unloading process, the next step is to determine the risk </w:t>
      </w:r>
      <w:r w:rsidRPr="00EB474A">
        <w:rPr>
          <w:rFonts w:ascii="Times New Roman" w:hAnsi="Times New Roman" w:cs="Times New Roman"/>
          <w:i/>
          <w:iCs/>
        </w:rPr>
        <w:t xml:space="preserve">matrix </w:t>
      </w:r>
      <w:r w:rsidRPr="00EB474A">
        <w:rPr>
          <w:rFonts w:ascii="Times New Roman" w:hAnsi="Times New Roman" w:cs="Times New Roman"/>
        </w:rPr>
        <w:t xml:space="preserve"> value. The results of the above values can be seen in the table below:</w:t>
      </w:r>
    </w:p>
    <w:p w14:paraId="1F9F77CB" w14:textId="5A01A568" w:rsidR="00EB474A" w:rsidRPr="00EB474A" w:rsidRDefault="00EB474A" w:rsidP="00F072A4">
      <w:pPr>
        <w:pStyle w:val="Caption"/>
        <w:spacing w:after="0"/>
        <w:ind w:hanging="2"/>
        <w:jc w:val="center"/>
        <w:rPr>
          <w:color w:val="000000" w:themeColor="text1"/>
          <w:sz w:val="22"/>
          <w:szCs w:val="22"/>
        </w:rPr>
      </w:pPr>
      <w:bookmarkStart w:id="6" w:name="_Toc190939021"/>
      <w:r w:rsidRPr="00EB474A">
        <w:rPr>
          <w:i w:val="0"/>
          <w:iCs w:val="0"/>
          <w:color w:val="000000" w:themeColor="text1"/>
          <w:sz w:val="22"/>
          <w:szCs w:val="22"/>
        </w:rPr>
        <w:t>Table 5</w:t>
      </w:r>
      <w:r w:rsidR="00F072A4">
        <w:rPr>
          <w:rFonts w:hint="eastAsia"/>
          <w:i w:val="0"/>
          <w:iCs w:val="0"/>
          <w:color w:val="000000" w:themeColor="text1"/>
          <w:sz w:val="22"/>
          <w:szCs w:val="22"/>
        </w:rPr>
        <w:t xml:space="preserve">. </w:t>
      </w:r>
      <w:r w:rsidRPr="00EB474A">
        <w:rPr>
          <w:i w:val="0"/>
          <w:iCs w:val="0"/>
          <w:color w:val="000000" w:themeColor="text1"/>
          <w:sz w:val="22"/>
          <w:szCs w:val="22"/>
        </w:rPr>
        <w:t xml:space="preserve">Matrix Values Table </w:t>
      </w:r>
      <w:bookmarkEnd w:id="6"/>
    </w:p>
    <w:tbl>
      <w:tblPr>
        <w:tblStyle w:val="TableGrid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
        <w:gridCol w:w="927"/>
        <w:gridCol w:w="688"/>
        <w:gridCol w:w="810"/>
        <w:gridCol w:w="701"/>
        <w:gridCol w:w="468"/>
        <w:gridCol w:w="595"/>
      </w:tblGrid>
      <w:tr w:rsidR="00F072A4" w:rsidRPr="00597999" w14:paraId="6CD141DB" w14:textId="77777777" w:rsidTr="008B4209">
        <w:tc>
          <w:tcPr>
            <w:tcW w:w="0" w:type="auto"/>
            <w:tcBorders>
              <w:top w:val="single" w:sz="4" w:space="0" w:color="auto"/>
              <w:bottom w:val="single" w:sz="4" w:space="0" w:color="auto"/>
            </w:tcBorders>
          </w:tcPr>
          <w:p w14:paraId="43C36BFB"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 xml:space="preserve">Yes </w:t>
            </w:r>
          </w:p>
        </w:tc>
        <w:tc>
          <w:tcPr>
            <w:tcW w:w="0" w:type="auto"/>
            <w:tcBorders>
              <w:top w:val="single" w:sz="4" w:space="0" w:color="auto"/>
              <w:bottom w:val="single" w:sz="4" w:space="0" w:color="auto"/>
            </w:tcBorders>
          </w:tcPr>
          <w:p w14:paraId="3B124FBB" w14:textId="4715EE64"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i/>
                <w:iCs/>
                <w:sz w:val="16"/>
                <w:szCs w:val="16"/>
              </w:rPr>
              <w:t xml:space="preserve">Risk Scenarios </w:t>
            </w:r>
          </w:p>
        </w:tc>
        <w:tc>
          <w:tcPr>
            <w:tcW w:w="0" w:type="auto"/>
            <w:tcBorders>
              <w:top w:val="single" w:sz="4" w:space="0" w:color="auto"/>
              <w:bottom w:val="single" w:sz="4" w:space="0" w:color="auto"/>
            </w:tcBorders>
          </w:tcPr>
          <w:p w14:paraId="488980B7" w14:textId="77777777" w:rsidR="00EB474A" w:rsidRPr="00597999" w:rsidRDefault="00EB474A" w:rsidP="00EB474A">
            <w:pPr>
              <w:ind w:left="0" w:hanging="2"/>
              <w:jc w:val="both"/>
              <w:rPr>
                <w:rFonts w:ascii="Times New Roman" w:hAnsi="Times New Roman" w:cs="Times New Roman"/>
                <w:i/>
                <w:iCs/>
                <w:sz w:val="16"/>
                <w:szCs w:val="16"/>
              </w:rPr>
            </w:pPr>
            <w:r w:rsidRPr="00597999">
              <w:rPr>
                <w:rFonts w:ascii="Times New Roman" w:hAnsi="Times New Roman" w:cs="Times New Roman"/>
                <w:i/>
                <w:iCs/>
                <w:sz w:val="16"/>
                <w:szCs w:val="16"/>
              </w:rPr>
              <w:t>Likelihood</w:t>
            </w:r>
          </w:p>
        </w:tc>
        <w:tc>
          <w:tcPr>
            <w:tcW w:w="0" w:type="auto"/>
            <w:tcBorders>
              <w:top w:val="single" w:sz="4" w:space="0" w:color="auto"/>
              <w:bottom w:val="single" w:sz="4" w:space="0" w:color="auto"/>
            </w:tcBorders>
          </w:tcPr>
          <w:p w14:paraId="5E1BC6C4" w14:textId="7C2C988D" w:rsidR="00EB474A" w:rsidRPr="00597999" w:rsidRDefault="00EB474A" w:rsidP="00EB474A">
            <w:pPr>
              <w:ind w:left="0" w:hanging="2"/>
              <w:jc w:val="both"/>
              <w:rPr>
                <w:rFonts w:ascii="Times New Roman" w:hAnsi="Times New Roman" w:cs="Times New Roman"/>
                <w:i/>
                <w:iCs/>
                <w:sz w:val="16"/>
                <w:szCs w:val="16"/>
              </w:rPr>
            </w:pPr>
            <w:proofErr w:type="spellStart"/>
            <w:r w:rsidRPr="00597999">
              <w:rPr>
                <w:rFonts w:ascii="Times New Roman" w:hAnsi="Times New Roman" w:cs="Times New Roman"/>
                <w:i/>
                <w:iCs/>
                <w:sz w:val="16"/>
                <w:szCs w:val="16"/>
              </w:rPr>
              <w:t>Concequency</w:t>
            </w:r>
            <w:proofErr w:type="spellEnd"/>
            <w:r w:rsidRPr="00597999">
              <w:rPr>
                <w:rFonts w:ascii="Times New Roman" w:hAnsi="Times New Roman" w:cs="Times New Roman"/>
                <w:i/>
                <w:iCs/>
                <w:sz w:val="16"/>
                <w:szCs w:val="16"/>
              </w:rPr>
              <w:t xml:space="preserve"> </w:t>
            </w:r>
          </w:p>
        </w:tc>
        <w:tc>
          <w:tcPr>
            <w:tcW w:w="0" w:type="auto"/>
            <w:tcBorders>
              <w:top w:val="single" w:sz="4" w:space="0" w:color="auto"/>
              <w:bottom w:val="single" w:sz="4" w:space="0" w:color="auto"/>
            </w:tcBorders>
          </w:tcPr>
          <w:p w14:paraId="6AA548AF"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Risk calculation</w:t>
            </w:r>
          </w:p>
        </w:tc>
        <w:tc>
          <w:tcPr>
            <w:tcW w:w="0" w:type="auto"/>
            <w:tcBorders>
              <w:top w:val="single" w:sz="4" w:space="0" w:color="auto"/>
              <w:bottom w:val="single" w:sz="4" w:space="0" w:color="auto"/>
            </w:tcBorders>
          </w:tcPr>
          <w:p w14:paraId="61E24899"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Risk Level</w:t>
            </w:r>
          </w:p>
        </w:tc>
        <w:tc>
          <w:tcPr>
            <w:tcW w:w="0" w:type="auto"/>
            <w:tcBorders>
              <w:top w:val="single" w:sz="4" w:space="0" w:color="auto"/>
              <w:bottom w:val="single" w:sz="4" w:space="0" w:color="auto"/>
            </w:tcBorders>
          </w:tcPr>
          <w:p w14:paraId="41080C6B" w14:textId="37D10D51"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category</w:t>
            </w:r>
          </w:p>
        </w:tc>
      </w:tr>
      <w:tr w:rsidR="00F072A4" w:rsidRPr="00597999" w14:paraId="41135844" w14:textId="77777777" w:rsidTr="008B4209">
        <w:tc>
          <w:tcPr>
            <w:tcW w:w="0" w:type="auto"/>
            <w:tcBorders>
              <w:top w:val="single" w:sz="4" w:space="0" w:color="auto"/>
            </w:tcBorders>
          </w:tcPr>
          <w:p w14:paraId="32D8585C"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1</w:t>
            </w:r>
          </w:p>
        </w:tc>
        <w:tc>
          <w:tcPr>
            <w:tcW w:w="0" w:type="auto"/>
            <w:tcBorders>
              <w:top w:val="single" w:sz="4" w:space="0" w:color="auto"/>
            </w:tcBorders>
          </w:tcPr>
          <w:p w14:paraId="30C2872E"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 xml:space="preserve">Hydraulic </w:t>
            </w:r>
            <w:r w:rsidRPr="00597999">
              <w:rPr>
                <w:rFonts w:ascii="Times New Roman" w:hAnsi="Times New Roman" w:cs="Times New Roman"/>
                <w:i/>
                <w:iCs/>
                <w:sz w:val="16"/>
                <w:szCs w:val="16"/>
              </w:rPr>
              <w:t>mechanical breakdown of grab crane</w:t>
            </w:r>
          </w:p>
        </w:tc>
        <w:tc>
          <w:tcPr>
            <w:tcW w:w="0" w:type="auto"/>
            <w:tcBorders>
              <w:top w:val="single" w:sz="4" w:space="0" w:color="auto"/>
            </w:tcBorders>
          </w:tcPr>
          <w:p w14:paraId="31C8CDAC"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3</w:t>
            </w:r>
          </w:p>
        </w:tc>
        <w:tc>
          <w:tcPr>
            <w:tcW w:w="0" w:type="auto"/>
            <w:tcBorders>
              <w:top w:val="single" w:sz="4" w:space="0" w:color="auto"/>
            </w:tcBorders>
          </w:tcPr>
          <w:p w14:paraId="7F8710C7"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4</w:t>
            </w:r>
          </w:p>
        </w:tc>
        <w:tc>
          <w:tcPr>
            <w:tcW w:w="0" w:type="auto"/>
            <w:tcBorders>
              <w:top w:val="single" w:sz="4" w:space="0" w:color="auto"/>
            </w:tcBorders>
          </w:tcPr>
          <w:p w14:paraId="7B9BA590"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3x4 = 12</w:t>
            </w:r>
          </w:p>
        </w:tc>
        <w:tc>
          <w:tcPr>
            <w:tcW w:w="0" w:type="auto"/>
            <w:tcBorders>
              <w:top w:val="single" w:sz="4" w:space="0" w:color="auto"/>
            </w:tcBorders>
          </w:tcPr>
          <w:p w14:paraId="1D2B8E82"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12</w:t>
            </w:r>
          </w:p>
        </w:tc>
        <w:tc>
          <w:tcPr>
            <w:tcW w:w="0" w:type="auto"/>
            <w:tcBorders>
              <w:top w:val="single" w:sz="4" w:space="0" w:color="auto"/>
            </w:tcBorders>
            <w:shd w:val="clear" w:color="auto" w:fill="FFFF00"/>
          </w:tcPr>
          <w:p w14:paraId="2B06DB2F"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 xml:space="preserve">Tall </w:t>
            </w:r>
          </w:p>
        </w:tc>
      </w:tr>
      <w:tr w:rsidR="00F072A4" w:rsidRPr="00597999" w14:paraId="4986DF30" w14:textId="77777777" w:rsidTr="008B4209">
        <w:tc>
          <w:tcPr>
            <w:tcW w:w="0" w:type="auto"/>
          </w:tcPr>
          <w:p w14:paraId="1E2DF967"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2</w:t>
            </w:r>
          </w:p>
        </w:tc>
        <w:tc>
          <w:tcPr>
            <w:tcW w:w="0" w:type="auto"/>
          </w:tcPr>
          <w:p w14:paraId="64C5AFF2"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 xml:space="preserve">Coal spill in the </w:t>
            </w:r>
            <w:r w:rsidRPr="00597999">
              <w:rPr>
                <w:rFonts w:ascii="Times New Roman" w:hAnsi="Times New Roman" w:cs="Times New Roman"/>
                <w:i/>
                <w:iCs/>
                <w:sz w:val="16"/>
                <w:szCs w:val="16"/>
              </w:rPr>
              <w:t>deck area</w:t>
            </w:r>
          </w:p>
        </w:tc>
        <w:tc>
          <w:tcPr>
            <w:tcW w:w="0" w:type="auto"/>
          </w:tcPr>
          <w:p w14:paraId="0EFBB45A"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5</w:t>
            </w:r>
          </w:p>
        </w:tc>
        <w:tc>
          <w:tcPr>
            <w:tcW w:w="0" w:type="auto"/>
          </w:tcPr>
          <w:p w14:paraId="6942A793"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2 </w:t>
            </w:r>
          </w:p>
        </w:tc>
        <w:tc>
          <w:tcPr>
            <w:tcW w:w="0" w:type="auto"/>
          </w:tcPr>
          <w:p w14:paraId="3D23AC29"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5x2 = 10</w:t>
            </w:r>
          </w:p>
        </w:tc>
        <w:tc>
          <w:tcPr>
            <w:tcW w:w="0" w:type="auto"/>
          </w:tcPr>
          <w:p w14:paraId="1C90811B"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10</w:t>
            </w:r>
          </w:p>
        </w:tc>
        <w:tc>
          <w:tcPr>
            <w:tcW w:w="0" w:type="auto"/>
            <w:shd w:val="clear" w:color="auto" w:fill="FFFF00"/>
          </w:tcPr>
          <w:p w14:paraId="6EB5A4F9"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 xml:space="preserve">Tall </w:t>
            </w:r>
          </w:p>
        </w:tc>
      </w:tr>
      <w:tr w:rsidR="00F072A4" w:rsidRPr="00597999" w14:paraId="1631FD51" w14:textId="77777777" w:rsidTr="008B4209">
        <w:tc>
          <w:tcPr>
            <w:tcW w:w="0" w:type="auto"/>
          </w:tcPr>
          <w:p w14:paraId="562D22A8"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3</w:t>
            </w:r>
          </w:p>
        </w:tc>
        <w:tc>
          <w:tcPr>
            <w:tcW w:w="0" w:type="auto"/>
          </w:tcPr>
          <w:p w14:paraId="1C97684A"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 xml:space="preserve">Damage to </w:t>
            </w:r>
            <w:r w:rsidRPr="00597999">
              <w:rPr>
                <w:rFonts w:ascii="Times New Roman" w:hAnsi="Times New Roman" w:cs="Times New Roman"/>
                <w:i/>
                <w:iCs/>
                <w:sz w:val="16"/>
                <w:szCs w:val="16"/>
              </w:rPr>
              <w:t>the cover grab crane</w:t>
            </w:r>
          </w:p>
        </w:tc>
        <w:tc>
          <w:tcPr>
            <w:tcW w:w="0" w:type="auto"/>
          </w:tcPr>
          <w:p w14:paraId="7788AFE1"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2 </w:t>
            </w:r>
          </w:p>
        </w:tc>
        <w:tc>
          <w:tcPr>
            <w:tcW w:w="0" w:type="auto"/>
          </w:tcPr>
          <w:p w14:paraId="51D03223"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4 </w:t>
            </w:r>
          </w:p>
        </w:tc>
        <w:tc>
          <w:tcPr>
            <w:tcW w:w="0" w:type="auto"/>
          </w:tcPr>
          <w:p w14:paraId="3B205C08"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2x4 = 8</w:t>
            </w:r>
          </w:p>
        </w:tc>
        <w:tc>
          <w:tcPr>
            <w:tcW w:w="0" w:type="auto"/>
          </w:tcPr>
          <w:p w14:paraId="63776749"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8</w:t>
            </w:r>
          </w:p>
        </w:tc>
        <w:tc>
          <w:tcPr>
            <w:tcW w:w="0" w:type="auto"/>
            <w:shd w:val="clear" w:color="auto" w:fill="FFFF00"/>
          </w:tcPr>
          <w:p w14:paraId="76C24730"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highlight w:val="yellow"/>
                <w:shd w:val="clear" w:color="auto" w:fill="FF0000"/>
              </w:rPr>
              <w:t xml:space="preserve">Tall </w:t>
            </w:r>
          </w:p>
        </w:tc>
      </w:tr>
      <w:tr w:rsidR="00F072A4" w:rsidRPr="00597999" w14:paraId="1CED1BBF" w14:textId="77777777" w:rsidTr="008B4209">
        <w:tc>
          <w:tcPr>
            <w:tcW w:w="0" w:type="auto"/>
          </w:tcPr>
          <w:p w14:paraId="16CFD017"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4</w:t>
            </w:r>
          </w:p>
        </w:tc>
        <w:tc>
          <w:tcPr>
            <w:tcW w:w="0" w:type="auto"/>
          </w:tcPr>
          <w:p w14:paraId="3D6EB6A8"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Coal spill into the sea</w:t>
            </w:r>
          </w:p>
        </w:tc>
        <w:tc>
          <w:tcPr>
            <w:tcW w:w="0" w:type="auto"/>
          </w:tcPr>
          <w:p w14:paraId="5B621CA0"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1 </w:t>
            </w:r>
          </w:p>
        </w:tc>
        <w:tc>
          <w:tcPr>
            <w:tcW w:w="0" w:type="auto"/>
          </w:tcPr>
          <w:p w14:paraId="5DF11EE8"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4</w:t>
            </w:r>
          </w:p>
        </w:tc>
        <w:tc>
          <w:tcPr>
            <w:tcW w:w="0" w:type="auto"/>
          </w:tcPr>
          <w:p w14:paraId="063BA2FF"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1x4 = 4</w:t>
            </w:r>
          </w:p>
        </w:tc>
        <w:tc>
          <w:tcPr>
            <w:tcW w:w="0" w:type="auto"/>
          </w:tcPr>
          <w:p w14:paraId="38E8B5A7"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4</w:t>
            </w:r>
          </w:p>
        </w:tc>
        <w:tc>
          <w:tcPr>
            <w:tcW w:w="0" w:type="auto"/>
            <w:shd w:val="clear" w:color="auto" w:fill="FFFF00"/>
          </w:tcPr>
          <w:p w14:paraId="528D972B"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shd w:val="clear" w:color="auto" w:fill="FFFF00"/>
              </w:rPr>
              <w:t xml:space="preserve">Keep </w:t>
            </w:r>
          </w:p>
        </w:tc>
      </w:tr>
      <w:tr w:rsidR="00F072A4" w:rsidRPr="00597999" w14:paraId="44CAE75D" w14:textId="77777777" w:rsidTr="008B4209">
        <w:tc>
          <w:tcPr>
            <w:tcW w:w="0" w:type="auto"/>
          </w:tcPr>
          <w:p w14:paraId="4F4E4108"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5</w:t>
            </w:r>
          </w:p>
        </w:tc>
        <w:tc>
          <w:tcPr>
            <w:tcW w:w="0" w:type="auto"/>
          </w:tcPr>
          <w:p w14:paraId="0821B729"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Communication disorders</w:t>
            </w:r>
          </w:p>
        </w:tc>
        <w:tc>
          <w:tcPr>
            <w:tcW w:w="0" w:type="auto"/>
          </w:tcPr>
          <w:p w14:paraId="107C5EEA"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4 </w:t>
            </w:r>
          </w:p>
        </w:tc>
        <w:tc>
          <w:tcPr>
            <w:tcW w:w="0" w:type="auto"/>
          </w:tcPr>
          <w:p w14:paraId="0E51E145"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1 </w:t>
            </w:r>
          </w:p>
        </w:tc>
        <w:tc>
          <w:tcPr>
            <w:tcW w:w="0" w:type="auto"/>
          </w:tcPr>
          <w:p w14:paraId="763BD89F"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4x1 = 4</w:t>
            </w:r>
          </w:p>
        </w:tc>
        <w:tc>
          <w:tcPr>
            <w:tcW w:w="0" w:type="auto"/>
          </w:tcPr>
          <w:p w14:paraId="70F253AE"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4</w:t>
            </w:r>
          </w:p>
        </w:tc>
        <w:tc>
          <w:tcPr>
            <w:tcW w:w="0" w:type="auto"/>
            <w:shd w:val="clear" w:color="auto" w:fill="92D050"/>
          </w:tcPr>
          <w:p w14:paraId="1B81273C"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 xml:space="preserve">Keep </w:t>
            </w:r>
          </w:p>
        </w:tc>
      </w:tr>
    </w:tbl>
    <w:p w14:paraId="728353AD" w14:textId="77777777" w:rsidR="00F072A4" w:rsidRDefault="00F072A4" w:rsidP="00EB474A">
      <w:pPr>
        <w:spacing w:after="0" w:line="240" w:lineRule="auto"/>
        <w:ind w:left="0" w:hanging="2"/>
        <w:jc w:val="both"/>
        <w:rPr>
          <w:rFonts w:ascii="Times New Roman" w:hAnsi="Times New Roman" w:cs="Times New Roman"/>
        </w:rPr>
      </w:pPr>
    </w:p>
    <w:p w14:paraId="371AA7F6" w14:textId="77B4EA09" w:rsidR="00EB474A" w:rsidRPr="00EB474A" w:rsidRDefault="00EB474A" w:rsidP="00EB474A">
      <w:pPr>
        <w:spacing w:after="0" w:line="240" w:lineRule="auto"/>
        <w:ind w:left="0" w:hanging="2"/>
        <w:jc w:val="both"/>
        <w:rPr>
          <w:rFonts w:ascii="Times New Roman" w:hAnsi="Times New Roman" w:cs="Times New Roman"/>
        </w:rPr>
      </w:pPr>
      <w:r w:rsidRPr="00EB474A">
        <w:rPr>
          <w:rFonts w:ascii="Times New Roman" w:hAnsi="Times New Roman" w:cs="Times New Roman"/>
        </w:rPr>
        <w:t xml:space="preserve">Description of matrix </w:t>
      </w:r>
      <w:r w:rsidRPr="00EB474A">
        <w:rPr>
          <w:rFonts w:ascii="Times New Roman" w:hAnsi="Times New Roman" w:cs="Times New Roman"/>
          <w:i/>
          <w:iCs/>
        </w:rPr>
        <w:t>values</w:t>
      </w:r>
      <w:r w:rsidRPr="00EB474A">
        <w:rPr>
          <w:rFonts w:ascii="Times New Roman" w:hAnsi="Times New Roman" w:cs="Times New Roman"/>
        </w:rPr>
        <w:t>:</w:t>
      </w:r>
    </w:p>
    <w:p w14:paraId="14AA65A8" w14:textId="77777777" w:rsidR="00EB474A" w:rsidRPr="00EB474A" w:rsidRDefault="00EB474A" w:rsidP="00F072A4">
      <w:pPr>
        <w:pStyle w:val="ListParagraph"/>
        <w:numPr>
          <w:ilvl w:val="0"/>
          <w:numId w:val="15"/>
        </w:numPr>
        <w:tabs>
          <w:tab w:val="left" w:pos="540"/>
        </w:tabs>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Value 0-1 (very low): Rare, just monitored and marked with blue.</w:t>
      </w:r>
    </w:p>
    <w:p w14:paraId="680A96FA" w14:textId="77777777" w:rsidR="00EB474A" w:rsidRPr="00EB474A" w:rsidRDefault="00EB474A" w:rsidP="00F072A4">
      <w:pPr>
        <w:pStyle w:val="ListParagraph"/>
        <w:numPr>
          <w:ilvl w:val="0"/>
          <w:numId w:val="15"/>
        </w:numPr>
        <w:tabs>
          <w:tab w:val="left" w:pos="540"/>
        </w:tabs>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Score 1-3 (low): Risk events are acceptable, it is enough to monitor regularly. Marked with green. </w:t>
      </w:r>
    </w:p>
    <w:p w14:paraId="794ED074" w14:textId="77777777" w:rsidR="00EB474A" w:rsidRPr="00EB474A" w:rsidRDefault="00EB474A" w:rsidP="00F072A4">
      <w:pPr>
        <w:pStyle w:val="ListParagraph"/>
        <w:numPr>
          <w:ilvl w:val="0"/>
          <w:numId w:val="15"/>
        </w:numPr>
        <w:tabs>
          <w:tab w:val="left" w:pos="540"/>
        </w:tabs>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Grades 4-6 (medium): Taking a precautionary measure to minimize the risk of an incident. Marked with yellow</w:t>
      </w:r>
    </w:p>
    <w:p w14:paraId="5F9FF7F6" w14:textId="77777777" w:rsidR="00EB474A" w:rsidRPr="00EB474A" w:rsidRDefault="00EB474A" w:rsidP="00F072A4">
      <w:pPr>
        <w:pStyle w:val="ListParagraph"/>
        <w:numPr>
          <w:ilvl w:val="0"/>
          <w:numId w:val="15"/>
        </w:numPr>
        <w:tabs>
          <w:tab w:val="left" w:pos="540"/>
        </w:tabs>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Score 8-15 (high): It is very necessary to take preventive or mitigation measures as soon as possible, because risk events are a top priority. Marked in red.</w:t>
      </w:r>
    </w:p>
    <w:p w14:paraId="16F88218" w14:textId="77777777" w:rsidR="00EB474A" w:rsidRPr="00EB474A" w:rsidRDefault="00EB474A" w:rsidP="00F072A4">
      <w:pPr>
        <w:pStyle w:val="ListParagraph"/>
        <w:numPr>
          <w:ilvl w:val="0"/>
          <w:numId w:val="15"/>
        </w:numPr>
        <w:tabs>
          <w:tab w:val="left" w:pos="540"/>
        </w:tabs>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Value 16-25 (very high): Immediately stop loading and unloading activities until the risk of the incident can be properly handled. Marked with a dark red color.</w:t>
      </w:r>
    </w:p>
    <w:p w14:paraId="5C120A4E" w14:textId="77777777" w:rsidR="00EB474A" w:rsidRPr="00EB474A" w:rsidRDefault="00EB474A" w:rsidP="00EB474A">
      <w:pPr>
        <w:pStyle w:val="Heading2"/>
        <w:spacing w:line="240" w:lineRule="auto"/>
        <w:ind w:leftChars="0" w:left="0" w:firstLineChars="0" w:firstLine="0"/>
        <w:rPr>
          <w:rFonts w:ascii="Times New Roman" w:hAnsi="Times New Roman" w:cs="Times New Roman"/>
          <w:b w:val="0"/>
          <w:bCs/>
          <w:sz w:val="22"/>
          <w:szCs w:val="22"/>
        </w:rPr>
      </w:pPr>
      <w:bookmarkStart w:id="7" w:name="_Toc191104223"/>
      <w:r w:rsidRPr="00EB474A">
        <w:rPr>
          <w:rFonts w:ascii="Times New Roman" w:hAnsi="Times New Roman" w:cs="Times New Roman"/>
          <w:sz w:val="22"/>
          <w:szCs w:val="22"/>
        </w:rPr>
        <w:t xml:space="preserve">Discussion </w:t>
      </w:r>
      <w:bookmarkEnd w:id="7"/>
    </w:p>
    <w:p w14:paraId="3B22499F" w14:textId="71CC8512" w:rsidR="00EB474A" w:rsidRDefault="00EB474A" w:rsidP="00F072A4">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 xml:space="preserve">Based on the results of observations made by researchers related to the identification of the risk of failure during the loading and unloading process using </w:t>
      </w:r>
      <w:r w:rsidRPr="00EB474A">
        <w:rPr>
          <w:rFonts w:ascii="Times New Roman" w:hAnsi="Times New Roman" w:cs="Times New Roman"/>
          <w:i/>
          <w:iCs/>
        </w:rPr>
        <w:t xml:space="preserve">hazop analysis. </w:t>
      </w:r>
      <w:r w:rsidRPr="00EB474A">
        <w:rPr>
          <w:rFonts w:ascii="Times New Roman" w:hAnsi="Times New Roman" w:cs="Times New Roman"/>
        </w:rPr>
        <w:t xml:space="preserve">It was found that the risk was caused by </w:t>
      </w:r>
      <w:r w:rsidRPr="00EB474A">
        <w:rPr>
          <w:rFonts w:ascii="Times New Roman" w:hAnsi="Times New Roman" w:cs="Times New Roman"/>
          <w:i/>
          <w:iCs/>
        </w:rPr>
        <w:t xml:space="preserve"> </w:t>
      </w:r>
      <w:r w:rsidRPr="00EB474A">
        <w:rPr>
          <w:rFonts w:ascii="Times New Roman" w:hAnsi="Times New Roman" w:cs="Times New Roman"/>
        </w:rPr>
        <w:t xml:space="preserve">maintenance and human factors that caused damage to the </w:t>
      </w:r>
      <w:r w:rsidRPr="00EB474A">
        <w:rPr>
          <w:rFonts w:ascii="Times New Roman" w:hAnsi="Times New Roman" w:cs="Times New Roman"/>
          <w:i/>
          <w:iCs/>
        </w:rPr>
        <w:t>grab crane tool</w:t>
      </w:r>
      <w:r w:rsidRPr="00EB474A">
        <w:rPr>
          <w:rFonts w:ascii="Times New Roman" w:hAnsi="Times New Roman" w:cs="Times New Roman"/>
        </w:rPr>
        <w:t>. The results of the analysis showed that there were 2 high risks (red), 2 medium risks (yellow), and 1 low risk (green). The analysis was carried out using a risk analysis table, accompanied by the determination of matrix values and risk control recommendations. From the results of the data presentation, the author found problems regarding damage to the hydraulic grab crane system on board the ship as follows:</w:t>
      </w:r>
    </w:p>
    <w:p w14:paraId="4E19E5FF" w14:textId="77777777" w:rsidR="00F072A4" w:rsidRPr="00EB474A" w:rsidRDefault="00F072A4" w:rsidP="00F072A4">
      <w:pPr>
        <w:spacing w:after="0" w:line="240" w:lineRule="auto"/>
        <w:ind w:leftChars="0" w:left="0" w:firstLineChars="0" w:firstLine="720"/>
        <w:jc w:val="both"/>
        <w:rPr>
          <w:rFonts w:ascii="Times New Roman" w:hAnsi="Times New Roman" w:cs="Times New Roman"/>
        </w:rPr>
      </w:pPr>
    </w:p>
    <w:p w14:paraId="2D6F3932" w14:textId="77777777" w:rsidR="00EB474A" w:rsidRPr="00EB474A" w:rsidRDefault="00EB474A" w:rsidP="00F072A4">
      <w:pPr>
        <w:pStyle w:val="ListParagraph"/>
        <w:numPr>
          <w:ilvl w:val="0"/>
          <w:numId w:val="10"/>
        </w:numPr>
        <w:suppressAutoHyphens w:val="0"/>
        <w:spacing w:after="0" w:line="240" w:lineRule="auto"/>
        <w:ind w:leftChars="0" w:left="360" w:firstLineChars="0"/>
        <w:jc w:val="both"/>
        <w:textDirection w:val="lrTb"/>
        <w:textAlignment w:val="auto"/>
        <w:outlineLvl w:val="9"/>
        <w:rPr>
          <w:rFonts w:ascii="Times New Roman" w:hAnsi="Times New Roman" w:cs="Times New Roman"/>
          <w:b/>
          <w:bCs/>
        </w:rPr>
      </w:pPr>
      <w:r w:rsidRPr="00EB474A">
        <w:rPr>
          <w:rFonts w:ascii="Times New Roman" w:hAnsi="Times New Roman" w:cs="Times New Roman"/>
          <w:b/>
          <w:bCs/>
        </w:rPr>
        <w:t>Main Causes of Failure in the Coal Loading and Unloading Process</w:t>
      </w:r>
    </w:p>
    <w:p w14:paraId="1EF2043D" w14:textId="77777777" w:rsidR="00EB474A" w:rsidRPr="00EB474A" w:rsidRDefault="00EB474A" w:rsidP="00F072A4">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Based on the results of observations and interviews, the main causes of failure in the coal loading and unloading process on the MV.Mubasyir ship are:</w:t>
      </w:r>
    </w:p>
    <w:p w14:paraId="4599602B" w14:textId="77777777" w:rsidR="00EB474A" w:rsidRPr="00EB474A" w:rsidRDefault="00EB474A" w:rsidP="00F072A4">
      <w:pPr>
        <w:pStyle w:val="ListParagraph"/>
        <w:numPr>
          <w:ilvl w:val="0"/>
          <w:numId w:val="11"/>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Hydraulic system damage  on </w:t>
      </w:r>
      <w:r w:rsidRPr="00EB474A">
        <w:rPr>
          <w:rFonts w:ascii="Times New Roman" w:hAnsi="Times New Roman" w:cs="Times New Roman"/>
          <w:i/>
          <w:iCs/>
        </w:rPr>
        <w:t>grab cranes</w:t>
      </w:r>
      <w:r w:rsidRPr="00EB474A">
        <w:rPr>
          <w:rFonts w:ascii="Times New Roman" w:hAnsi="Times New Roman" w:cs="Times New Roman"/>
        </w:rPr>
        <w:t xml:space="preserve">, </w:t>
      </w:r>
      <w:r w:rsidRPr="00EB474A">
        <w:rPr>
          <w:rFonts w:ascii="Times New Roman" w:hAnsi="Times New Roman" w:cs="Times New Roman"/>
          <w:i/>
          <w:iCs/>
        </w:rPr>
        <w:t>hydraulic</w:t>
      </w:r>
      <w:r w:rsidRPr="00EB474A">
        <w:rPr>
          <w:rFonts w:ascii="Times New Roman" w:hAnsi="Times New Roman" w:cs="Times New Roman"/>
        </w:rPr>
        <w:t xml:space="preserve"> systems  are often problematic due to lack of maintenance, such as not changing oil regularly or excessive pressure caused by loads exceeding capacity. This results in  the </w:t>
      </w:r>
      <w:r w:rsidRPr="00EB474A">
        <w:rPr>
          <w:rFonts w:ascii="Times New Roman" w:hAnsi="Times New Roman" w:cs="Times New Roman"/>
          <w:i/>
          <w:iCs/>
        </w:rPr>
        <w:t>grab crane</w:t>
      </w:r>
      <w:r w:rsidRPr="00EB474A">
        <w:rPr>
          <w:rFonts w:ascii="Times New Roman" w:hAnsi="Times New Roman" w:cs="Times New Roman"/>
        </w:rPr>
        <w:t xml:space="preserve"> not being able to open and close optimally.</w:t>
      </w:r>
    </w:p>
    <w:p w14:paraId="280B1A74" w14:textId="77777777" w:rsidR="00EB474A" w:rsidRPr="00EB474A" w:rsidRDefault="00EB474A" w:rsidP="00F072A4">
      <w:pPr>
        <w:pStyle w:val="ListParagraph"/>
        <w:numPr>
          <w:ilvl w:val="0"/>
          <w:numId w:val="11"/>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Bad weather, strong winds and heavy rain make it difficult for operators to control  the </w:t>
      </w:r>
      <w:r w:rsidRPr="00EB474A">
        <w:rPr>
          <w:rFonts w:ascii="Times New Roman" w:hAnsi="Times New Roman" w:cs="Times New Roman"/>
          <w:i/>
          <w:iCs/>
        </w:rPr>
        <w:t>grab crane</w:t>
      </w:r>
      <w:r w:rsidRPr="00EB474A">
        <w:rPr>
          <w:rFonts w:ascii="Times New Roman" w:hAnsi="Times New Roman" w:cs="Times New Roman"/>
        </w:rPr>
        <w:t xml:space="preserve"> so that the risk of accidents and can damage the ship's structure if </w:t>
      </w:r>
      <w:r w:rsidRPr="00EB474A">
        <w:rPr>
          <w:rFonts w:ascii="Times New Roman" w:hAnsi="Times New Roman" w:cs="Times New Roman"/>
          <w:i/>
          <w:iCs/>
        </w:rPr>
        <w:t xml:space="preserve"> the grab crane</w:t>
      </w:r>
      <w:r w:rsidRPr="00EB474A">
        <w:rPr>
          <w:rFonts w:ascii="Times New Roman" w:hAnsi="Times New Roman" w:cs="Times New Roman"/>
        </w:rPr>
        <w:t xml:space="preserve"> is difficult to control.</w:t>
      </w:r>
    </w:p>
    <w:p w14:paraId="4D029CE5" w14:textId="77777777" w:rsidR="00EB474A" w:rsidRPr="00EB474A" w:rsidRDefault="00EB474A" w:rsidP="00F072A4">
      <w:pPr>
        <w:pStyle w:val="ListParagraph"/>
        <w:numPr>
          <w:ilvl w:val="0"/>
          <w:numId w:val="11"/>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i/>
          <w:iCs/>
        </w:rPr>
        <w:lastRenderedPageBreak/>
        <w:t>Crane operators</w:t>
      </w:r>
      <w:r w:rsidRPr="00EB474A">
        <w:rPr>
          <w:rFonts w:ascii="Times New Roman" w:hAnsi="Times New Roman" w:cs="Times New Roman"/>
        </w:rPr>
        <w:t xml:space="preserve">, lack of attention to load capacity causes coal spills resulting </w:t>
      </w:r>
      <w:r w:rsidRPr="00EB474A">
        <w:rPr>
          <w:rFonts w:ascii="Times New Roman" w:hAnsi="Times New Roman" w:cs="Times New Roman"/>
          <w:i/>
          <w:iCs/>
        </w:rPr>
        <w:t xml:space="preserve"> in slippery decks and increasing the risk of accidents. </w:t>
      </w:r>
    </w:p>
    <w:p w14:paraId="7849E557" w14:textId="3397107C" w:rsidR="00EB474A" w:rsidRDefault="00EB474A" w:rsidP="00F072A4">
      <w:pPr>
        <w:pStyle w:val="ListParagraph"/>
        <w:numPr>
          <w:ilvl w:val="0"/>
          <w:numId w:val="11"/>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Communication interruptions, suboptimal communication devices or high noise during bad weather cause miscommunication between </w:t>
      </w:r>
      <w:r w:rsidRPr="00EB474A">
        <w:rPr>
          <w:rFonts w:ascii="Times New Roman" w:hAnsi="Times New Roman" w:cs="Times New Roman"/>
          <w:i/>
          <w:iCs/>
        </w:rPr>
        <w:t>the operator</w:t>
      </w:r>
      <w:r w:rsidRPr="00EB474A">
        <w:rPr>
          <w:rFonts w:ascii="Times New Roman" w:hAnsi="Times New Roman" w:cs="Times New Roman"/>
        </w:rPr>
        <w:t xml:space="preserve"> and crew.</w:t>
      </w:r>
    </w:p>
    <w:p w14:paraId="4560361F" w14:textId="77777777" w:rsidR="00F072A4" w:rsidRPr="00EB474A" w:rsidRDefault="00F072A4" w:rsidP="00F072A4">
      <w:pPr>
        <w:pStyle w:val="ListParagraph"/>
        <w:suppressAutoHyphens w:val="0"/>
        <w:spacing w:after="0" w:line="240" w:lineRule="auto"/>
        <w:ind w:leftChars="0" w:left="360" w:firstLineChars="0" w:firstLine="0"/>
        <w:jc w:val="both"/>
        <w:textDirection w:val="lrTb"/>
        <w:textAlignment w:val="auto"/>
        <w:outlineLvl w:val="9"/>
        <w:rPr>
          <w:rFonts w:ascii="Times New Roman" w:hAnsi="Times New Roman" w:cs="Times New Roman"/>
        </w:rPr>
      </w:pPr>
    </w:p>
    <w:p w14:paraId="45F026E0" w14:textId="77777777" w:rsidR="00EB474A" w:rsidRPr="00EB474A" w:rsidRDefault="00EB474A" w:rsidP="00F072A4">
      <w:pPr>
        <w:pStyle w:val="ListParagraph"/>
        <w:numPr>
          <w:ilvl w:val="0"/>
          <w:numId w:val="10"/>
        </w:numPr>
        <w:suppressAutoHyphens w:val="0"/>
        <w:spacing w:after="0" w:line="240" w:lineRule="auto"/>
        <w:ind w:leftChars="0" w:left="360" w:firstLineChars="0"/>
        <w:jc w:val="both"/>
        <w:textDirection w:val="lrTb"/>
        <w:textAlignment w:val="auto"/>
        <w:outlineLvl w:val="9"/>
        <w:rPr>
          <w:rFonts w:ascii="Times New Roman" w:hAnsi="Times New Roman" w:cs="Times New Roman"/>
          <w:b/>
          <w:bCs/>
        </w:rPr>
      </w:pPr>
      <w:r w:rsidRPr="00EB474A">
        <w:rPr>
          <w:rFonts w:ascii="Times New Roman" w:hAnsi="Times New Roman" w:cs="Times New Roman"/>
          <w:b/>
          <w:bCs/>
          <w:i/>
          <w:iCs/>
        </w:rPr>
        <w:t>Hazop Analysis</w:t>
      </w:r>
      <w:r w:rsidRPr="00EB474A">
        <w:rPr>
          <w:rFonts w:ascii="Times New Roman" w:hAnsi="Times New Roman" w:cs="Times New Roman"/>
          <w:b/>
          <w:bCs/>
        </w:rPr>
        <w:t xml:space="preserve"> can be used to identify and minimize risks during coal loading and unloading.</w:t>
      </w:r>
    </w:p>
    <w:p w14:paraId="29104B59" w14:textId="77777777" w:rsidR="00EB474A" w:rsidRPr="00EB474A" w:rsidRDefault="00EB474A" w:rsidP="00F072A4">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i/>
          <w:iCs/>
        </w:rPr>
        <w:t>HAZOP (Hazard and Operability Study)</w:t>
      </w:r>
      <w:r w:rsidRPr="00EB474A">
        <w:rPr>
          <w:rFonts w:ascii="Times New Roman" w:hAnsi="Times New Roman" w:cs="Times New Roman"/>
        </w:rPr>
        <w:t xml:space="preserve"> is used to identify each stage in the loading and unloading process with the following steps:</w:t>
      </w:r>
    </w:p>
    <w:p w14:paraId="7127655A" w14:textId="77777777" w:rsidR="00EB474A" w:rsidRPr="00EB474A" w:rsidRDefault="00EB474A" w:rsidP="00F072A4">
      <w:pPr>
        <w:pStyle w:val="ListParagraph"/>
        <w:numPr>
          <w:ilvl w:val="1"/>
          <w:numId w:val="12"/>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Identify risks, such as </w:t>
      </w:r>
      <w:r w:rsidRPr="00EB474A">
        <w:rPr>
          <w:rFonts w:ascii="Times New Roman" w:hAnsi="Times New Roman" w:cs="Times New Roman"/>
          <w:i/>
          <w:iCs/>
        </w:rPr>
        <w:t>grab crane</w:t>
      </w:r>
      <w:r w:rsidRPr="00EB474A">
        <w:rPr>
          <w:rFonts w:ascii="Times New Roman" w:hAnsi="Times New Roman" w:cs="Times New Roman"/>
        </w:rPr>
        <w:t xml:space="preserve"> operations, load capacity, </w:t>
      </w:r>
      <w:r w:rsidRPr="00EB474A">
        <w:rPr>
          <w:rFonts w:ascii="Times New Roman" w:hAnsi="Times New Roman" w:cs="Times New Roman"/>
          <w:i/>
          <w:iCs/>
        </w:rPr>
        <w:t>grab maneuvers</w:t>
      </w:r>
      <w:r w:rsidRPr="00EB474A">
        <w:rPr>
          <w:rFonts w:ascii="Times New Roman" w:hAnsi="Times New Roman" w:cs="Times New Roman"/>
        </w:rPr>
        <w:t>, and communication. Each parameter is analyzed to identify possible deviations and their causes</w:t>
      </w:r>
    </w:p>
    <w:p w14:paraId="0F682D9A" w14:textId="77777777" w:rsidR="00EB474A" w:rsidRPr="00EB474A" w:rsidRDefault="00EB474A" w:rsidP="00F072A4">
      <w:pPr>
        <w:pStyle w:val="ListParagraph"/>
        <w:numPr>
          <w:ilvl w:val="1"/>
          <w:numId w:val="12"/>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Evaluation of the level of risk, risks are grouped based on the level of </w:t>
      </w:r>
      <w:r w:rsidRPr="00EB474A">
        <w:rPr>
          <w:rFonts w:ascii="Times New Roman" w:hAnsi="Times New Roman" w:cs="Times New Roman"/>
          <w:i/>
          <w:iCs/>
        </w:rPr>
        <w:t>likelihood and</w:t>
      </w:r>
      <w:r w:rsidRPr="00EB474A">
        <w:rPr>
          <w:rFonts w:ascii="Times New Roman" w:hAnsi="Times New Roman" w:cs="Times New Roman"/>
        </w:rPr>
        <w:t xml:space="preserve"> impact </w:t>
      </w:r>
      <w:r w:rsidRPr="00EB474A">
        <w:rPr>
          <w:rFonts w:ascii="Times New Roman" w:hAnsi="Times New Roman" w:cs="Times New Roman"/>
          <w:i/>
          <w:iCs/>
        </w:rPr>
        <w:t>calculated</w:t>
      </w:r>
      <w:r w:rsidRPr="00EB474A">
        <w:rPr>
          <w:rFonts w:ascii="Times New Roman" w:hAnsi="Times New Roman" w:cs="Times New Roman"/>
        </w:rPr>
        <w:t xml:space="preserve"> in the risk matrix. High risks such as hydraulic system damage  and overload require action.</w:t>
      </w:r>
    </w:p>
    <w:p w14:paraId="2AAA22D2" w14:textId="77777777" w:rsidR="00EB474A" w:rsidRPr="00EB474A" w:rsidRDefault="00EB474A" w:rsidP="00F072A4">
      <w:pPr>
        <w:pStyle w:val="ListParagraph"/>
        <w:numPr>
          <w:ilvl w:val="1"/>
          <w:numId w:val="12"/>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Risk control, crews can carry out routine inspections of equipment, especially </w:t>
      </w:r>
      <w:r w:rsidRPr="00EB474A">
        <w:rPr>
          <w:rFonts w:ascii="Times New Roman" w:hAnsi="Times New Roman" w:cs="Times New Roman"/>
          <w:i/>
          <w:iCs/>
        </w:rPr>
        <w:t>hydraulic grab crane</w:t>
      </w:r>
      <w:r w:rsidRPr="00EB474A">
        <w:rPr>
          <w:rFonts w:ascii="Times New Roman" w:hAnsi="Times New Roman" w:cs="Times New Roman"/>
        </w:rPr>
        <w:t xml:space="preserve"> systems, install load capacity limit sensors to avoid </w:t>
      </w:r>
      <w:r w:rsidRPr="00EB474A">
        <w:rPr>
          <w:rFonts w:ascii="Times New Roman" w:hAnsi="Times New Roman" w:cs="Times New Roman"/>
          <w:i/>
          <w:iCs/>
        </w:rPr>
        <w:t>overcapacity</w:t>
      </w:r>
      <w:r w:rsidRPr="00EB474A">
        <w:rPr>
          <w:rFonts w:ascii="Times New Roman" w:hAnsi="Times New Roman" w:cs="Times New Roman"/>
        </w:rPr>
        <w:t xml:space="preserve">, improve </w:t>
      </w:r>
      <w:r w:rsidRPr="00EB474A">
        <w:rPr>
          <w:rFonts w:ascii="Times New Roman" w:hAnsi="Times New Roman" w:cs="Times New Roman"/>
          <w:i/>
          <w:iCs/>
        </w:rPr>
        <w:t>operator</w:t>
      </w:r>
      <w:r w:rsidRPr="00EB474A">
        <w:rPr>
          <w:rFonts w:ascii="Times New Roman" w:hAnsi="Times New Roman" w:cs="Times New Roman"/>
        </w:rPr>
        <w:t xml:space="preserve"> skills  through training, provide backup communication tools to ensure smooth coordination.</w:t>
      </w:r>
    </w:p>
    <w:p w14:paraId="5C069CC4" w14:textId="77777777" w:rsidR="00EB474A" w:rsidRPr="00EB474A" w:rsidRDefault="00EB474A" w:rsidP="00F072A4">
      <w:pPr>
        <w:pStyle w:val="ListParagraph"/>
        <w:numPr>
          <w:ilvl w:val="0"/>
          <w:numId w:val="10"/>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b/>
          <w:bCs/>
        </w:rPr>
      </w:pPr>
      <w:r w:rsidRPr="00EB474A">
        <w:rPr>
          <w:rFonts w:ascii="Times New Roman" w:hAnsi="Times New Roman" w:cs="Times New Roman"/>
          <w:b/>
          <w:bCs/>
        </w:rPr>
        <w:t>How to evaluate the impact of the risk of loading and unloading failure on the MV.Mubasyir ship.</w:t>
      </w:r>
    </w:p>
    <w:p w14:paraId="04B8FA2D" w14:textId="77777777" w:rsidR="00EB474A" w:rsidRPr="00EB474A" w:rsidRDefault="00EB474A" w:rsidP="00F072A4">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From the existing events presented, the author groups based on the value of several aspects that affect loading and unloading failure as follows:</w:t>
      </w:r>
    </w:p>
    <w:p w14:paraId="47624433" w14:textId="77777777" w:rsidR="00EB474A" w:rsidRPr="00EB474A" w:rsidRDefault="00EB474A" w:rsidP="00F072A4">
      <w:pPr>
        <w:pStyle w:val="ListParagraph"/>
        <w:numPr>
          <w:ilvl w:val="1"/>
          <w:numId w:val="13"/>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Operational impacts, delays in operating schedules due to equipment damage, such as </w:t>
      </w:r>
      <w:r w:rsidRPr="00EB474A">
        <w:rPr>
          <w:rFonts w:ascii="Times New Roman" w:hAnsi="Times New Roman" w:cs="Times New Roman"/>
          <w:i/>
          <w:iCs/>
        </w:rPr>
        <w:t xml:space="preserve"> hydraulic grab crane</w:t>
      </w:r>
      <w:r w:rsidRPr="00EB474A">
        <w:rPr>
          <w:rFonts w:ascii="Times New Roman" w:hAnsi="Times New Roman" w:cs="Times New Roman"/>
        </w:rPr>
        <w:t xml:space="preserve"> systems  that require repairs.</w:t>
      </w:r>
    </w:p>
    <w:p w14:paraId="1FDF26AE" w14:textId="77777777" w:rsidR="00EB474A" w:rsidRPr="00EB474A" w:rsidRDefault="00EB474A" w:rsidP="00F072A4">
      <w:pPr>
        <w:pStyle w:val="ListParagraph"/>
        <w:numPr>
          <w:ilvl w:val="1"/>
          <w:numId w:val="13"/>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Financial impact, additional costs for equipment repairs and operational delays</w:t>
      </w:r>
    </w:p>
    <w:p w14:paraId="4EDBA5FF" w14:textId="77777777" w:rsidR="00EB474A" w:rsidRPr="00EB474A" w:rsidRDefault="00EB474A" w:rsidP="00F072A4">
      <w:pPr>
        <w:pStyle w:val="ListParagraph"/>
        <w:numPr>
          <w:ilvl w:val="1"/>
          <w:numId w:val="13"/>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Crew safety, risk of injury due to cargo spillage on the </w:t>
      </w:r>
      <w:r w:rsidRPr="00EB474A">
        <w:rPr>
          <w:rFonts w:ascii="Times New Roman" w:hAnsi="Times New Roman" w:cs="Times New Roman"/>
          <w:i/>
          <w:iCs/>
        </w:rPr>
        <w:t>deck</w:t>
      </w:r>
      <w:r w:rsidRPr="00EB474A">
        <w:rPr>
          <w:rFonts w:ascii="Times New Roman" w:hAnsi="Times New Roman" w:cs="Times New Roman"/>
        </w:rPr>
        <w:t xml:space="preserve"> that causes </w:t>
      </w:r>
      <w:r w:rsidRPr="00EB474A">
        <w:rPr>
          <w:rFonts w:ascii="Times New Roman" w:hAnsi="Times New Roman" w:cs="Times New Roman"/>
          <w:i/>
          <w:iCs/>
        </w:rPr>
        <w:t>the deck area</w:t>
      </w:r>
      <w:r w:rsidRPr="00EB474A">
        <w:rPr>
          <w:rFonts w:ascii="Times New Roman" w:hAnsi="Times New Roman" w:cs="Times New Roman"/>
        </w:rPr>
        <w:t xml:space="preserve"> to become slippery.</w:t>
      </w:r>
    </w:p>
    <w:p w14:paraId="5B7BF7BC" w14:textId="77777777" w:rsidR="00EB474A" w:rsidRPr="00EB474A" w:rsidRDefault="00EB474A" w:rsidP="00F072A4">
      <w:pPr>
        <w:pStyle w:val="ListParagraph"/>
        <w:numPr>
          <w:ilvl w:val="1"/>
          <w:numId w:val="13"/>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From the impact that has been debuted, we can evaluate by conducting regular inspections, especially on the </w:t>
      </w:r>
      <w:r w:rsidRPr="00EB474A">
        <w:rPr>
          <w:rFonts w:ascii="Times New Roman" w:hAnsi="Times New Roman" w:cs="Times New Roman"/>
          <w:i/>
          <w:iCs/>
        </w:rPr>
        <w:t xml:space="preserve">hydraulic grab crane system </w:t>
      </w:r>
      <w:r w:rsidRPr="00EB474A">
        <w:rPr>
          <w:rFonts w:ascii="Times New Roman" w:hAnsi="Times New Roman" w:cs="Times New Roman"/>
        </w:rPr>
        <w:t xml:space="preserve"> which is the main cause of loading and unloading failure.</w:t>
      </w:r>
    </w:p>
    <w:p w14:paraId="3DD2232D" w14:textId="3DDBC7CE" w:rsidR="00743292" w:rsidRPr="00EB474A" w:rsidRDefault="00EB474A" w:rsidP="00EB474A">
      <w:pPr>
        <w:pBdr>
          <w:between w:val="nil"/>
        </w:pBdr>
        <w:spacing w:after="0" w:line="240" w:lineRule="auto"/>
        <w:ind w:left="-2" w:firstLineChars="257" w:firstLine="565"/>
        <w:jc w:val="both"/>
        <w:rPr>
          <w:rFonts w:ascii="Times New Roman" w:eastAsia="Times New Roman" w:hAnsi="Times New Roman" w:cs="Times New Roman"/>
        </w:rPr>
      </w:pPr>
      <w:r w:rsidRPr="00EB474A">
        <w:rPr>
          <w:rFonts w:ascii="Times New Roman" w:hAnsi="Times New Roman" w:cs="Times New Roman"/>
        </w:rPr>
        <w:t xml:space="preserve">From the risks that have been known and have been taken from the risk of loading and unloading failure, it can be understood that the countermeasures that need to be taken to prevent accidents, especially equipment such as </w:t>
      </w:r>
      <w:r w:rsidRPr="00EB474A">
        <w:rPr>
          <w:rFonts w:ascii="Times New Roman" w:hAnsi="Times New Roman" w:cs="Times New Roman"/>
          <w:i/>
          <w:iCs/>
        </w:rPr>
        <w:t xml:space="preserve">grab </w:t>
      </w:r>
      <w:r w:rsidRPr="00EB474A">
        <w:rPr>
          <w:rFonts w:ascii="Times New Roman" w:hAnsi="Times New Roman" w:cs="Times New Roman"/>
        </w:rPr>
        <w:t xml:space="preserve">cranes. It is hoped that it can be a guide for the crew, loading and unloading personnel, and companies in </w:t>
      </w:r>
      <w:r w:rsidRPr="00EB474A">
        <w:rPr>
          <w:rFonts w:ascii="Times New Roman" w:hAnsi="Times New Roman" w:cs="Times New Roman"/>
        </w:rPr>
        <w:t>understanding how to manage risks during the loading and unloading process.</w:t>
      </w:r>
    </w:p>
    <w:p w14:paraId="7149E42D" w14:textId="77777777" w:rsidR="00743292" w:rsidRDefault="00743292" w:rsidP="00743292">
      <w:pPr>
        <w:spacing w:after="0" w:line="240" w:lineRule="auto"/>
        <w:ind w:left="0" w:hanging="2"/>
        <w:jc w:val="both"/>
        <w:rPr>
          <w:rFonts w:ascii="Times New Roman" w:eastAsia="Times New Roman" w:hAnsi="Times New Roman"/>
        </w:rPr>
      </w:pPr>
    </w:p>
    <w:p w14:paraId="419C5508" w14:textId="77777777" w:rsidR="00743292" w:rsidRDefault="00743292" w:rsidP="00743292">
      <w:pPr>
        <w:pStyle w:val="Heading1"/>
        <w:numPr>
          <w:ilvl w:val="0"/>
          <w:numId w:val="0"/>
        </w:numPr>
        <w:spacing w:after="0"/>
      </w:pPr>
      <w:r>
        <w:t>CONCLUSION &gt; T.N Roman 11 Bold</w:t>
      </w:r>
    </w:p>
    <w:p w14:paraId="33606229" w14:textId="4E0F2EB8" w:rsidR="00F072A4" w:rsidRPr="00F072A4" w:rsidRDefault="00F072A4" w:rsidP="00F072A4">
      <w:pPr>
        <w:spacing w:after="0" w:line="240" w:lineRule="auto"/>
        <w:ind w:leftChars="0" w:left="0" w:firstLineChars="0" w:firstLine="720"/>
        <w:jc w:val="both"/>
        <w:rPr>
          <w:rFonts w:ascii="Times New Roman" w:hAnsi="Times New Roman" w:cs="Times New Roman"/>
          <w:i/>
          <w:iCs/>
        </w:rPr>
      </w:pPr>
      <w:r w:rsidRPr="00F072A4">
        <w:rPr>
          <w:rFonts w:ascii="Times New Roman" w:hAnsi="Times New Roman" w:cs="Times New Roman"/>
        </w:rPr>
        <w:t xml:space="preserve">Based on the results of the research conducted on the MV.Mubasyir ship on the risk of failure in the coal loading and unloading process with </w:t>
      </w:r>
      <w:r w:rsidRPr="00F072A4">
        <w:rPr>
          <w:rFonts w:ascii="Times New Roman" w:hAnsi="Times New Roman" w:cs="Times New Roman"/>
          <w:i/>
          <w:iCs/>
        </w:rPr>
        <w:t xml:space="preserve">HAZOP (Hazard and Operability Study), </w:t>
      </w:r>
      <w:r w:rsidRPr="00F072A4">
        <w:rPr>
          <w:rFonts w:ascii="Times New Roman" w:hAnsi="Times New Roman" w:cs="Times New Roman"/>
        </w:rPr>
        <w:t>I can conclude:</w:t>
      </w:r>
    </w:p>
    <w:p w14:paraId="13A28508" w14:textId="77777777" w:rsidR="00F072A4" w:rsidRPr="00F072A4" w:rsidRDefault="00F072A4" w:rsidP="00F072A4">
      <w:pPr>
        <w:pStyle w:val="ListParagraph"/>
        <w:numPr>
          <w:ilvl w:val="3"/>
          <w:numId w:val="13"/>
        </w:numPr>
        <w:suppressAutoHyphens w:val="0"/>
        <w:spacing w:after="0" w:line="240" w:lineRule="auto"/>
        <w:ind w:leftChars="0" w:left="0" w:firstLineChars="0" w:hanging="2"/>
        <w:jc w:val="both"/>
        <w:textDirection w:val="lrTb"/>
        <w:textAlignment w:val="auto"/>
        <w:outlineLvl w:val="9"/>
        <w:rPr>
          <w:rFonts w:ascii="Times New Roman" w:hAnsi="Times New Roman" w:cs="Times New Roman"/>
        </w:rPr>
      </w:pPr>
      <w:r w:rsidRPr="00F072A4">
        <w:rPr>
          <w:rFonts w:ascii="Times New Roman" w:hAnsi="Times New Roman" w:cs="Times New Roman"/>
        </w:rPr>
        <w:t xml:space="preserve">Main Causes of Failure </w:t>
      </w:r>
    </w:p>
    <w:p w14:paraId="5CD637FB" w14:textId="77777777" w:rsidR="00F072A4" w:rsidRPr="00F072A4" w:rsidRDefault="00F072A4" w:rsidP="00F072A4">
      <w:pPr>
        <w:pStyle w:val="ListParagraph"/>
        <w:numPr>
          <w:ilvl w:val="0"/>
          <w:numId w:val="16"/>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F072A4">
        <w:rPr>
          <w:rFonts w:ascii="Times New Roman" w:hAnsi="Times New Roman" w:cs="Times New Roman"/>
        </w:rPr>
        <w:t xml:space="preserve">Due to lack of routine maintenance such as oil changes and overpressure, damage to the </w:t>
      </w:r>
      <w:r w:rsidRPr="00F072A4">
        <w:rPr>
          <w:rFonts w:ascii="Times New Roman" w:hAnsi="Times New Roman" w:cs="Times New Roman"/>
          <w:i/>
          <w:iCs/>
        </w:rPr>
        <w:t>hydraulic grab crane system is a problem.</w:t>
      </w:r>
    </w:p>
    <w:p w14:paraId="212E7B3E" w14:textId="77777777" w:rsidR="00F072A4" w:rsidRPr="00F072A4" w:rsidRDefault="00F072A4" w:rsidP="00F072A4">
      <w:pPr>
        <w:pStyle w:val="ListParagraph"/>
        <w:numPr>
          <w:ilvl w:val="0"/>
          <w:numId w:val="16"/>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F072A4">
        <w:rPr>
          <w:rFonts w:ascii="Times New Roman" w:hAnsi="Times New Roman" w:cs="Times New Roman"/>
        </w:rPr>
        <w:t>Bad weather can affect operator control and increase the risk of accidents.</w:t>
      </w:r>
    </w:p>
    <w:p w14:paraId="0F3AB1F3" w14:textId="77777777" w:rsidR="00F072A4" w:rsidRPr="00F072A4" w:rsidRDefault="00F072A4" w:rsidP="00F072A4">
      <w:pPr>
        <w:pStyle w:val="ListParagraph"/>
        <w:numPr>
          <w:ilvl w:val="0"/>
          <w:numId w:val="16"/>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F072A4">
        <w:rPr>
          <w:rFonts w:ascii="Times New Roman" w:hAnsi="Times New Roman" w:cs="Times New Roman"/>
        </w:rPr>
        <w:t xml:space="preserve">The excess load capacity taken up by  the </w:t>
      </w:r>
      <w:r w:rsidRPr="00F072A4">
        <w:rPr>
          <w:rFonts w:ascii="Times New Roman" w:hAnsi="Times New Roman" w:cs="Times New Roman"/>
          <w:i/>
          <w:iCs/>
        </w:rPr>
        <w:t>grab crane</w:t>
      </w:r>
      <w:r w:rsidRPr="00F072A4">
        <w:rPr>
          <w:rFonts w:ascii="Times New Roman" w:hAnsi="Times New Roman" w:cs="Times New Roman"/>
        </w:rPr>
        <w:t xml:space="preserve"> causes a coal spill in the </w:t>
      </w:r>
      <w:r w:rsidRPr="00F072A4">
        <w:rPr>
          <w:rFonts w:ascii="Times New Roman" w:hAnsi="Times New Roman" w:cs="Times New Roman"/>
          <w:i/>
          <w:iCs/>
        </w:rPr>
        <w:t>deck area</w:t>
      </w:r>
      <w:r w:rsidRPr="00F072A4">
        <w:rPr>
          <w:rFonts w:ascii="Times New Roman" w:hAnsi="Times New Roman" w:cs="Times New Roman"/>
        </w:rPr>
        <w:t>.</w:t>
      </w:r>
    </w:p>
    <w:p w14:paraId="59C96223" w14:textId="77777777" w:rsidR="00F072A4" w:rsidRPr="00F072A4" w:rsidRDefault="00F072A4" w:rsidP="00F072A4">
      <w:pPr>
        <w:pStyle w:val="ListParagraph"/>
        <w:numPr>
          <w:ilvl w:val="0"/>
          <w:numId w:val="16"/>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F072A4">
        <w:rPr>
          <w:rFonts w:ascii="Times New Roman" w:hAnsi="Times New Roman" w:cs="Times New Roman"/>
        </w:rPr>
        <w:t xml:space="preserve">Damaged communication equipment resulted in communication disruption between </w:t>
      </w:r>
      <w:r w:rsidRPr="00F072A4">
        <w:rPr>
          <w:rFonts w:ascii="Times New Roman" w:hAnsi="Times New Roman" w:cs="Times New Roman"/>
          <w:i/>
          <w:iCs/>
        </w:rPr>
        <w:t xml:space="preserve">the operator </w:t>
      </w:r>
      <w:r w:rsidRPr="00F072A4">
        <w:rPr>
          <w:rFonts w:ascii="Times New Roman" w:hAnsi="Times New Roman" w:cs="Times New Roman"/>
        </w:rPr>
        <w:t xml:space="preserve">and </w:t>
      </w:r>
      <w:r w:rsidRPr="00F072A4">
        <w:rPr>
          <w:rFonts w:ascii="Times New Roman" w:hAnsi="Times New Roman" w:cs="Times New Roman"/>
          <w:i/>
          <w:iCs/>
        </w:rPr>
        <w:t xml:space="preserve"> the ship's</w:t>
      </w:r>
      <w:r w:rsidRPr="00F072A4">
        <w:rPr>
          <w:rFonts w:ascii="Times New Roman" w:hAnsi="Times New Roman" w:cs="Times New Roman"/>
        </w:rPr>
        <w:t xml:space="preserve"> crew.</w:t>
      </w:r>
    </w:p>
    <w:p w14:paraId="1DC6AEA9" w14:textId="77777777" w:rsidR="00F072A4" w:rsidRPr="00F072A4" w:rsidRDefault="00F072A4" w:rsidP="00F072A4">
      <w:pPr>
        <w:pStyle w:val="ListParagraph"/>
        <w:spacing w:after="0" w:line="240" w:lineRule="auto"/>
        <w:ind w:left="0" w:hanging="2"/>
        <w:jc w:val="both"/>
        <w:rPr>
          <w:rFonts w:ascii="Times New Roman" w:hAnsi="Times New Roman" w:cs="Times New Roman"/>
        </w:rPr>
      </w:pPr>
    </w:p>
    <w:p w14:paraId="6A2749FB" w14:textId="77777777" w:rsidR="00F072A4" w:rsidRPr="00F072A4" w:rsidRDefault="00F072A4" w:rsidP="00F072A4">
      <w:pPr>
        <w:pStyle w:val="ListParagraph"/>
        <w:numPr>
          <w:ilvl w:val="3"/>
          <w:numId w:val="13"/>
        </w:numPr>
        <w:tabs>
          <w:tab w:val="left" w:pos="360"/>
          <w:tab w:val="left" w:pos="2970"/>
        </w:tabs>
        <w:suppressAutoHyphens w:val="0"/>
        <w:spacing w:after="0" w:line="240" w:lineRule="auto"/>
        <w:ind w:leftChars="0" w:left="0" w:firstLineChars="0" w:hanging="2"/>
        <w:jc w:val="both"/>
        <w:textDirection w:val="lrTb"/>
        <w:textAlignment w:val="auto"/>
        <w:outlineLvl w:val="9"/>
        <w:rPr>
          <w:rFonts w:ascii="Times New Roman" w:hAnsi="Times New Roman" w:cs="Times New Roman"/>
        </w:rPr>
      </w:pPr>
      <w:r w:rsidRPr="00F072A4">
        <w:rPr>
          <w:rFonts w:ascii="Times New Roman" w:hAnsi="Times New Roman" w:cs="Times New Roman"/>
        </w:rPr>
        <w:t>Methods in Risk Identification</w:t>
      </w:r>
    </w:p>
    <w:p w14:paraId="004E120E" w14:textId="05B2C84B" w:rsidR="00F072A4" w:rsidRDefault="00F072A4" w:rsidP="00F072A4">
      <w:pPr>
        <w:spacing w:after="0" w:line="240" w:lineRule="auto"/>
        <w:ind w:leftChars="0" w:left="0" w:firstLineChars="0" w:firstLine="720"/>
        <w:jc w:val="both"/>
        <w:rPr>
          <w:rFonts w:ascii="Times New Roman" w:hAnsi="Times New Roman" w:cs="Times New Roman"/>
        </w:rPr>
      </w:pPr>
      <w:r w:rsidRPr="00F072A4">
        <w:rPr>
          <w:rFonts w:ascii="Times New Roman" w:hAnsi="Times New Roman" w:cs="Times New Roman"/>
        </w:rPr>
        <w:t xml:space="preserve">In this study, </w:t>
      </w:r>
      <w:r w:rsidRPr="00F072A4">
        <w:rPr>
          <w:rFonts w:ascii="Times New Roman" w:hAnsi="Times New Roman" w:cs="Times New Roman"/>
          <w:i/>
          <w:iCs/>
        </w:rPr>
        <w:t xml:space="preserve">hazop analysis </w:t>
      </w:r>
      <w:r w:rsidRPr="00F072A4">
        <w:rPr>
          <w:rFonts w:ascii="Times New Roman" w:hAnsi="Times New Roman" w:cs="Times New Roman"/>
        </w:rPr>
        <w:t xml:space="preserve">succeeded in identifying and classifying risks based on the level of likelihood and impact. High risks are found, such as damage to </w:t>
      </w:r>
      <w:r w:rsidRPr="00F072A4">
        <w:rPr>
          <w:rFonts w:ascii="Times New Roman" w:hAnsi="Times New Roman" w:cs="Times New Roman"/>
          <w:i/>
          <w:iCs/>
        </w:rPr>
        <w:t xml:space="preserve">the hydraulic </w:t>
      </w:r>
      <w:r w:rsidRPr="00F072A4">
        <w:rPr>
          <w:rFonts w:ascii="Times New Roman" w:hAnsi="Times New Roman" w:cs="Times New Roman"/>
        </w:rPr>
        <w:t xml:space="preserve"> system and overload and require precautionary measures.</w:t>
      </w:r>
    </w:p>
    <w:p w14:paraId="36BA9A4C" w14:textId="77777777" w:rsidR="00F072A4" w:rsidRPr="00F072A4" w:rsidRDefault="00F072A4" w:rsidP="00F072A4">
      <w:pPr>
        <w:spacing w:after="0" w:line="240" w:lineRule="auto"/>
        <w:ind w:leftChars="0" w:left="0" w:firstLineChars="0" w:firstLine="720"/>
        <w:jc w:val="both"/>
        <w:rPr>
          <w:rFonts w:ascii="Times New Roman" w:hAnsi="Times New Roman" w:cs="Times New Roman"/>
        </w:rPr>
      </w:pPr>
    </w:p>
    <w:p w14:paraId="4E175DD4" w14:textId="78106D1F" w:rsidR="00F072A4" w:rsidRPr="00F072A4" w:rsidRDefault="00F072A4" w:rsidP="00F072A4">
      <w:pPr>
        <w:pStyle w:val="ListParagraph"/>
        <w:numPr>
          <w:ilvl w:val="3"/>
          <w:numId w:val="13"/>
        </w:numPr>
        <w:suppressAutoHyphens w:val="0"/>
        <w:spacing w:after="0" w:line="240" w:lineRule="auto"/>
        <w:ind w:leftChars="0" w:left="360" w:firstLineChars="0"/>
        <w:jc w:val="both"/>
        <w:textDirection w:val="lrTb"/>
        <w:textAlignment w:val="auto"/>
        <w:outlineLvl w:val="9"/>
        <w:rPr>
          <w:rFonts w:ascii="Times New Roman" w:hAnsi="Times New Roman" w:cs="Times New Roman"/>
        </w:rPr>
      </w:pPr>
      <w:r w:rsidRPr="00F072A4">
        <w:rPr>
          <w:rFonts w:ascii="Times New Roman" w:hAnsi="Times New Roman" w:cs="Times New Roman"/>
        </w:rPr>
        <w:t>Impact of Loading and Unloading Failure</w:t>
      </w:r>
    </w:p>
    <w:p w14:paraId="71777770" w14:textId="77777777" w:rsidR="00F072A4" w:rsidRPr="00F072A4" w:rsidRDefault="00F072A4" w:rsidP="00F072A4">
      <w:pPr>
        <w:pStyle w:val="ListParagraph"/>
        <w:numPr>
          <w:ilvl w:val="0"/>
          <w:numId w:val="17"/>
        </w:numPr>
        <w:suppressAutoHyphens w:val="0"/>
        <w:spacing w:after="0" w:line="240" w:lineRule="auto"/>
        <w:ind w:leftChars="0" w:left="450" w:firstLineChars="0" w:hanging="452"/>
        <w:jc w:val="both"/>
        <w:textDirection w:val="lrTb"/>
        <w:textAlignment w:val="auto"/>
        <w:outlineLvl w:val="9"/>
        <w:rPr>
          <w:rFonts w:ascii="Times New Roman" w:hAnsi="Times New Roman" w:cs="Times New Roman"/>
        </w:rPr>
      </w:pPr>
      <w:r w:rsidRPr="00F072A4">
        <w:rPr>
          <w:rFonts w:ascii="Times New Roman" w:hAnsi="Times New Roman" w:cs="Times New Roman"/>
        </w:rPr>
        <w:t>Operational delays and additional repair costs.</w:t>
      </w:r>
    </w:p>
    <w:p w14:paraId="0ECE14CC" w14:textId="77777777" w:rsidR="00F072A4" w:rsidRDefault="00F072A4" w:rsidP="00F072A4">
      <w:pPr>
        <w:pStyle w:val="ListParagraph"/>
        <w:numPr>
          <w:ilvl w:val="0"/>
          <w:numId w:val="17"/>
        </w:numPr>
        <w:suppressAutoHyphens w:val="0"/>
        <w:spacing w:after="0" w:line="240" w:lineRule="auto"/>
        <w:ind w:leftChars="0" w:left="450" w:firstLineChars="0" w:hanging="452"/>
        <w:jc w:val="both"/>
        <w:textDirection w:val="lrTb"/>
        <w:textAlignment w:val="auto"/>
        <w:outlineLvl w:val="9"/>
        <w:rPr>
          <w:rFonts w:ascii="Times New Roman" w:hAnsi="Times New Roman" w:cs="Times New Roman"/>
        </w:rPr>
      </w:pPr>
      <w:r w:rsidRPr="00F072A4">
        <w:rPr>
          <w:rFonts w:ascii="Times New Roman" w:hAnsi="Times New Roman" w:cs="Times New Roman"/>
        </w:rPr>
        <w:t>Risk of injury to the crew due to the slippery deck area.</w:t>
      </w:r>
    </w:p>
    <w:p w14:paraId="2576EC06" w14:textId="43758723" w:rsidR="00743292" w:rsidRPr="00F072A4" w:rsidRDefault="00F072A4" w:rsidP="00F072A4">
      <w:pPr>
        <w:pStyle w:val="ListParagraph"/>
        <w:numPr>
          <w:ilvl w:val="0"/>
          <w:numId w:val="17"/>
        </w:numPr>
        <w:suppressAutoHyphens w:val="0"/>
        <w:spacing w:after="0" w:line="240" w:lineRule="auto"/>
        <w:ind w:leftChars="0" w:left="450" w:firstLineChars="0" w:hanging="452"/>
        <w:jc w:val="both"/>
        <w:textDirection w:val="lrTb"/>
        <w:textAlignment w:val="auto"/>
        <w:outlineLvl w:val="9"/>
        <w:rPr>
          <w:rFonts w:ascii="Times New Roman" w:hAnsi="Times New Roman" w:cs="Times New Roman"/>
        </w:rPr>
      </w:pPr>
      <w:r w:rsidRPr="00F072A4">
        <w:rPr>
          <w:rFonts w:ascii="Times New Roman" w:hAnsi="Times New Roman" w:cs="Times New Roman"/>
        </w:rPr>
        <w:t>Causing pollution of the marine environment from coal spills</w:t>
      </w:r>
      <w:r w:rsidR="00743292" w:rsidRPr="00F072A4">
        <w:rPr>
          <w:rFonts w:ascii="Times New Roman" w:eastAsia="Times New Roman" w:hAnsi="Times New Roman" w:cs="Times New Roman"/>
          <w:b/>
          <w:i/>
        </w:rPr>
        <w:t>.</w:t>
      </w:r>
    </w:p>
    <w:p w14:paraId="475940FC" w14:textId="77777777" w:rsidR="008609A5" w:rsidRDefault="008609A5" w:rsidP="00743292">
      <w:pPr>
        <w:pStyle w:val="Heading1"/>
        <w:numPr>
          <w:ilvl w:val="0"/>
          <w:numId w:val="0"/>
        </w:numPr>
        <w:spacing w:after="0"/>
      </w:pPr>
    </w:p>
    <w:p w14:paraId="5E496D08" w14:textId="26BD4DAA" w:rsidR="00743292" w:rsidRDefault="00743292" w:rsidP="00743292">
      <w:pPr>
        <w:pStyle w:val="Heading1"/>
        <w:numPr>
          <w:ilvl w:val="0"/>
          <w:numId w:val="0"/>
        </w:numPr>
        <w:spacing w:after="0"/>
      </w:pPr>
      <w:r>
        <w:t xml:space="preserve">REFERENCES &gt; T.N Roman 11 Bold </w:t>
      </w:r>
    </w:p>
    <w:p w14:paraId="17B63688" w14:textId="77777777" w:rsidR="00597999" w:rsidRPr="00F072A4" w:rsidRDefault="00597999" w:rsidP="00597999">
      <w:pPr>
        <w:pStyle w:val="Bibliography"/>
        <w:numPr>
          <w:ilvl w:val="0"/>
          <w:numId w:val="18"/>
        </w:numPr>
        <w:ind w:leftChars="0" w:left="540" w:firstLineChars="0" w:hanging="540"/>
        <w:jc w:val="both"/>
      </w:pPr>
      <w:proofErr w:type="spellStart"/>
      <w:r w:rsidRPr="00F072A4">
        <w:t>Budianto</w:t>
      </w:r>
      <w:proofErr w:type="spellEnd"/>
      <w:r w:rsidRPr="00F072A4">
        <w:t>, E., &amp; Wibowo, A. (2017). "</w:t>
      </w:r>
      <w:proofErr w:type="spellStart"/>
      <w:r w:rsidRPr="00F072A4">
        <w:rPr>
          <w:i/>
          <w:iCs/>
        </w:rPr>
        <w:t>Manajemen</w:t>
      </w:r>
      <w:proofErr w:type="spellEnd"/>
      <w:r w:rsidRPr="00F072A4">
        <w:rPr>
          <w:i/>
          <w:iCs/>
        </w:rPr>
        <w:t xml:space="preserve"> </w:t>
      </w:r>
      <w:proofErr w:type="spellStart"/>
      <w:r w:rsidRPr="00F072A4">
        <w:rPr>
          <w:i/>
          <w:iCs/>
        </w:rPr>
        <w:t>Risiko</w:t>
      </w:r>
      <w:proofErr w:type="spellEnd"/>
      <w:r w:rsidRPr="00F072A4">
        <w:rPr>
          <w:i/>
          <w:iCs/>
        </w:rPr>
        <w:t xml:space="preserve"> </w:t>
      </w:r>
      <w:proofErr w:type="spellStart"/>
      <w:r w:rsidRPr="00F072A4">
        <w:rPr>
          <w:i/>
          <w:iCs/>
        </w:rPr>
        <w:t>dalam</w:t>
      </w:r>
      <w:proofErr w:type="spellEnd"/>
      <w:r w:rsidRPr="00F072A4">
        <w:rPr>
          <w:i/>
          <w:iCs/>
        </w:rPr>
        <w:t xml:space="preserve"> </w:t>
      </w:r>
      <w:proofErr w:type="spellStart"/>
      <w:r w:rsidRPr="00F072A4">
        <w:rPr>
          <w:i/>
          <w:iCs/>
        </w:rPr>
        <w:t>Operasional</w:t>
      </w:r>
      <w:proofErr w:type="spellEnd"/>
      <w:r w:rsidRPr="00F072A4">
        <w:rPr>
          <w:i/>
          <w:iCs/>
        </w:rPr>
        <w:t xml:space="preserve"> </w:t>
      </w:r>
      <w:proofErr w:type="spellStart"/>
      <w:r w:rsidRPr="00F072A4">
        <w:rPr>
          <w:i/>
          <w:iCs/>
        </w:rPr>
        <w:t>Industri</w:t>
      </w:r>
      <w:proofErr w:type="spellEnd"/>
      <w:r w:rsidRPr="00F072A4">
        <w:t xml:space="preserve">". Jakarta: </w:t>
      </w:r>
      <w:proofErr w:type="spellStart"/>
      <w:r w:rsidRPr="00F072A4">
        <w:t>Penerbit</w:t>
      </w:r>
      <w:proofErr w:type="spellEnd"/>
      <w:r w:rsidRPr="00F072A4">
        <w:t xml:space="preserve"> PT. Gramedia.</w:t>
      </w:r>
    </w:p>
    <w:p w14:paraId="4456C743" w14:textId="77777777" w:rsidR="00597999" w:rsidRPr="00F072A4" w:rsidRDefault="00597999" w:rsidP="00597999">
      <w:pPr>
        <w:pStyle w:val="Bibliography"/>
        <w:numPr>
          <w:ilvl w:val="0"/>
          <w:numId w:val="18"/>
        </w:numPr>
        <w:ind w:leftChars="0" w:left="540" w:firstLineChars="0" w:hanging="540"/>
        <w:jc w:val="both"/>
      </w:pPr>
      <w:r w:rsidRPr="00F072A4">
        <w:t xml:space="preserve">Dewi, N. A., Ulya, B., Siregar, S. A., </w:t>
      </w:r>
      <w:proofErr w:type="spellStart"/>
      <w:r w:rsidRPr="00F072A4">
        <w:t>Harahap</w:t>
      </w:r>
      <w:proofErr w:type="spellEnd"/>
      <w:r w:rsidRPr="00F072A4">
        <w:t xml:space="preserve">, J. M., &amp; </w:t>
      </w:r>
      <w:proofErr w:type="spellStart"/>
      <w:r w:rsidRPr="00F072A4">
        <w:t>Kunci</w:t>
      </w:r>
      <w:proofErr w:type="spellEnd"/>
      <w:r w:rsidRPr="00F072A4">
        <w:t>, K. (2020). “</w:t>
      </w:r>
      <w:proofErr w:type="spellStart"/>
      <w:r w:rsidRPr="00F072A4">
        <w:rPr>
          <w:i/>
          <w:iCs/>
        </w:rPr>
        <w:t>Pengaruh</w:t>
      </w:r>
      <w:proofErr w:type="spellEnd"/>
      <w:r w:rsidRPr="00F072A4">
        <w:rPr>
          <w:i/>
          <w:iCs/>
        </w:rPr>
        <w:t xml:space="preserve"> </w:t>
      </w:r>
      <w:proofErr w:type="spellStart"/>
      <w:r w:rsidRPr="00F072A4">
        <w:rPr>
          <w:i/>
          <w:iCs/>
        </w:rPr>
        <w:t>Komunikasi</w:t>
      </w:r>
      <w:proofErr w:type="spellEnd"/>
      <w:r w:rsidRPr="00F072A4">
        <w:rPr>
          <w:i/>
          <w:iCs/>
        </w:rPr>
        <w:t xml:space="preserve"> </w:t>
      </w:r>
      <w:proofErr w:type="spellStart"/>
      <w:r w:rsidRPr="00F072A4">
        <w:rPr>
          <w:i/>
          <w:iCs/>
        </w:rPr>
        <w:t>Kerja</w:t>
      </w:r>
      <w:proofErr w:type="spellEnd"/>
      <w:r w:rsidRPr="00F072A4">
        <w:rPr>
          <w:i/>
          <w:iCs/>
        </w:rPr>
        <w:t xml:space="preserve"> </w:t>
      </w:r>
      <w:proofErr w:type="spellStart"/>
      <w:r w:rsidRPr="00F072A4">
        <w:rPr>
          <w:i/>
          <w:iCs/>
        </w:rPr>
        <w:t>Terhadap</w:t>
      </w:r>
      <w:proofErr w:type="spellEnd"/>
      <w:r w:rsidRPr="00F072A4">
        <w:rPr>
          <w:i/>
          <w:iCs/>
        </w:rPr>
        <w:t xml:space="preserve"> </w:t>
      </w:r>
      <w:proofErr w:type="spellStart"/>
      <w:r w:rsidRPr="00F072A4">
        <w:rPr>
          <w:i/>
          <w:iCs/>
        </w:rPr>
        <w:t>Loyalitas</w:t>
      </w:r>
      <w:proofErr w:type="spellEnd"/>
      <w:r w:rsidRPr="00F072A4">
        <w:rPr>
          <w:i/>
          <w:iCs/>
        </w:rPr>
        <w:t xml:space="preserve"> </w:t>
      </w:r>
      <w:proofErr w:type="spellStart"/>
      <w:r w:rsidRPr="00F072A4">
        <w:rPr>
          <w:i/>
          <w:iCs/>
        </w:rPr>
        <w:t>Kerja</w:t>
      </w:r>
      <w:proofErr w:type="spellEnd"/>
      <w:r w:rsidRPr="00F072A4">
        <w:rPr>
          <w:i/>
          <w:iCs/>
        </w:rPr>
        <w:t xml:space="preserve"> </w:t>
      </w:r>
      <w:proofErr w:type="spellStart"/>
      <w:r w:rsidRPr="00F072A4">
        <w:rPr>
          <w:i/>
          <w:iCs/>
        </w:rPr>
        <w:t>Karyawan</w:t>
      </w:r>
      <w:proofErr w:type="spellEnd"/>
      <w:r w:rsidRPr="00F072A4">
        <w:rPr>
          <w:i/>
          <w:iCs/>
        </w:rPr>
        <w:t xml:space="preserve"> Pada PT Milano </w:t>
      </w:r>
      <w:proofErr w:type="spellStart"/>
      <w:r w:rsidRPr="00F072A4">
        <w:rPr>
          <w:i/>
          <w:iCs/>
        </w:rPr>
        <w:t>Kebun</w:t>
      </w:r>
      <w:proofErr w:type="spellEnd"/>
      <w:r w:rsidRPr="00F072A4">
        <w:rPr>
          <w:i/>
          <w:iCs/>
        </w:rPr>
        <w:t xml:space="preserve"> </w:t>
      </w:r>
      <w:proofErr w:type="spellStart"/>
      <w:r w:rsidRPr="00F072A4">
        <w:rPr>
          <w:i/>
          <w:iCs/>
        </w:rPr>
        <w:t>Marbau</w:t>
      </w:r>
      <w:proofErr w:type="spellEnd"/>
      <w:r w:rsidRPr="00F072A4">
        <w:rPr>
          <w:i/>
          <w:iCs/>
        </w:rPr>
        <w:t xml:space="preserve"> </w:t>
      </w:r>
      <w:proofErr w:type="spellStart"/>
      <w:r w:rsidRPr="00F072A4">
        <w:rPr>
          <w:i/>
          <w:iCs/>
        </w:rPr>
        <w:t>Labuhanbatu</w:t>
      </w:r>
      <w:proofErr w:type="spellEnd"/>
      <w:r w:rsidRPr="00F072A4">
        <w:rPr>
          <w:i/>
          <w:iCs/>
        </w:rPr>
        <w:t xml:space="preserve"> Utara</w:t>
      </w:r>
      <w:r w:rsidRPr="00F072A4">
        <w:t xml:space="preserve">”. </w:t>
      </w:r>
      <w:proofErr w:type="spellStart"/>
      <w:r w:rsidRPr="00F072A4">
        <w:t>Jurnal</w:t>
      </w:r>
      <w:proofErr w:type="spellEnd"/>
      <w:r w:rsidRPr="00F072A4">
        <w:t xml:space="preserve"> Universitas Al </w:t>
      </w:r>
      <w:proofErr w:type="spellStart"/>
      <w:r w:rsidRPr="00F072A4">
        <w:t>Washliyah</w:t>
      </w:r>
      <w:proofErr w:type="spellEnd"/>
      <w:r w:rsidRPr="00F072A4">
        <w:t xml:space="preserve"> </w:t>
      </w:r>
      <w:proofErr w:type="spellStart"/>
      <w:r w:rsidRPr="00F072A4">
        <w:t>Labuhanbatu</w:t>
      </w:r>
      <w:proofErr w:type="spellEnd"/>
      <w:r w:rsidRPr="00F072A4">
        <w:t>, 2(1), 65-81.</w:t>
      </w:r>
      <w:bookmarkStart w:id="8" w:name="_Toc190934991"/>
      <w:bookmarkStart w:id="9" w:name="_Toc190948238"/>
      <w:bookmarkStart w:id="10" w:name="_Toc191104054"/>
      <w:bookmarkStart w:id="11" w:name="_Toc191104230"/>
    </w:p>
    <w:p w14:paraId="50273699" w14:textId="77777777" w:rsidR="00597999" w:rsidRPr="00F072A4" w:rsidRDefault="00597999" w:rsidP="00597999">
      <w:pPr>
        <w:pStyle w:val="Bibliography"/>
        <w:numPr>
          <w:ilvl w:val="0"/>
          <w:numId w:val="18"/>
        </w:numPr>
        <w:ind w:leftChars="0" w:left="540" w:firstLineChars="0" w:hanging="540"/>
        <w:jc w:val="both"/>
      </w:pPr>
      <w:r w:rsidRPr="00F072A4">
        <w:t>Halim, R. (2023). "</w:t>
      </w:r>
      <w:proofErr w:type="spellStart"/>
      <w:r w:rsidRPr="00F072A4">
        <w:rPr>
          <w:i/>
          <w:iCs/>
        </w:rPr>
        <w:t>Gangguan</w:t>
      </w:r>
      <w:proofErr w:type="spellEnd"/>
      <w:r w:rsidRPr="00F072A4">
        <w:rPr>
          <w:i/>
          <w:iCs/>
        </w:rPr>
        <w:t xml:space="preserve"> Logistik dan </w:t>
      </w:r>
      <w:proofErr w:type="spellStart"/>
      <w:r w:rsidRPr="00F072A4">
        <w:rPr>
          <w:i/>
          <w:iCs/>
        </w:rPr>
        <w:t>Efisiensi</w:t>
      </w:r>
      <w:proofErr w:type="spellEnd"/>
      <w:r w:rsidRPr="00F072A4">
        <w:rPr>
          <w:i/>
          <w:iCs/>
        </w:rPr>
        <w:t xml:space="preserve"> </w:t>
      </w:r>
      <w:proofErr w:type="spellStart"/>
      <w:r w:rsidRPr="00F072A4">
        <w:rPr>
          <w:i/>
          <w:iCs/>
        </w:rPr>
        <w:t>Operasional</w:t>
      </w:r>
      <w:proofErr w:type="spellEnd"/>
      <w:r w:rsidRPr="00F072A4">
        <w:rPr>
          <w:i/>
          <w:iCs/>
        </w:rPr>
        <w:t xml:space="preserve"> </w:t>
      </w:r>
      <w:proofErr w:type="spellStart"/>
      <w:r w:rsidRPr="00F072A4">
        <w:rPr>
          <w:i/>
          <w:iCs/>
        </w:rPr>
        <w:t>dalam</w:t>
      </w:r>
      <w:proofErr w:type="spellEnd"/>
      <w:r w:rsidRPr="00F072A4">
        <w:rPr>
          <w:i/>
          <w:iCs/>
        </w:rPr>
        <w:t xml:space="preserve"> Proses </w:t>
      </w:r>
      <w:proofErr w:type="spellStart"/>
      <w:r w:rsidRPr="00F072A4">
        <w:rPr>
          <w:i/>
          <w:iCs/>
        </w:rPr>
        <w:t>Bongkar</w:t>
      </w:r>
      <w:proofErr w:type="spellEnd"/>
      <w:r w:rsidRPr="00F072A4">
        <w:rPr>
          <w:i/>
          <w:iCs/>
        </w:rPr>
        <w:t xml:space="preserve"> Muat Batu Bara</w:t>
      </w:r>
      <w:r w:rsidRPr="00F072A4">
        <w:t xml:space="preserve">." </w:t>
      </w:r>
      <w:proofErr w:type="spellStart"/>
      <w:r w:rsidRPr="00F072A4">
        <w:t>Jurnal</w:t>
      </w:r>
      <w:proofErr w:type="spellEnd"/>
      <w:r w:rsidRPr="00F072A4">
        <w:t xml:space="preserve"> </w:t>
      </w:r>
      <w:proofErr w:type="spellStart"/>
      <w:r w:rsidRPr="00F072A4">
        <w:t>Manajemen</w:t>
      </w:r>
      <w:proofErr w:type="spellEnd"/>
      <w:r w:rsidRPr="00F072A4">
        <w:t xml:space="preserve"> Logistik, 12(1), 56-67.</w:t>
      </w:r>
      <w:bookmarkStart w:id="12" w:name="_Toc190934992"/>
      <w:bookmarkStart w:id="13" w:name="_Toc190948239"/>
      <w:bookmarkStart w:id="14" w:name="_Toc191104055"/>
      <w:bookmarkStart w:id="15" w:name="_Toc191104231"/>
      <w:bookmarkEnd w:id="8"/>
      <w:bookmarkEnd w:id="9"/>
      <w:bookmarkEnd w:id="10"/>
      <w:bookmarkEnd w:id="11"/>
    </w:p>
    <w:p w14:paraId="0B665C95" w14:textId="77777777" w:rsidR="00597999" w:rsidRPr="00F072A4" w:rsidRDefault="00597999" w:rsidP="00597999">
      <w:pPr>
        <w:pStyle w:val="Bibliography"/>
        <w:numPr>
          <w:ilvl w:val="0"/>
          <w:numId w:val="18"/>
        </w:numPr>
        <w:ind w:leftChars="0" w:left="540" w:firstLineChars="0" w:hanging="540"/>
        <w:jc w:val="both"/>
      </w:pPr>
      <w:r w:rsidRPr="00F072A4">
        <w:t>Hendra, J. (2020). "</w:t>
      </w:r>
      <w:proofErr w:type="spellStart"/>
      <w:r w:rsidRPr="00F072A4">
        <w:rPr>
          <w:i/>
          <w:iCs/>
        </w:rPr>
        <w:t>Penilaian</w:t>
      </w:r>
      <w:proofErr w:type="spellEnd"/>
      <w:r w:rsidRPr="00F072A4">
        <w:rPr>
          <w:i/>
          <w:iCs/>
        </w:rPr>
        <w:t xml:space="preserve"> </w:t>
      </w:r>
      <w:proofErr w:type="spellStart"/>
      <w:r w:rsidRPr="00F072A4">
        <w:rPr>
          <w:i/>
          <w:iCs/>
        </w:rPr>
        <w:t>Risiko</w:t>
      </w:r>
      <w:proofErr w:type="spellEnd"/>
      <w:r w:rsidRPr="00F072A4">
        <w:rPr>
          <w:i/>
          <w:iCs/>
        </w:rPr>
        <w:t xml:space="preserve"> </w:t>
      </w:r>
      <w:proofErr w:type="spellStart"/>
      <w:r w:rsidRPr="00F072A4">
        <w:rPr>
          <w:i/>
          <w:iCs/>
        </w:rPr>
        <w:t>Keselamatan</w:t>
      </w:r>
      <w:proofErr w:type="spellEnd"/>
      <w:r w:rsidRPr="00F072A4">
        <w:rPr>
          <w:i/>
          <w:iCs/>
        </w:rPr>
        <w:t xml:space="preserve"> </w:t>
      </w:r>
      <w:proofErr w:type="spellStart"/>
      <w:r w:rsidRPr="00F072A4">
        <w:rPr>
          <w:i/>
          <w:iCs/>
        </w:rPr>
        <w:t>Kerja</w:t>
      </w:r>
      <w:proofErr w:type="spellEnd"/>
      <w:r w:rsidRPr="00F072A4">
        <w:rPr>
          <w:i/>
          <w:iCs/>
        </w:rPr>
        <w:t xml:space="preserve"> </w:t>
      </w:r>
      <w:proofErr w:type="spellStart"/>
      <w:r w:rsidRPr="00F072A4">
        <w:rPr>
          <w:i/>
          <w:iCs/>
        </w:rPr>
        <w:t>dalam</w:t>
      </w:r>
      <w:proofErr w:type="spellEnd"/>
      <w:r w:rsidRPr="00F072A4">
        <w:rPr>
          <w:i/>
          <w:iCs/>
        </w:rPr>
        <w:t xml:space="preserve"> Proses </w:t>
      </w:r>
      <w:proofErr w:type="spellStart"/>
      <w:r w:rsidRPr="00F072A4">
        <w:rPr>
          <w:i/>
          <w:iCs/>
        </w:rPr>
        <w:t>Bongkar</w:t>
      </w:r>
      <w:proofErr w:type="spellEnd"/>
      <w:r w:rsidRPr="00F072A4">
        <w:rPr>
          <w:i/>
          <w:iCs/>
        </w:rPr>
        <w:t xml:space="preserve"> Muat Batu Bara</w:t>
      </w:r>
      <w:r w:rsidRPr="00F072A4">
        <w:t xml:space="preserve">." </w:t>
      </w:r>
      <w:proofErr w:type="spellStart"/>
      <w:r w:rsidRPr="00F072A4">
        <w:t>Jurnal</w:t>
      </w:r>
      <w:proofErr w:type="spellEnd"/>
      <w:r w:rsidRPr="00F072A4">
        <w:t xml:space="preserve"> </w:t>
      </w:r>
      <w:proofErr w:type="spellStart"/>
      <w:r w:rsidRPr="00F072A4">
        <w:t>Keselamatan</w:t>
      </w:r>
      <w:proofErr w:type="spellEnd"/>
      <w:r w:rsidRPr="00F072A4">
        <w:t xml:space="preserve"> dan Kesehatan </w:t>
      </w:r>
      <w:proofErr w:type="spellStart"/>
      <w:r w:rsidRPr="00F072A4">
        <w:t>Kerja</w:t>
      </w:r>
      <w:proofErr w:type="spellEnd"/>
      <w:r w:rsidRPr="00F072A4">
        <w:t>, 14(3), 78-89.</w:t>
      </w:r>
      <w:bookmarkStart w:id="16" w:name="_Toc190934993"/>
      <w:bookmarkStart w:id="17" w:name="_Toc190948240"/>
      <w:bookmarkStart w:id="18" w:name="_Toc191104056"/>
      <w:bookmarkStart w:id="19" w:name="_Toc191104232"/>
      <w:bookmarkEnd w:id="12"/>
      <w:bookmarkEnd w:id="13"/>
      <w:bookmarkEnd w:id="14"/>
      <w:bookmarkEnd w:id="15"/>
    </w:p>
    <w:p w14:paraId="70FA812A" w14:textId="77777777" w:rsidR="00597999" w:rsidRPr="00F072A4" w:rsidRDefault="00597999" w:rsidP="00597999">
      <w:pPr>
        <w:pStyle w:val="Bibliography"/>
        <w:numPr>
          <w:ilvl w:val="0"/>
          <w:numId w:val="18"/>
        </w:numPr>
        <w:ind w:leftChars="0" w:left="540" w:firstLineChars="0" w:hanging="540"/>
        <w:jc w:val="both"/>
      </w:pPr>
      <w:r w:rsidRPr="00F072A4">
        <w:lastRenderedPageBreak/>
        <w:t>Hidayat, A., &amp; Rahmat, S. (2018). "</w:t>
      </w:r>
      <w:proofErr w:type="spellStart"/>
      <w:r w:rsidRPr="00F072A4">
        <w:rPr>
          <w:i/>
          <w:iCs/>
        </w:rPr>
        <w:t>Pengendalian</w:t>
      </w:r>
      <w:proofErr w:type="spellEnd"/>
      <w:r w:rsidRPr="00F072A4">
        <w:rPr>
          <w:i/>
          <w:iCs/>
        </w:rPr>
        <w:t xml:space="preserve"> </w:t>
      </w:r>
      <w:proofErr w:type="spellStart"/>
      <w:r w:rsidRPr="00F072A4">
        <w:rPr>
          <w:i/>
          <w:iCs/>
        </w:rPr>
        <w:t>Risiko</w:t>
      </w:r>
      <w:proofErr w:type="spellEnd"/>
      <w:r w:rsidRPr="00F072A4">
        <w:rPr>
          <w:i/>
          <w:iCs/>
        </w:rPr>
        <w:t xml:space="preserve"> dan </w:t>
      </w:r>
      <w:proofErr w:type="spellStart"/>
      <w:r w:rsidRPr="00F072A4">
        <w:rPr>
          <w:i/>
          <w:iCs/>
        </w:rPr>
        <w:t>Keselamatan</w:t>
      </w:r>
      <w:proofErr w:type="spellEnd"/>
      <w:r w:rsidRPr="00F072A4">
        <w:rPr>
          <w:i/>
          <w:iCs/>
        </w:rPr>
        <w:t xml:space="preserve"> </w:t>
      </w:r>
      <w:proofErr w:type="spellStart"/>
      <w:r w:rsidRPr="00F072A4">
        <w:rPr>
          <w:i/>
          <w:iCs/>
        </w:rPr>
        <w:t>Kerja</w:t>
      </w:r>
      <w:proofErr w:type="spellEnd"/>
      <w:r w:rsidRPr="00F072A4">
        <w:rPr>
          <w:i/>
          <w:iCs/>
        </w:rPr>
        <w:t xml:space="preserve"> di </w:t>
      </w:r>
      <w:proofErr w:type="spellStart"/>
      <w:r w:rsidRPr="00F072A4">
        <w:rPr>
          <w:i/>
          <w:iCs/>
        </w:rPr>
        <w:t>Industri</w:t>
      </w:r>
      <w:proofErr w:type="spellEnd"/>
      <w:r w:rsidRPr="00F072A4">
        <w:rPr>
          <w:i/>
          <w:iCs/>
        </w:rPr>
        <w:t xml:space="preserve"> Logistik</w:t>
      </w:r>
      <w:r w:rsidRPr="00F072A4">
        <w:t xml:space="preserve">". Bandung: </w:t>
      </w:r>
      <w:proofErr w:type="spellStart"/>
      <w:r w:rsidRPr="00F072A4">
        <w:t>Penerbit</w:t>
      </w:r>
      <w:proofErr w:type="spellEnd"/>
      <w:r w:rsidRPr="00F072A4">
        <w:t xml:space="preserve"> </w:t>
      </w:r>
      <w:proofErr w:type="spellStart"/>
      <w:r w:rsidRPr="00F072A4">
        <w:t>Alfabeta</w:t>
      </w:r>
      <w:proofErr w:type="spellEnd"/>
      <w:r w:rsidRPr="00F072A4">
        <w:t>.</w:t>
      </w:r>
      <w:bookmarkStart w:id="20" w:name="_Toc190934994"/>
      <w:bookmarkStart w:id="21" w:name="_Toc190948241"/>
      <w:bookmarkStart w:id="22" w:name="_Toc191104057"/>
      <w:bookmarkStart w:id="23" w:name="_Toc191104233"/>
      <w:bookmarkEnd w:id="16"/>
      <w:bookmarkEnd w:id="17"/>
      <w:bookmarkEnd w:id="18"/>
      <w:bookmarkEnd w:id="19"/>
    </w:p>
    <w:p w14:paraId="553A1B92" w14:textId="77777777" w:rsidR="00597999" w:rsidRPr="00F072A4" w:rsidRDefault="00597999" w:rsidP="00597999">
      <w:pPr>
        <w:pStyle w:val="Bibliography"/>
        <w:numPr>
          <w:ilvl w:val="0"/>
          <w:numId w:val="18"/>
        </w:numPr>
        <w:ind w:leftChars="0" w:left="540" w:firstLineChars="0" w:hanging="540"/>
        <w:jc w:val="both"/>
      </w:pPr>
      <w:r w:rsidRPr="00F072A4">
        <w:t>Kusuma, B. (2022). "</w:t>
      </w:r>
      <w:proofErr w:type="spellStart"/>
      <w:r w:rsidRPr="00F072A4">
        <w:rPr>
          <w:i/>
          <w:iCs/>
        </w:rPr>
        <w:t>Kesalahan</w:t>
      </w:r>
      <w:proofErr w:type="spellEnd"/>
      <w:r w:rsidRPr="00F072A4">
        <w:rPr>
          <w:i/>
          <w:iCs/>
        </w:rPr>
        <w:t xml:space="preserve"> </w:t>
      </w:r>
      <w:proofErr w:type="spellStart"/>
      <w:r w:rsidRPr="00F072A4">
        <w:rPr>
          <w:i/>
          <w:iCs/>
        </w:rPr>
        <w:t>Operasional</w:t>
      </w:r>
      <w:proofErr w:type="spellEnd"/>
      <w:r w:rsidRPr="00F072A4">
        <w:rPr>
          <w:i/>
          <w:iCs/>
        </w:rPr>
        <w:t xml:space="preserve"> dan </w:t>
      </w:r>
      <w:proofErr w:type="spellStart"/>
      <w:r w:rsidRPr="00F072A4">
        <w:rPr>
          <w:i/>
          <w:iCs/>
        </w:rPr>
        <w:t>Dampaknya</w:t>
      </w:r>
      <w:proofErr w:type="spellEnd"/>
      <w:r w:rsidRPr="00F072A4">
        <w:rPr>
          <w:i/>
          <w:iCs/>
        </w:rPr>
        <w:t xml:space="preserve"> </w:t>
      </w:r>
      <w:proofErr w:type="spellStart"/>
      <w:r w:rsidRPr="00F072A4">
        <w:rPr>
          <w:i/>
          <w:iCs/>
        </w:rPr>
        <w:t>dalam</w:t>
      </w:r>
      <w:proofErr w:type="spellEnd"/>
      <w:r w:rsidRPr="00F072A4">
        <w:rPr>
          <w:i/>
          <w:iCs/>
        </w:rPr>
        <w:t xml:space="preserve"> Proses </w:t>
      </w:r>
      <w:proofErr w:type="spellStart"/>
      <w:r w:rsidRPr="00F072A4">
        <w:rPr>
          <w:i/>
          <w:iCs/>
        </w:rPr>
        <w:t>Bongkar</w:t>
      </w:r>
      <w:proofErr w:type="spellEnd"/>
      <w:r w:rsidRPr="00F072A4">
        <w:rPr>
          <w:i/>
          <w:iCs/>
        </w:rPr>
        <w:t xml:space="preserve"> Muat Batu Bara</w:t>
      </w:r>
      <w:r w:rsidRPr="00F072A4">
        <w:t xml:space="preserve">." </w:t>
      </w:r>
      <w:proofErr w:type="spellStart"/>
      <w:r w:rsidRPr="00F072A4">
        <w:t>Jurnal</w:t>
      </w:r>
      <w:proofErr w:type="spellEnd"/>
      <w:r w:rsidRPr="00F072A4">
        <w:t xml:space="preserve"> Teknik dan </w:t>
      </w:r>
      <w:proofErr w:type="spellStart"/>
      <w:r w:rsidRPr="00F072A4">
        <w:t>Operasional</w:t>
      </w:r>
      <w:proofErr w:type="spellEnd"/>
      <w:r w:rsidRPr="00F072A4">
        <w:t>, 17(2), 102-115.</w:t>
      </w:r>
      <w:bookmarkStart w:id="24" w:name="_Toc190934995"/>
      <w:bookmarkStart w:id="25" w:name="_Toc190948242"/>
      <w:bookmarkStart w:id="26" w:name="_Toc191104058"/>
      <w:bookmarkStart w:id="27" w:name="_Toc191104234"/>
      <w:bookmarkEnd w:id="20"/>
      <w:bookmarkEnd w:id="21"/>
      <w:bookmarkEnd w:id="22"/>
      <w:bookmarkEnd w:id="23"/>
    </w:p>
    <w:p w14:paraId="31409EDC" w14:textId="77777777" w:rsidR="00597999" w:rsidRPr="00F072A4" w:rsidRDefault="00597999" w:rsidP="00597999">
      <w:pPr>
        <w:pStyle w:val="Bibliography"/>
        <w:numPr>
          <w:ilvl w:val="0"/>
          <w:numId w:val="18"/>
        </w:numPr>
        <w:ind w:leftChars="0" w:left="540" w:firstLineChars="0" w:hanging="540"/>
        <w:jc w:val="both"/>
      </w:pPr>
      <w:proofErr w:type="spellStart"/>
      <w:r w:rsidRPr="00F072A4">
        <w:t>Langgeng</w:t>
      </w:r>
      <w:proofErr w:type="spellEnd"/>
      <w:r w:rsidRPr="00F072A4">
        <w:t xml:space="preserve">, H. B. S., Nuha, H., &amp; </w:t>
      </w:r>
      <w:proofErr w:type="spellStart"/>
      <w:r w:rsidRPr="00F072A4">
        <w:t>Murnawan</w:t>
      </w:r>
      <w:proofErr w:type="spellEnd"/>
      <w:r w:rsidRPr="00F072A4">
        <w:t>, H. (2022). “</w:t>
      </w:r>
      <w:proofErr w:type="spellStart"/>
      <w:r w:rsidRPr="00F072A4">
        <w:rPr>
          <w:i/>
          <w:iCs/>
        </w:rPr>
        <w:t>Analisis</w:t>
      </w:r>
      <w:proofErr w:type="spellEnd"/>
      <w:r w:rsidRPr="00F072A4">
        <w:rPr>
          <w:i/>
          <w:iCs/>
        </w:rPr>
        <w:t xml:space="preserve"> </w:t>
      </w:r>
      <w:proofErr w:type="spellStart"/>
      <w:r w:rsidRPr="00F072A4">
        <w:rPr>
          <w:i/>
          <w:iCs/>
        </w:rPr>
        <w:t>Sistem</w:t>
      </w:r>
      <w:proofErr w:type="spellEnd"/>
      <w:r w:rsidRPr="00F072A4">
        <w:rPr>
          <w:i/>
          <w:iCs/>
        </w:rPr>
        <w:t xml:space="preserve"> </w:t>
      </w:r>
      <w:proofErr w:type="spellStart"/>
      <w:r w:rsidRPr="00F072A4">
        <w:rPr>
          <w:i/>
          <w:iCs/>
        </w:rPr>
        <w:t>Antrian</w:t>
      </w:r>
      <w:proofErr w:type="spellEnd"/>
      <w:r w:rsidRPr="00F072A4">
        <w:rPr>
          <w:i/>
          <w:iCs/>
        </w:rPr>
        <w:t xml:space="preserve"> </w:t>
      </w:r>
      <w:proofErr w:type="spellStart"/>
      <w:r w:rsidRPr="00F072A4">
        <w:rPr>
          <w:i/>
          <w:iCs/>
        </w:rPr>
        <w:t>Pelayanan</w:t>
      </w:r>
      <w:proofErr w:type="spellEnd"/>
      <w:r w:rsidRPr="00F072A4">
        <w:rPr>
          <w:i/>
          <w:iCs/>
        </w:rPr>
        <w:t xml:space="preserve"> </w:t>
      </w:r>
      <w:proofErr w:type="spellStart"/>
      <w:r w:rsidRPr="00F072A4">
        <w:rPr>
          <w:i/>
          <w:iCs/>
        </w:rPr>
        <w:t>Bongkar</w:t>
      </w:r>
      <w:proofErr w:type="spellEnd"/>
      <w:r w:rsidRPr="00F072A4">
        <w:rPr>
          <w:i/>
          <w:iCs/>
        </w:rPr>
        <w:t xml:space="preserve"> Muat Kapal Tongkang Batu Bara pada Mother Vessel </w:t>
      </w:r>
      <w:proofErr w:type="spellStart"/>
      <w:r w:rsidRPr="00F072A4">
        <w:rPr>
          <w:i/>
          <w:iCs/>
        </w:rPr>
        <w:t>untuk</w:t>
      </w:r>
      <w:proofErr w:type="spellEnd"/>
      <w:r w:rsidRPr="00F072A4">
        <w:rPr>
          <w:i/>
          <w:iCs/>
        </w:rPr>
        <w:t xml:space="preserve"> </w:t>
      </w:r>
      <w:proofErr w:type="spellStart"/>
      <w:r w:rsidRPr="00F072A4">
        <w:rPr>
          <w:i/>
          <w:iCs/>
        </w:rPr>
        <w:t>Meminimalisir</w:t>
      </w:r>
      <w:proofErr w:type="spellEnd"/>
      <w:r w:rsidRPr="00F072A4">
        <w:rPr>
          <w:i/>
          <w:iCs/>
        </w:rPr>
        <w:t xml:space="preserve"> Waktu </w:t>
      </w:r>
      <w:proofErr w:type="spellStart"/>
      <w:r w:rsidRPr="00F072A4">
        <w:rPr>
          <w:i/>
          <w:iCs/>
        </w:rPr>
        <w:t>Bongkar</w:t>
      </w:r>
      <w:proofErr w:type="spellEnd"/>
      <w:r w:rsidRPr="00F072A4">
        <w:rPr>
          <w:i/>
          <w:iCs/>
        </w:rPr>
        <w:t xml:space="preserve"> Muat pada PT. </w:t>
      </w:r>
      <w:proofErr w:type="spellStart"/>
      <w:r w:rsidRPr="00F072A4">
        <w:rPr>
          <w:i/>
          <w:iCs/>
        </w:rPr>
        <w:t>Handil</w:t>
      </w:r>
      <w:proofErr w:type="spellEnd"/>
      <w:r w:rsidRPr="00F072A4">
        <w:rPr>
          <w:i/>
          <w:iCs/>
        </w:rPr>
        <w:t xml:space="preserve"> Bhakti </w:t>
      </w:r>
      <w:proofErr w:type="spellStart"/>
      <w:r w:rsidRPr="00F072A4">
        <w:rPr>
          <w:i/>
          <w:iCs/>
        </w:rPr>
        <w:t>Persada</w:t>
      </w:r>
      <w:proofErr w:type="spellEnd"/>
      <w:r w:rsidRPr="00F072A4">
        <w:t xml:space="preserve">”. </w:t>
      </w:r>
      <w:proofErr w:type="spellStart"/>
      <w:r w:rsidRPr="00F072A4">
        <w:t>Jurnal</w:t>
      </w:r>
      <w:proofErr w:type="spellEnd"/>
      <w:r w:rsidRPr="00F072A4">
        <w:t xml:space="preserve"> Teknik </w:t>
      </w:r>
      <w:proofErr w:type="spellStart"/>
      <w:r w:rsidRPr="00F072A4">
        <w:t>Industri</w:t>
      </w:r>
      <w:proofErr w:type="spellEnd"/>
      <w:r w:rsidRPr="00F072A4">
        <w:t>, 12(2), 133-143.</w:t>
      </w:r>
      <w:bookmarkStart w:id="28" w:name="_Toc190934996"/>
      <w:bookmarkStart w:id="29" w:name="_Toc190948243"/>
      <w:bookmarkStart w:id="30" w:name="_Toc191104059"/>
      <w:bookmarkStart w:id="31" w:name="_Toc191104235"/>
      <w:bookmarkEnd w:id="24"/>
      <w:bookmarkEnd w:id="25"/>
      <w:bookmarkEnd w:id="26"/>
      <w:bookmarkEnd w:id="27"/>
    </w:p>
    <w:p w14:paraId="171B2A34" w14:textId="77777777" w:rsidR="00597999" w:rsidRPr="00F072A4" w:rsidRDefault="00597999" w:rsidP="00597999">
      <w:pPr>
        <w:pStyle w:val="Bibliography"/>
        <w:numPr>
          <w:ilvl w:val="0"/>
          <w:numId w:val="18"/>
        </w:numPr>
        <w:ind w:leftChars="0" w:left="540" w:firstLineChars="0" w:hanging="540"/>
        <w:jc w:val="both"/>
      </w:pPr>
      <w:proofErr w:type="spellStart"/>
      <w:r w:rsidRPr="00F072A4">
        <w:t>Parmadi</w:t>
      </w:r>
      <w:proofErr w:type="spellEnd"/>
      <w:r w:rsidRPr="00F072A4">
        <w:t>, A. N. A. G. (2018). "</w:t>
      </w:r>
      <w:proofErr w:type="spellStart"/>
      <w:r w:rsidRPr="00F072A4">
        <w:rPr>
          <w:i/>
          <w:iCs/>
        </w:rPr>
        <w:t>Implementasi</w:t>
      </w:r>
      <w:proofErr w:type="spellEnd"/>
      <w:r w:rsidRPr="00F072A4">
        <w:rPr>
          <w:i/>
          <w:iCs/>
        </w:rPr>
        <w:t xml:space="preserve"> </w:t>
      </w:r>
      <w:proofErr w:type="spellStart"/>
      <w:r w:rsidRPr="00F072A4">
        <w:rPr>
          <w:i/>
          <w:iCs/>
        </w:rPr>
        <w:t>Kebijakan</w:t>
      </w:r>
      <w:proofErr w:type="spellEnd"/>
      <w:r w:rsidRPr="00F072A4">
        <w:rPr>
          <w:i/>
          <w:iCs/>
        </w:rPr>
        <w:t xml:space="preserve"> Program Rumah </w:t>
      </w:r>
      <w:proofErr w:type="spellStart"/>
      <w:r w:rsidRPr="00F072A4">
        <w:rPr>
          <w:i/>
          <w:iCs/>
        </w:rPr>
        <w:t>Bersubsidi</w:t>
      </w:r>
      <w:proofErr w:type="spellEnd"/>
      <w:r w:rsidRPr="00F072A4">
        <w:rPr>
          <w:i/>
          <w:iCs/>
        </w:rPr>
        <w:t xml:space="preserve"> Di </w:t>
      </w:r>
      <w:proofErr w:type="spellStart"/>
      <w:r w:rsidRPr="00F072A4">
        <w:rPr>
          <w:i/>
          <w:iCs/>
        </w:rPr>
        <w:t>Kecamatan</w:t>
      </w:r>
      <w:proofErr w:type="spellEnd"/>
      <w:r w:rsidRPr="00F072A4">
        <w:rPr>
          <w:i/>
          <w:iCs/>
        </w:rPr>
        <w:t xml:space="preserve"> Banjar </w:t>
      </w:r>
      <w:proofErr w:type="spellStart"/>
      <w:r w:rsidRPr="00F072A4">
        <w:rPr>
          <w:i/>
          <w:iCs/>
        </w:rPr>
        <w:t>Kabupaten</w:t>
      </w:r>
      <w:proofErr w:type="spellEnd"/>
      <w:r w:rsidRPr="00F072A4">
        <w:rPr>
          <w:i/>
          <w:iCs/>
        </w:rPr>
        <w:t xml:space="preserve"> </w:t>
      </w:r>
      <w:proofErr w:type="spellStart"/>
      <w:r w:rsidRPr="00F072A4">
        <w:rPr>
          <w:i/>
          <w:iCs/>
        </w:rPr>
        <w:t>Buleleng</w:t>
      </w:r>
      <w:proofErr w:type="spellEnd"/>
      <w:r w:rsidRPr="00F072A4">
        <w:t xml:space="preserve">". Public Inspiration: </w:t>
      </w:r>
      <w:proofErr w:type="spellStart"/>
      <w:r w:rsidRPr="00F072A4">
        <w:t>Jurnal</w:t>
      </w:r>
      <w:proofErr w:type="spellEnd"/>
      <w:r w:rsidRPr="00F072A4">
        <w:t xml:space="preserve"> </w:t>
      </w:r>
      <w:proofErr w:type="spellStart"/>
      <w:r w:rsidRPr="00F072A4">
        <w:t>Administrasi</w:t>
      </w:r>
      <w:proofErr w:type="spellEnd"/>
      <w:r w:rsidRPr="00F072A4">
        <w:t xml:space="preserve"> </w:t>
      </w:r>
      <w:proofErr w:type="spellStart"/>
      <w:r w:rsidRPr="00F072A4">
        <w:t>Publik</w:t>
      </w:r>
      <w:proofErr w:type="spellEnd"/>
      <w:r w:rsidRPr="00F072A4">
        <w:t>, 3(1), 34-45.</w:t>
      </w:r>
      <w:bookmarkStart w:id="32" w:name="_Toc190934997"/>
      <w:bookmarkStart w:id="33" w:name="_Toc190948244"/>
      <w:bookmarkStart w:id="34" w:name="_Toc191104060"/>
      <w:bookmarkStart w:id="35" w:name="_Toc191104236"/>
      <w:bookmarkEnd w:id="28"/>
      <w:bookmarkEnd w:id="29"/>
      <w:bookmarkEnd w:id="30"/>
      <w:bookmarkEnd w:id="31"/>
    </w:p>
    <w:p w14:paraId="082EBCEC" w14:textId="77777777" w:rsidR="00597999" w:rsidRPr="00F072A4" w:rsidRDefault="00597999" w:rsidP="00597999">
      <w:pPr>
        <w:pStyle w:val="Bibliography"/>
        <w:numPr>
          <w:ilvl w:val="0"/>
          <w:numId w:val="18"/>
        </w:numPr>
        <w:ind w:leftChars="0" w:left="540" w:firstLineChars="0" w:hanging="540"/>
        <w:jc w:val="both"/>
      </w:pPr>
      <w:r w:rsidRPr="00F072A4">
        <w:t>Prabowo, H. (2020). "</w:t>
      </w:r>
      <w:r w:rsidRPr="00F072A4">
        <w:rPr>
          <w:i/>
          <w:iCs/>
        </w:rPr>
        <w:t xml:space="preserve">Teknik dan </w:t>
      </w:r>
      <w:proofErr w:type="spellStart"/>
      <w:r w:rsidRPr="00F072A4">
        <w:rPr>
          <w:i/>
          <w:iCs/>
        </w:rPr>
        <w:t>Manajemen</w:t>
      </w:r>
      <w:proofErr w:type="spellEnd"/>
      <w:r w:rsidRPr="00F072A4">
        <w:rPr>
          <w:i/>
          <w:iCs/>
        </w:rPr>
        <w:t xml:space="preserve"> </w:t>
      </w:r>
      <w:proofErr w:type="spellStart"/>
      <w:r w:rsidRPr="00F072A4">
        <w:rPr>
          <w:i/>
          <w:iCs/>
        </w:rPr>
        <w:t>Bongkar</w:t>
      </w:r>
      <w:proofErr w:type="spellEnd"/>
      <w:r w:rsidRPr="00F072A4">
        <w:rPr>
          <w:i/>
          <w:iCs/>
        </w:rPr>
        <w:t xml:space="preserve"> Muat Material</w:t>
      </w:r>
      <w:r w:rsidRPr="00F072A4">
        <w:t xml:space="preserve">". Surabaya: </w:t>
      </w:r>
      <w:proofErr w:type="spellStart"/>
      <w:r w:rsidRPr="00F072A4">
        <w:t>Penerbit</w:t>
      </w:r>
      <w:proofErr w:type="spellEnd"/>
      <w:r w:rsidRPr="00F072A4">
        <w:t xml:space="preserve"> Pustaka Surabaya.</w:t>
      </w:r>
      <w:bookmarkStart w:id="36" w:name="_Toc190934998"/>
      <w:bookmarkStart w:id="37" w:name="_Toc190948245"/>
      <w:bookmarkStart w:id="38" w:name="_Toc191104061"/>
      <w:bookmarkStart w:id="39" w:name="_Toc191104237"/>
      <w:bookmarkEnd w:id="32"/>
      <w:bookmarkEnd w:id="33"/>
      <w:bookmarkEnd w:id="34"/>
      <w:bookmarkEnd w:id="35"/>
    </w:p>
    <w:p w14:paraId="04126DC6" w14:textId="77777777" w:rsidR="00597999" w:rsidRPr="00F072A4" w:rsidRDefault="00597999" w:rsidP="00597999">
      <w:pPr>
        <w:pStyle w:val="Bibliography"/>
        <w:numPr>
          <w:ilvl w:val="0"/>
          <w:numId w:val="18"/>
        </w:numPr>
        <w:ind w:leftChars="0" w:left="540" w:firstLineChars="0" w:hanging="540"/>
        <w:jc w:val="both"/>
      </w:pPr>
      <w:proofErr w:type="spellStart"/>
      <w:r w:rsidRPr="00F072A4">
        <w:t>Pratiwi</w:t>
      </w:r>
      <w:proofErr w:type="spellEnd"/>
      <w:r w:rsidRPr="00F072A4">
        <w:t>, N. I. (2017). “</w:t>
      </w:r>
      <w:proofErr w:type="spellStart"/>
      <w:r w:rsidRPr="00F072A4">
        <w:rPr>
          <w:i/>
          <w:iCs/>
        </w:rPr>
        <w:t>Penggunaan</w:t>
      </w:r>
      <w:proofErr w:type="spellEnd"/>
      <w:r w:rsidRPr="00F072A4">
        <w:rPr>
          <w:i/>
          <w:iCs/>
        </w:rPr>
        <w:t xml:space="preserve"> media video call </w:t>
      </w:r>
      <w:proofErr w:type="spellStart"/>
      <w:r w:rsidRPr="00F072A4">
        <w:rPr>
          <w:i/>
          <w:iCs/>
        </w:rPr>
        <w:t>dalam</w:t>
      </w:r>
      <w:proofErr w:type="spellEnd"/>
      <w:r w:rsidRPr="00F072A4">
        <w:rPr>
          <w:i/>
          <w:iCs/>
        </w:rPr>
        <w:t xml:space="preserve"> </w:t>
      </w:r>
      <w:proofErr w:type="spellStart"/>
      <w:r w:rsidRPr="00F072A4">
        <w:rPr>
          <w:i/>
          <w:iCs/>
        </w:rPr>
        <w:t>teknologi</w:t>
      </w:r>
      <w:proofErr w:type="spellEnd"/>
      <w:r w:rsidRPr="00F072A4">
        <w:rPr>
          <w:i/>
          <w:iCs/>
        </w:rPr>
        <w:t xml:space="preserve"> </w:t>
      </w:r>
      <w:proofErr w:type="spellStart"/>
      <w:r w:rsidRPr="00F072A4">
        <w:rPr>
          <w:i/>
          <w:iCs/>
        </w:rPr>
        <w:t>komunikasi</w:t>
      </w:r>
      <w:proofErr w:type="spellEnd"/>
      <w:r w:rsidRPr="00F072A4">
        <w:t xml:space="preserve">”. </w:t>
      </w:r>
      <w:proofErr w:type="spellStart"/>
      <w:r w:rsidRPr="00F072A4">
        <w:t>Jurnal</w:t>
      </w:r>
      <w:proofErr w:type="spellEnd"/>
      <w:r w:rsidRPr="00F072A4">
        <w:t xml:space="preserve"> </w:t>
      </w:r>
      <w:proofErr w:type="spellStart"/>
      <w:r w:rsidRPr="00F072A4">
        <w:t>ilmiah</w:t>
      </w:r>
      <w:proofErr w:type="spellEnd"/>
      <w:r w:rsidRPr="00F072A4">
        <w:t xml:space="preserve"> </w:t>
      </w:r>
      <w:proofErr w:type="spellStart"/>
      <w:r w:rsidRPr="00F072A4">
        <w:t>dinamika</w:t>
      </w:r>
      <w:proofErr w:type="spellEnd"/>
      <w:r w:rsidRPr="00F072A4">
        <w:t xml:space="preserve"> </w:t>
      </w:r>
      <w:proofErr w:type="spellStart"/>
      <w:r w:rsidRPr="00F072A4">
        <w:t>sosial</w:t>
      </w:r>
      <w:proofErr w:type="spellEnd"/>
      <w:r w:rsidRPr="00F072A4">
        <w:t>, 1(2), 202-224.</w:t>
      </w:r>
      <w:bookmarkStart w:id="40" w:name="_Toc190934999"/>
      <w:bookmarkStart w:id="41" w:name="_Toc190948246"/>
      <w:bookmarkStart w:id="42" w:name="_Toc191104062"/>
      <w:bookmarkStart w:id="43" w:name="_Toc191104238"/>
      <w:bookmarkEnd w:id="36"/>
      <w:bookmarkEnd w:id="37"/>
      <w:bookmarkEnd w:id="38"/>
      <w:bookmarkEnd w:id="39"/>
    </w:p>
    <w:p w14:paraId="5209F5B5" w14:textId="77777777" w:rsidR="00597999" w:rsidRPr="00F072A4" w:rsidRDefault="00597999" w:rsidP="00597999">
      <w:pPr>
        <w:pStyle w:val="Bibliography"/>
        <w:numPr>
          <w:ilvl w:val="0"/>
          <w:numId w:val="18"/>
        </w:numPr>
        <w:ind w:leftChars="0" w:left="540" w:firstLineChars="0" w:hanging="540"/>
        <w:jc w:val="both"/>
      </w:pPr>
      <w:proofErr w:type="spellStart"/>
      <w:r w:rsidRPr="00F072A4">
        <w:t>Restuputri</w:t>
      </w:r>
      <w:proofErr w:type="spellEnd"/>
      <w:r w:rsidRPr="00F072A4">
        <w:t>, D. P., &amp; Sari, R. P. D. (2015). “</w:t>
      </w:r>
      <w:proofErr w:type="spellStart"/>
      <w:r w:rsidRPr="00F072A4">
        <w:rPr>
          <w:i/>
          <w:iCs/>
        </w:rPr>
        <w:t>Analisis</w:t>
      </w:r>
      <w:proofErr w:type="spellEnd"/>
      <w:r w:rsidRPr="00F072A4">
        <w:rPr>
          <w:i/>
          <w:iCs/>
        </w:rPr>
        <w:t xml:space="preserve"> </w:t>
      </w:r>
      <w:proofErr w:type="spellStart"/>
      <w:r w:rsidRPr="00F072A4">
        <w:rPr>
          <w:i/>
          <w:iCs/>
        </w:rPr>
        <w:t>kecelakaan</w:t>
      </w:r>
      <w:proofErr w:type="spellEnd"/>
      <w:r w:rsidRPr="00F072A4">
        <w:rPr>
          <w:i/>
          <w:iCs/>
        </w:rPr>
        <w:t xml:space="preserve"> </w:t>
      </w:r>
      <w:proofErr w:type="spellStart"/>
      <w:r w:rsidRPr="00F072A4">
        <w:rPr>
          <w:i/>
          <w:iCs/>
        </w:rPr>
        <w:t>kerja</w:t>
      </w:r>
      <w:proofErr w:type="spellEnd"/>
      <w:r w:rsidRPr="00F072A4">
        <w:rPr>
          <w:i/>
          <w:iCs/>
        </w:rPr>
        <w:t xml:space="preserve"> </w:t>
      </w:r>
      <w:proofErr w:type="spellStart"/>
      <w:r w:rsidRPr="00F072A4">
        <w:rPr>
          <w:i/>
          <w:iCs/>
        </w:rPr>
        <w:t>dengan</w:t>
      </w:r>
      <w:proofErr w:type="spellEnd"/>
      <w:r w:rsidRPr="00F072A4">
        <w:rPr>
          <w:i/>
          <w:iCs/>
        </w:rPr>
        <w:t xml:space="preserve"> </w:t>
      </w:r>
      <w:proofErr w:type="spellStart"/>
      <w:r w:rsidRPr="00F072A4">
        <w:rPr>
          <w:i/>
          <w:iCs/>
        </w:rPr>
        <w:t>menggunakan</w:t>
      </w:r>
      <w:proofErr w:type="spellEnd"/>
      <w:r w:rsidRPr="00F072A4">
        <w:rPr>
          <w:i/>
          <w:iCs/>
        </w:rPr>
        <w:t xml:space="preserve"> </w:t>
      </w:r>
      <w:proofErr w:type="spellStart"/>
      <w:r w:rsidRPr="00F072A4">
        <w:rPr>
          <w:i/>
          <w:iCs/>
        </w:rPr>
        <w:t>metode</w:t>
      </w:r>
      <w:proofErr w:type="spellEnd"/>
      <w:r w:rsidRPr="00F072A4">
        <w:rPr>
          <w:i/>
          <w:iCs/>
        </w:rPr>
        <w:t xml:space="preserve"> Hazard and Operability Study (HAZOP)</w:t>
      </w:r>
      <w:r w:rsidRPr="00F072A4">
        <w:t xml:space="preserve">”. </w:t>
      </w:r>
      <w:proofErr w:type="spellStart"/>
      <w:r w:rsidRPr="00F072A4">
        <w:t>Jurnal</w:t>
      </w:r>
      <w:proofErr w:type="spellEnd"/>
      <w:r w:rsidRPr="00F072A4">
        <w:t xml:space="preserve"> </w:t>
      </w:r>
      <w:proofErr w:type="spellStart"/>
      <w:r w:rsidRPr="00F072A4">
        <w:t>Ilmiah</w:t>
      </w:r>
      <w:proofErr w:type="spellEnd"/>
      <w:r w:rsidRPr="00F072A4">
        <w:t xml:space="preserve"> Teknik </w:t>
      </w:r>
      <w:proofErr w:type="spellStart"/>
      <w:r w:rsidRPr="00F072A4">
        <w:t>Industri</w:t>
      </w:r>
      <w:proofErr w:type="spellEnd"/>
      <w:r w:rsidRPr="00F072A4">
        <w:t>, 14(1), 24-35.</w:t>
      </w:r>
      <w:bookmarkStart w:id="44" w:name="_Toc190935000"/>
      <w:bookmarkStart w:id="45" w:name="_Toc190948247"/>
      <w:bookmarkStart w:id="46" w:name="_Toc191104063"/>
      <w:bookmarkStart w:id="47" w:name="_Toc191104239"/>
      <w:bookmarkEnd w:id="40"/>
      <w:bookmarkEnd w:id="41"/>
      <w:bookmarkEnd w:id="42"/>
      <w:bookmarkEnd w:id="43"/>
    </w:p>
    <w:p w14:paraId="6324041B" w14:textId="77777777" w:rsidR="00597999" w:rsidRPr="00F072A4" w:rsidRDefault="00597999" w:rsidP="00597999">
      <w:pPr>
        <w:pStyle w:val="Bibliography"/>
        <w:numPr>
          <w:ilvl w:val="0"/>
          <w:numId w:val="18"/>
        </w:numPr>
        <w:ind w:leftChars="0" w:left="540" w:firstLineChars="0" w:hanging="540"/>
        <w:jc w:val="both"/>
      </w:pPr>
      <w:proofErr w:type="spellStart"/>
      <w:r w:rsidRPr="00F072A4">
        <w:t>Restuputri</w:t>
      </w:r>
      <w:proofErr w:type="spellEnd"/>
      <w:r w:rsidRPr="00F072A4">
        <w:t xml:space="preserve">, Dian, </w:t>
      </w:r>
      <w:proofErr w:type="gramStart"/>
      <w:r w:rsidRPr="00F072A4">
        <w:t>P.</w:t>
      </w:r>
      <w:proofErr w:type="gramEnd"/>
      <w:r w:rsidRPr="00F072A4">
        <w:t xml:space="preserve"> and </w:t>
      </w:r>
      <w:proofErr w:type="spellStart"/>
      <w:r w:rsidRPr="00F072A4">
        <w:t>Dyan</w:t>
      </w:r>
      <w:proofErr w:type="spellEnd"/>
      <w:r w:rsidRPr="00F072A4">
        <w:t xml:space="preserve">, </w:t>
      </w:r>
      <w:proofErr w:type="spellStart"/>
      <w:r w:rsidRPr="00F072A4">
        <w:t>Resti</w:t>
      </w:r>
      <w:proofErr w:type="spellEnd"/>
      <w:r w:rsidRPr="00F072A4">
        <w:t>, P. S. (2015). "</w:t>
      </w:r>
      <w:proofErr w:type="spellStart"/>
      <w:r w:rsidRPr="00F072A4">
        <w:rPr>
          <w:i/>
          <w:iCs/>
        </w:rPr>
        <w:t>Analisis</w:t>
      </w:r>
      <w:proofErr w:type="spellEnd"/>
      <w:r w:rsidRPr="00F072A4">
        <w:rPr>
          <w:i/>
          <w:iCs/>
        </w:rPr>
        <w:t xml:space="preserve"> </w:t>
      </w:r>
      <w:proofErr w:type="spellStart"/>
      <w:r w:rsidRPr="00F072A4">
        <w:rPr>
          <w:i/>
          <w:iCs/>
        </w:rPr>
        <w:t>Kecelakaan</w:t>
      </w:r>
      <w:proofErr w:type="spellEnd"/>
      <w:r w:rsidRPr="00F072A4">
        <w:rPr>
          <w:i/>
          <w:iCs/>
        </w:rPr>
        <w:t xml:space="preserve"> </w:t>
      </w:r>
      <w:proofErr w:type="spellStart"/>
      <w:r w:rsidRPr="00F072A4">
        <w:rPr>
          <w:i/>
          <w:iCs/>
        </w:rPr>
        <w:t>Kerja</w:t>
      </w:r>
      <w:proofErr w:type="spellEnd"/>
      <w:r w:rsidRPr="00F072A4">
        <w:rPr>
          <w:i/>
          <w:iCs/>
        </w:rPr>
        <w:t xml:space="preserve"> </w:t>
      </w:r>
      <w:proofErr w:type="spellStart"/>
      <w:r w:rsidRPr="00F072A4">
        <w:rPr>
          <w:i/>
          <w:iCs/>
        </w:rPr>
        <w:t>Dengan</w:t>
      </w:r>
      <w:proofErr w:type="spellEnd"/>
      <w:r w:rsidRPr="00F072A4">
        <w:rPr>
          <w:i/>
          <w:iCs/>
        </w:rPr>
        <w:t xml:space="preserve"> </w:t>
      </w:r>
      <w:proofErr w:type="spellStart"/>
      <w:r w:rsidRPr="00F072A4">
        <w:rPr>
          <w:i/>
          <w:iCs/>
        </w:rPr>
        <w:t>Menggunakan</w:t>
      </w:r>
      <w:proofErr w:type="spellEnd"/>
      <w:r w:rsidRPr="00F072A4">
        <w:rPr>
          <w:i/>
          <w:iCs/>
        </w:rPr>
        <w:t xml:space="preserve"> Metode Hazard </w:t>
      </w:r>
      <w:proofErr w:type="gramStart"/>
      <w:r w:rsidRPr="00F072A4">
        <w:rPr>
          <w:i/>
          <w:iCs/>
        </w:rPr>
        <w:t>And</w:t>
      </w:r>
      <w:proofErr w:type="gramEnd"/>
      <w:r w:rsidRPr="00F072A4">
        <w:rPr>
          <w:i/>
          <w:iCs/>
        </w:rPr>
        <w:t xml:space="preserve"> Operability Study (HAZOP)</w:t>
      </w:r>
      <w:r w:rsidRPr="00F072A4">
        <w:t xml:space="preserve">." </w:t>
      </w:r>
      <w:proofErr w:type="spellStart"/>
      <w:r w:rsidRPr="00F072A4">
        <w:t>Jurnal</w:t>
      </w:r>
      <w:proofErr w:type="spellEnd"/>
      <w:r w:rsidRPr="00F072A4">
        <w:t xml:space="preserve"> </w:t>
      </w:r>
      <w:proofErr w:type="spellStart"/>
      <w:r w:rsidRPr="00F072A4">
        <w:t>Ilmiah</w:t>
      </w:r>
      <w:proofErr w:type="spellEnd"/>
      <w:r w:rsidRPr="00F072A4">
        <w:t xml:space="preserve"> Teknik </w:t>
      </w:r>
      <w:proofErr w:type="spellStart"/>
      <w:r w:rsidRPr="00F072A4">
        <w:t>Industri</w:t>
      </w:r>
      <w:proofErr w:type="spellEnd"/>
      <w:r w:rsidRPr="00F072A4">
        <w:t>, 14.1 (2015): 25 – 33.</w:t>
      </w:r>
      <w:bookmarkStart w:id="48" w:name="_Toc190935001"/>
      <w:bookmarkStart w:id="49" w:name="_Toc190948248"/>
      <w:bookmarkStart w:id="50" w:name="_Toc191104064"/>
      <w:bookmarkStart w:id="51" w:name="_Toc191104240"/>
      <w:bookmarkEnd w:id="44"/>
      <w:bookmarkEnd w:id="45"/>
      <w:bookmarkEnd w:id="46"/>
      <w:bookmarkEnd w:id="47"/>
    </w:p>
    <w:p w14:paraId="77BE7A77" w14:textId="77777777" w:rsidR="00597999" w:rsidRPr="00F072A4" w:rsidRDefault="00597999" w:rsidP="00597999">
      <w:pPr>
        <w:pStyle w:val="Bibliography"/>
        <w:numPr>
          <w:ilvl w:val="0"/>
          <w:numId w:val="18"/>
        </w:numPr>
        <w:ind w:leftChars="0" w:left="540" w:firstLineChars="0" w:hanging="540"/>
        <w:jc w:val="both"/>
      </w:pPr>
      <w:r w:rsidRPr="00F072A4">
        <w:t xml:space="preserve">Rauf, A., </w:t>
      </w:r>
      <w:proofErr w:type="spellStart"/>
      <w:r w:rsidRPr="00F072A4">
        <w:t>Kusdianto</w:t>
      </w:r>
      <w:proofErr w:type="spellEnd"/>
      <w:r w:rsidRPr="00F072A4">
        <w:t xml:space="preserve">, K., &amp; </w:t>
      </w:r>
      <w:proofErr w:type="spellStart"/>
      <w:r w:rsidRPr="00F072A4">
        <w:t>Gustiani</w:t>
      </w:r>
      <w:proofErr w:type="spellEnd"/>
      <w:r w:rsidRPr="00F072A4">
        <w:t>, L. P. (2021). “</w:t>
      </w:r>
      <w:proofErr w:type="spellStart"/>
      <w:r w:rsidRPr="00F072A4">
        <w:rPr>
          <w:i/>
          <w:iCs/>
        </w:rPr>
        <w:t>Pengaruh</w:t>
      </w:r>
      <w:proofErr w:type="spellEnd"/>
      <w:r w:rsidRPr="00F072A4">
        <w:rPr>
          <w:i/>
          <w:iCs/>
        </w:rPr>
        <w:t xml:space="preserve"> celebrity endorser dan </w:t>
      </w:r>
      <w:proofErr w:type="spellStart"/>
      <w:r w:rsidRPr="00F072A4">
        <w:rPr>
          <w:i/>
          <w:iCs/>
        </w:rPr>
        <w:t>kualitas</w:t>
      </w:r>
      <w:proofErr w:type="spellEnd"/>
      <w:r w:rsidRPr="00F072A4">
        <w:rPr>
          <w:i/>
          <w:iCs/>
        </w:rPr>
        <w:t xml:space="preserve"> </w:t>
      </w:r>
      <w:proofErr w:type="spellStart"/>
      <w:r w:rsidRPr="00F072A4">
        <w:rPr>
          <w:i/>
          <w:iCs/>
        </w:rPr>
        <w:t>produk</w:t>
      </w:r>
      <w:proofErr w:type="spellEnd"/>
      <w:r w:rsidRPr="00F072A4">
        <w:rPr>
          <w:i/>
          <w:iCs/>
        </w:rPr>
        <w:t xml:space="preserve"> </w:t>
      </w:r>
      <w:proofErr w:type="spellStart"/>
      <w:r w:rsidRPr="00F072A4">
        <w:rPr>
          <w:i/>
          <w:iCs/>
        </w:rPr>
        <w:t>terhadap</w:t>
      </w:r>
      <w:proofErr w:type="spellEnd"/>
      <w:r w:rsidRPr="00F072A4">
        <w:rPr>
          <w:i/>
          <w:iCs/>
        </w:rPr>
        <w:t xml:space="preserve"> </w:t>
      </w:r>
      <w:proofErr w:type="spellStart"/>
      <w:r w:rsidRPr="00F072A4">
        <w:rPr>
          <w:i/>
          <w:iCs/>
        </w:rPr>
        <w:t>keputusan</w:t>
      </w:r>
      <w:proofErr w:type="spellEnd"/>
      <w:r w:rsidRPr="00F072A4">
        <w:rPr>
          <w:i/>
          <w:iCs/>
        </w:rPr>
        <w:t xml:space="preserve"> </w:t>
      </w:r>
      <w:proofErr w:type="spellStart"/>
      <w:r w:rsidRPr="00F072A4">
        <w:rPr>
          <w:i/>
          <w:iCs/>
        </w:rPr>
        <w:t>pembelian</w:t>
      </w:r>
      <w:proofErr w:type="spellEnd"/>
      <w:r w:rsidRPr="00F072A4">
        <w:rPr>
          <w:i/>
          <w:iCs/>
        </w:rPr>
        <w:t xml:space="preserve"> </w:t>
      </w:r>
      <w:proofErr w:type="spellStart"/>
      <w:r w:rsidRPr="00F072A4">
        <w:rPr>
          <w:i/>
          <w:iCs/>
        </w:rPr>
        <w:t>produk</w:t>
      </w:r>
      <w:proofErr w:type="spellEnd"/>
      <w:r w:rsidRPr="00F072A4">
        <w:rPr>
          <w:i/>
          <w:iCs/>
        </w:rPr>
        <w:t xml:space="preserve"> </w:t>
      </w:r>
      <w:proofErr w:type="spellStart"/>
      <w:r w:rsidRPr="00F072A4">
        <w:rPr>
          <w:i/>
          <w:iCs/>
        </w:rPr>
        <w:t>tas</w:t>
      </w:r>
      <w:proofErr w:type="spellEnd"/>
      <w:r w:rsidRPr="00F072A4">
        <w:rPr>
          <w:i/>
          <w:iCs/>
        </w:rPr>
        <w:t xml:space="preserve"> merk </w:t>
      </w:r>
      <w:proofErr w:type="spellStart"/>
      <w:r w:rsidRPr="00F072A4">
        <w:rPr>
          <w:i/>
          <w:iCs/>
        </w:rPr>
        <w:t>reloas</w:t>
      </w:r>
      <w:proofErr w:type="spellEnd"/>
      <w:r w:rsidRPr="00F072A4">
        <w:rPr>
          <w:i/>
          <w:iCs/>
        </w:rPr>
        <w:t xml:space="preserve"> victory (</w:t>
      </w:r>
      <w:proofErr w:type="spellStart"/>
      <w:r w:rsidRPr="00F072A4">
        <w:rPr>
          <w:i/>
          <w:iCs/>
        </w:rPr>
        <w:t>studi</w:t>
      </w:r>
      <w:proofErr w:type="spellEnd"/>
      <w:r w:rsidRPr="00F072A4">
        <w:rPr>
          <w:i/>
          <w:iCs/>
        </w:rPr>
        <w:t xml:space="preserve"> pada </w:t>
      </w:r>
      <w:proofErr w:type="spellStart"/>
      <w:r w:rsidRPr="00F072A4">
        <w:rPr>
          <w:i/>
          <w:iCs/>
        </w:rPr>
        <w:t>pengguna</w:t>
      </w:r>
      <w:proofErr w:type="spellEnd"/>
      <w:r w:rsidRPr="00F072A4">
        <w:rPr>
          <w:i/>
          <w:iCs/>
        </w:rPr>
        <w:t xml:space="preserve"> </w:t>
      </w:r>
      <w:proofErr w:type="spellStart"/>
      <w:r w:rsidRPr="00F072A4">
        <w:rPr>
          <w:i/>
          <w:iCs/>
        </w:rPr>
        <w:t>instagram</w:t>
      </w:r>
      <w:proofErr w:type="spellEnd"/>
      <w:r w:rsidRPr="00F072A4">
        <w:rPr>
          <w:i/>
          <w:iCs/>
        </w:rPr>
        <w:t xml:space="preserve"> di </w:t>
      </w:r>
      <w:proofErr w:type="spellStart"/>
      <w:r w:rsidRPr="00F072A4">
        <w:rPr>
          <w:i/>
          <w:iCs/>
        </w:rPr>
        <w:t>kota</w:t>
      </w:r>
      <w:proofErr w:type="spellEnd"/>
      <w:r w:rsidRPr="00F072A4">
        <w:rPr>
          <w:i/>
          <w:iCs/>
        </w:rPr>
        <w:t xml:space="preserve"> </w:t>
      </w:r>
      <w:proofErr w:type="spellStart"/>
      <w:r w:rsidRPr="00F072A4">
        <w:rPr>
          <w:i/>
          <w:iCs/>
        </w:rPr>
        <w:t>tangerang</w:t>
      </w:r>
      <w:proofErr w:type="spellEnd"/>
      <w:r w:rsidRPr="00F072A4">
        <w:rPr>
          <w:i/>
          <w:iCs/>
        </w:rPr>
        <w:t>)</w:t>
      </w:r>
      <w:r w:rsidRPr="00F072A4">
        <w:t>”. Dynamic Management Journal, 5(1), 88-101.</w:t>
      </w:r>
      <w:bookmarkStart w:id="52" w:name="_Toc190935002"/>
      <w:bookmarkStart w:id="53" w:name="_Toc190948249"/>
      <w:bookmarkStart w:id="54" w:name="_Toc191104065"/>
      <w:bookmarkStart w:id="55" w:name="_Toc191104241"/>
      <w:bookmarkEnd w:id="48"/>
      <w:bookmarkEnd w:id="49"/>
      <w:bookmarkEnd w:id="50"/>
      <w:bookmarkEnd w:id="51"/>
    </w:p>
    <w:p w14:paraId="616D0E55" w14:textId="77777777" w:rsidR="00597999" w:rsidRPr="00F072A4" w:rsidRDefault="00597999" w:rsidP="00597999">
      <w:pPr>
        <w:pStyle w:val="Bibliography"/>
        <w:numPr>
          <w:ilvl w:val="0"/>
          <w:numId w:val="18"/>
        </w:numPr>
        <w:ind w:leftChars="0" w:left="540" w:firstLineChars="0" w:hanging="540"/>
        <w:jc w:val="both"/>
      </w:pPr>
      <w:r w:rsidRPr="00F072A4">
        <w:t xml:space="preserve">Sari, D., &amp; </w:t>
      </w:r>
      <w:proofErr w:type="spellStart"/>
      <w:r w:rsidRPr="00F072A4">
        <w:t>Utami</w:t>
      </w:r>
      <w:proofErr w:type="spellEnd"/>
      <w:r w:rsidRPr="00F072A4">
        <w:t>, N. (2021). "</w:t>
      </w:r>
      <w:proofErr w:type="spellStart"/>
      <w:r w:rsidRPr="00F072A4">
        <w:rPr>
          <w:i/>
          <w:iCs/>
        </w:rPr>
        <w:t>Manajemen</w:t>
      </w:r>
      <w:proofErr w:type="spellEnd"/>
      <w:r w:rsidRPr="00F072A4">
        <w:rPr>
          <w:i/>
          <w:iCs/>
        </w:rPr>
        <w:t xml:space="preserve"> </w:t>
      </w:r>
      <w:proofErr w:type="spellStart"/>
      <w:r w:rsidRPr="00F072A4">
        <w:rPr>
          <w:i/>
          <w:iCs/>
        </w:rPr>
        <w:t>Pemeliharaan</w:t>
      </w:r>
      <w:proofErr w:type="spellEnd"/>
      <w:r w:rsidRPr="00F072A4">
        <w:rPr>
          <w:i/>
          <w:iCs/>
        </w:rPr>
        <w:t xml:space="preserve"> </w:t>
      </w:r>
      <w:proofErr w:type="spellStart"/>
      <w:r w:rsidRPr="00F072A4">
        <w:rPr>
          <w:i/>
          <w:iCs/>
        </w:rPr>
        <w:t>Peralatan</w:t>
      </w:r>
      <w:proofErr w:type="spellEnd"/>
      <w:r w:rsidRPr="00F072A4">
        <w:rPr>
          <w:i/>
          <w:iCs/>
        </w:rPr>
        <w:t xml:space="preserve"> </w:t>
      </w:r>
      <w:proofErr w:type="spellStart"/>
      <w:r w:rsidRPr="00F072A4">
        <w:rPr>
          <w:i/>
          <w:iCs/>
        </w:rPr>
        <w:t>dalam</w:t>
      </w:r>
      <w:proofErr w:type="spellEnd"/>
      <w:r w:rsidRPr="00F072A4">
        <w:rPr>
          <w:i/>
          <w:iCs/>
        </w:rPr>
        <w:t xml:space="preserve"> Proses </w:t>
      </w:r>
      <w:proofErr w:type="spellStart"/>
      <w:r w:rsidRPr="00F072A4">
        <w:rPr>
          <w:i/>
          <w:iCs/>
        </w:rPr>
        <w:t>Bongkar</w:t>
      </w:r>
      <w:proofErr w:type="spellEnd"/>
      <w:r w:rsidRPr="00F072A4">
        <w:rPr>
          <w:i/>
          <w:iCs/>
        </w:rPr>
        <w:t xml:space="preserve"> Muat Batu Bara.</w:t>
      </w:r>
      <w:r w:rsidRPr="00F072A4">
        <w:t xml:space="preserve">" </w:t>
      </w:r>
      <w:proofErr w:type="spellStart"/>
      <w:r w:rsidRPr="00F072A4">
        <w:t>Jurnal</w:t>
      </w:r>
      <w:proofErr w:type="spellEnd"/>
      <w:r w:rsidRPr="00F072A4">
        <w:t xml:space="preserve"> Teknik </w:t>
      </w:r>
      <w:proofErr w:type="spellStart"/>
      <w:r w:rsidRPr="00F072A4">
        <w:t>Industri</w:t>
      </w:r>
      <w:proofErr w:type="spellEnd"/>
      <w:r w:rsidRPr="00F072A4">
        <w:t>, 15(2), 123-135.</w:t>
      </w:r>
      <w:bookmarkEnd w:id="52"/>
      <w:bookmarkEnd w:id="53"/>
      <w:bookmarkEnd w:id="54"/>
      <w:bookmarkEnd w:id="55"/>
    </w:p>
    <w:p w14:paraId="0C1BCB83" w14:textId="5F35381A" w:rsidR="00F072A4" w:rsidRPr="00F072A4" w:rsidRDefault="00F072A4" w:rsidP="00F072A4">
      <w:pPr>
        <w:pStyle w:val="Bibliography"/>
        <w:ind w:leftChars="0" w:left="627" w:hangingChars="285" w:hanging="627"/>
        <w:jc w:val="both"/>
      </w:pPr>
    </w:p>
    <w:p w14:paraId="215B0F1F" w14:textId="77777777" w:rsidR="00F072A4" w:rsidRPr="00CF37F5" w:rsidRDefault="00F072A4" w:rsidP="00F072A4">
      <w:pPr>
        <w:spacing w:after="0" w:line="360" w:lineRule="auto"/>
        <w:ind w:left="0" w:hanging="2"/>
        <w:jc w:val="both"/>
        <w:rPr>
          <w:rFonts w:ascii="Arial" w:hAnsi="Arial" w:cs="Arial"/>
          <w:sz w:val="24"/>
          <w:szCs w:val="24"/>
        </w:rPr>
      </w:pPr>
    </w:p>
    <w:p w14:paraId="5AD08818" w14:textId="6EB7B2CA" w:rsidR="003860BF" w:rsidRPr="003860BF" w:rsidRDefault="003860BF" w:rsidP="003860BF">
      <w:pPr>
        <w:spacing w:after="0" w:line="240" w:lineRule="auto"/>
        <w:ind w:leftChars="0" w:left="539" w:hangingChars="245" w:hanging="539"/>
        <w:jc w:val="both"/>
        <w:rPr>
          <w:rFonts w:ascii="Times New Roman" w:hAnsi="Times New Roman" w:cs="Times New Roman"/>
        </w:rPr>
      </w:pPr>
    </w:p>
    <w:p w14:paraId="4759CBA7" w14:textId="42C339EA" w:rsidR="00743292" w:rsidRPr="003860BF" w:rsidRDefault="00743292" w:rsidP="003860BF">
      <w:pPr>
        <w:spacing w:after="0" w:line="240" w:lineRule="auto"/>
        <w:ind w:leftChars="0" w:left="539" w:hangingChars="245" w:hanging="539"/>
        <w:jc w:val="both"/>
        <w:rPr>
          <w:rFonts w:ascii="Times New Roman" w:eastAsia="Times New Roman" w:hAnsi="Times New Roman" w:cs="Times New Roman"/>
        </w:rPr>
        <w:sectPr w:rsidR="00743292" w:rsidRPr="003860BF" w:rsidSect="00743292">
          <w:type w:val="continuous"/>
          <w:pgSz w:w="11906" w:h="16838"/>
          <w:pgMar w:top="1134" w:right="1134" w:bottom="1134" w:left="1134" w:header="709" w:footer="709" w:gutter="0"/>
          <w:cols w:num="2" w:space="510"/>
        </w:sectPr>
      </w:pPr>
    </w:p>
    <w:p w14:paraId="41E8B75B" w14:textId="77777777" w:rsidR="00743292" w:rsidRDefault="00743292" w:rsidP="00743292">
      <w:pPr>
        <w:spacing w:after="0" w:line="240" w:lineRule="auto"/>
        <w:ind w:leftChars="0" w:left="2" w:hanging="2"/>
        <w:jc w:val="both"/>
        <w:rPr>
          <w:rFonts w:ascii="Times New Roman" w:eastAsia="Times New Roman" w:hAnsi="Times New Roman"/>
        </w:rPr>
      </w:pPr>
    </w:p>
    <w:p w14:paraId="32686380" w14:textId="77777777" w:rsidR="00743292" w:rsidRDefault="00743292">
      <w:pPr>
        <w:spacing w:after="0" w:line="240" w:lineRule="auto"/>
        <w:ind w:left="0" w:hanging="2"/>
        <w:jc w:val="both"/>
        <w:rPr>
          <w:rFonts w:ascii="Times New Roman" w:eastAsia="Times New Roman" w:hAnsi="Times New Roman"/>
        </w:rPr>
      </w:pPr>
    </w:p>
    <w:p w14:paraId="63249EB7" w14:textId="77777777" w:rsidR="0092119C" w:rsidRDefault="0092119C">
      <w:pPr>
        <w:spacing w:after="0" w:line="240" w:lineRule="auto"/>
        <w:ind w:left="0" w:hanging="2"/>
        <w:jc w:val="both"/>
        <w:rPr>
          <w:rFonts w:ascii="Times New Roman" w:eastAsia="Times New Roman" w:hAnsi="Times New Roman"/>
        </w:rPr>
      </w:pPr>
    </w:p>
    <w:p w14:paraId="0EE9B312" w14:textId="77777777" w:rsidR="0092119C" w:rsidRDefault="0092119C">
      <w:pPr>
        <w:spacing w:after="0" w:line="240" w:lineRule="auto"/>
        <w:ind w:left="0" w:hanging="2"/>
        <w:jc w:val="both"/>
        <w:rPr>
          <w:rFonts w:ascii="Times New Roman" w:eastAsia="Times New Roman" w:hAnsi="Times New Roman"/>
        </w:rPr>
      </w:pPr>
    </w:p>
    <w:p w14:paraId="368762D3" w14:textId="19FDEF9A" w:rsidR="0092119C" w:rsidRDefault="0092119C">
      <w:pPr>
        <w:spacing w:after="0" w:line="240" w:lineRule="auto"/>
        <w:ind w:left="0" w:hanging="2"/>
        <w:jc w:val="both"/>
        <w:rPr>
          <w:rFonts w:ascii="Times New Roman" w:eastAsia="Times New Roman" w:hAnsi="Times New Roman"/>
        </w:rPr>
      </w:pPr>
    </w:p>
    <w:sectPr w:rsidR="0092119C" w:rsidSect="00F27544">
      <w:type w:val="continuous"/>
      <w:pgSz w:w="11906" w:h="16838"/>
      <w:pgMar w:top="1134" w:right="1134" w:bottom="1134" w:left="1134" w:header="709" w:footer="709" w:gutter="0"/>
      <w:cols w:space="5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C058C" w14:textId="77777777" w:rsidR="00F11ACA" w:rsidRDefault="00F11ACA">
      <w:pPr>
        <w:spacing w:after="0" w:line="240" w:lineRule="auto"/>
        <w:ind w:left="0" w:hanging="2"/>
      </w:pPr>
      <w:r>
        <w:separator/>
      </w:r>
    </w:p>
  </w:endnote>
  <w:endnote w:type="continuationSeparator" w:id="0">
    <w:p w14:paraId="3A9C919E" w14:textId="77777777" w:rsidR="00F11ACA" w:rsidRDefault="00F11ACA">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AF763BE-CCD7-4EC2-8592-7AD009F576CC}"/>
    <w:embedBold r:id="rId2" w:fontKey="{F799C15F-13EA-4C2C-BD58-C0197DEFB133}"/>
    <w:embedItalic r:id="rId3" w:fontKey="{20BE1AF7-B5F5-4AF4-9B5C-FE8770280A02}"/>
    <w:embedBoldItalic r:id="rId4" w:fontKey="{90DBDC27-73A2-4D2A-9064-64789CD693E2}"/>
  </w:font>
  <w:font w:name="Tahoma">
    <w:panose1 w:val="020B0604030504040204"/>
    <w:charset w:val="00"/>
    <w:family w:val="swiss"/>
    <w:pitch w:val="variable"/>
    <w:sig w:usb0="E1002EFF" w:usb1="C000605B" w:usb2="00000029" w:usb3="00000000" w:csb0="000101FF" w:csb1="00000000"/>
    <w:embedRegular r:id="rId5" w:fontKey="{0C6FBB92-5A6A-4977-BA2D-1EDCA9FD1ECB}"/>
  </w:font>
  <w:font w:name="Consolas">
    <w:panose1 w:val="020B0609020204030204"/>
    <w:charset w:val="00"/>
    <w:family w:val="modern"/>
    <w:pitch w:val="fixed"/>
    <w:sig w:usb0="E00006FF" w:usb1="0000FCFF" w:usb2="00000001" w:usb3="00000000" w:csb0="0000019F" w:csb1="00000000"/>
    <w:embedRegular r:id="rId6" w:fontKey="{56606D57-7543-4B9E-A230-09FE5C82C299}"/>
  </w:font>
  <w:font w:name="Georgia">
    <w:panose1 w:val="02040502050405020303"/>
    <w:charset w:val="00"/>
    <w:family w:val="roman"/>
    <w:pitch w:val="variable"/>
    <w:sig w:usb0="00000287" w:usb1="00000000" w:usb2="00000000" w:usb3="00000000" w:csb0="0000009F" w:csb1="00000000"/>
    <w:embedRegular r:id="rId7" w:fontKey="{A2B2A88A-5D61-4EDB-A046-9C38A559D661}"/>
    <w:embedItalic r:id="rId8" w:fontKey="{086FA0E5-F6F0-409F-9A25-4B1D9CE4705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38333106-DC3D-43C1-B1F4-27F469AD0B8B}"/>
    <w:embedBold r:id="rId10" w:fontKey="{58747C48-6A29-4D64-B96C-9942693280FA}"/>
    <w:embedItalic r:id="rId11" w:fontKey="{68F8434A-7BB7-49EA-AEE9-2DE16D068A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AFF3E" w14:textId="77777777" w:rsidR="0092119C" w:rsidRDefault="001653C5">
    <w:pPr>
      <w:pBdr>
        <w:top w:val="nil"/>
        <w:left w:val="nil"/>
        <w:bottom w:val="nil"/>
        <w:right w:val="nil"/>
        <w:between w:val="nil"/>
      </w:pBdr>
      <w:tabs>
        <w:tab w:val="center" w:pos="4513"/>
        <w:tab w:val="right" w:pos="9026"/>
        <w:tab w:val="center" w:pos="4513"/>
        <w:tab w:val="right" w:pos="9639"/>
      </w:tabs>
      <w:spacing w:after="0" w:line="240" w:lineRule="auto"/>
      <w:ind w:left="0" w:hanging="2"/>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METEOR, Vol. XX, No. XX Month 20XX</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PAGE</w:instrText>
    </w:r>
    <w:r>
      <w:rPr>
        <w:rFonts w:ascii="Times New Roman" w:eastAsia="Times New Roman" w:hAnsi="Times New Roman"/>
        <w:color w:val="000000"/>
        <w:sz w:val="24"/>
        <w:szCs w:val="24"/>
      </w:rPr>
      <w:fldChar w:fldCharType="separate"/>
    </w:r>
    <w:r w:rsidR="00E1332E">
      <w:rPr>
        <w:rFonts w:ascii="Times New Roman" w:eastAsia="Times New Roman" w:hAnsi="Times New Roman"/>
        <w:noProof/>
        <w:color w:val="000000"/>
        <w:sz w:val="24"/>
        <w:szCs w:val="24"/>
      </w:rPr>
      <w:t>1</w:t>
    </w:r>
    <w:r>
      <w:rPr>
        <w:rFonts w:ascii="Times New Roman" w:eastAsia="Times New Roman" w:hAnsi="Times New Roman"/>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0B92D" w14:textId="77777777" w:rsidR="00F11ACA" w:rsidRDefault="00F11ACA">
      <w:pPr>
        <w:spacing w:after="0" w:line="240" w:lineRule="auto"/>
        <w:ind w:left="0" w:hanging="2"/>
      </w:pPr>
      <w:r>
        <w:separator/>
      </w:r>
    </w:p>
  </w:footnote>
  <w:footnote w:type="continuationSeparator" w:id="0">
    <w:p w14:paraId="52246BBE" w14:textId="77777777" w:rsidR="00F11ACA" w:rsidRDefault="00F11ACA">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75pt;height:24.75pt;visibility:visible;mso-wrap-style:square" o:bullet="t">
        <v:imagedata r:id="rId1" o:title=""/>
      </v:shape>
    </w:pict>
  </w:numPicBullet>
  <w:abstractNum w:abstractNumId="0" w15:restartNumberingAfterBreak="0">
    <w:nsid w:val="00B1230C"/>
    <w:multiLevelType w:val="hybridMultilevel"/>
    <w:tmpl w:val="9188AF26"/>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FA6ED34E">
      <w:start w:val="1"/>
      <w:numFmt w:val="decimal"/>
      <w:lvlText w:val="%4)"/>
      <w:lvlJc w:val="left"/>
      <w:pPr>
        <w:ind w:left="288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56A67DF"/>
    <w:multiLevelType w:val="hybridMultilevel"/>
    <w:tmpl w:val="1FE26A2C"/>
    <w:lvl w:ilvl="0" w:tplc="BE64B7B4">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 w15:restartNumberingAfterBreak="0">
    <w:nsid w:val="0E8D5E14"/>
    <w:multiLevelType w:val="hybridMultilevel"/>
    <w:tmpl w:val="1F2A0F2E"/>
    <w:lvl w:ilvl="0" w:tplc="417236E4">
      <w:start w:val="1"/>
      <w:numFmt w:val="decimal"/>
      <w:lvlText w:val="%1."/>
      <w:lvlJc w:val="left"/>
      <w:pPr>
        <w:ind w:left="2520" w:hanging="360"/>
      </w:pPr>
      <w:rPr>
        <w:rFonts w:hint="default"/>
      </w:rPr>
    </w:lvl>
    <w:lvl w:ilvl="1" w:tplc="3EFE0E7A">
      <w:start w:val="1"/>
      <w:numFmt w:val="decimal"/>
      <w:lvlText w:val="%2."/>
      <w:lvlJc w:val="left"/>
      <w:pPr>
        <w:ind w:left="3240" w:hanging="360"/>
      </w:pPr>
      <w:rPr>
        <w:rFonts w:hint="default"/>
      </w:rPr>
    </w:lvl>
    <w:lvl w:ilvl="2" w:tplc="DE641F94" w:tentative="1">
      <w:start w:val="1"/>
      <w:numFmt w:val="lowerRoman"/>
      <w:lvlText w:val="%3."/>
      <w:lvlJc w:val="right"/>
      <w:pPr>
        <w:ind w:left="3960" w:hanging="180"/>
      </w:pPr>
    </w:lvl>
    <w:lvl w:ilvl="3" w:tplc="F68AB99E" w:tentative="1">
      <w:start w:val="1"/>
      <w:numFmt w:val="decimal"/>
      <w:lvlText w:val="%4."/>
      <w:lvlJc w:val="left"/>
      <w:pPr>
        <w:ind w:left="4680" w:hanging="360"/>
      </w:pPr>
    </w:lvl>
    <w:lvl w:ilvl="4" w:tplc="5046EDAA" w:tentative="1">
      <w:start w:val="1"/>
      <w:numFmt w:val="lowerLetter"/>
      <w:lvlText w:val="%5."/>
      <w:lvlJc w:val="left"/>
      <w:pPr>
        <w:ind w:left="5400" w:hanging="360"/>
      </w:pPr>
    </w:lvl>
    <w:lvl w:ilvl="5" w:tplc="51C0AB42" w:tentative="1">
      <w:start w:val="1"/>
      <w:numFmt w:val="lowerRoman"/>
      <w:lvlText w:val="%6."/>
      <w:lvlJc w:val="right"/>
      <w:pPr>
        <w:ind w:left="6120" w:hanging="180"/>
      </w:pPr>
    </w:lvl>
    <w:lvl w:ilvl="6" w:tplc="84345204" w:tentative="1">
      <w:start w:val="1"/>
      <w:numFmt w:val="decimal"/>
      <w:lvlText w:val="%7."/>
      <w:lvlJc w:val="left"/>
      <w:pPr>
        <w:ind w:left="6840" w:hanging="360"/>
      </w:pPr>
    </w:lvl>
    <w:lvl w:ilvl="7" w:tplc="F7783F14" w:tentative="1">
      <w:start w:val="1"/>
      <w:numFmt w:val="lowerLetter"/>
      <w:lvlText w:val="%8."/>
      <w:lvlJc w:val="left"/>
      <w:pPr>
        <w:ind w:left="7560" w:hanging="360"/>
      </w:pPr>
    </w:lvl>
    <w:lvl w:ilvl="8" w:tplc="7408C134" w:tentative="1">
      <w:start w:val="1"/>
      <w:numFmt w:val="lowerRoman"/>
      <w:lvlText w:val="%9."/>
      <w:lvlJc w:val="right"/>
      <w:pPr>
        <w:ind w:left="8280" w:hanging="180"/>
      </w:pPr>
    </w:lvl>
  </w:abstractNum>
  <w:abstractNum w:abstractNumId="3" w15:restartNumberingAfterBreak="0">
    <w:nsid w:val="1C41150E"/>
    <w:multiLevelType w:val="hybridMultilevel"/>
    <w:tmpl w:val="2C16A52E"/>
    <w:lvl w:ilvl="0" w:tplc="761EE970">
      <w:start w:val="1"/>
      <w:numFmt w:val="decimal"/>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4" w15:restartNumberingAfterBreak="0">
    <w:nsid w:val="2C492B6D"/>
    <w:multiLevelType w:val="hybridMultilevel"/>
    <w:tmpl w:val="4648872C"/>
    <w:lvl w:ilvl="0" w:tplc="F8764A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6C7BCF"/>
    <w:multiLevelType w:val="hybridMultilevel"/>
    <w:tmpl w:val="17B24F5A"/>
    <w:lvl w:ilvl="0" w:tplc="04090017">
      <w:start w:val="1"/>
      <w:numFmt w:val="lowerLetter"/>
      <w:lvlText w:val="%1)"/>
      <w:lvlJc w:val="left"/>
      <w:pPr>
        <w:ind w:left="2160" w:hanging="360"/>
      </w:pPr>
    </w:lvl>
    <w:lvl w:ilvl="1" w:tplc="36605CE4" w:tentative="1">
      <w:start w:val="1"/>
      <w:numFmt w:val="lowerLetter"/>
      <w:lvlText w:val="%2."/>
      <w:lvlJc w:val="left"/>
      <w:pPr>
        <w:ind w:left="2880" w:hanging="360"/>
      </w:pPr>
    </w:lvl>
    <w:lvl w:ilvl="2" w:tplc="1C008E80" w:tentative="1">
      <w:start w:val="1"/>
      <w:numFmt w:val="lowerRoman"/>
      <w:lvlText w:val="%3."/>
      <w:lvlJc w:val="right"/>
      <w:pPr>
        <w:ind w:left="3600" w:hanging="180"/>
      </w:pPr>
    </w:lvl>
    <w:lvl w:ilvl="3" w:tplc="691A90C4" w:tentative="1">
      <w:start w:val="1"/>
      <w:numFmt w:val="decimal"/>
      <w:lvlText w:val="%4."/>
      <w:lvlJc w:val="left"/>
      <w:pPr>
        <w:ind w:left="4320" w:hanging="360"/>
      </w:pPr>
    </w:lvl>
    <w:lvl w:ilvl="4" w:tplc="1B6E9DDA" w:tentative="1">
      <w:start w:val="1"/>
      <w:numFmt w:val="lowerLetter"/>
      <w:lvlText w:val="%5."/>
      <w:lvlJc w:val="left"/>
      <w:pPr>
        <w:ind w:left="5040" w:hanging="360"/>
      </w:pPr>
    </w:lvl>
    <w:lvl w:ilvl="5" w:tplc="55483A82" w:tentative="1">
      <w:start w:val="1"/>
      <w:numFmt w:val="lowerRoman"/>
      <w:lvlText w:val="%6."/>
      <w:lvlJc w:val="right"/>
      <w:pPr>
        <w:ind w:left="5760" w:hanging="180"/>
      </w:pPr>
    </w:lvl>
    <w:lvl w:ilvl="6" w:tplc="F90AA816" w:tentative="1">
      <w:start w:val="1"/>
      <w:numFmt w:val="decimal"/>
      <w:lvlText w:val="%7."/>
      <w:lvlJc w:val="left"/>
      <w:pPr>
        <w:ind w:left="6480" w:hanging="360"/>
      </w:pPr>
    </w:lvl>
    <w:lvl w:ilvl="7" w:tplc="E62844D6" w:tentative="1">
      <w:start w:val="1"/>
      <w:numFmt w:val="lowerLetter"/>
      <w:lvlText w:val="%8."/>
      <w:lvlJc w:val="left"/>
      <w:pPr>
        <w:ind w:left="7200" w:hanging="360"/>
      </w:pPr>
    </w:lvl>
    <w:lvl w:ilvl="8" w:tplc="399A31BA" w:tentative="1">
      <w:start w:val="1"/>
      <w:numFmt w:val="lowerRoman"/>
      <w:lvlText w:val="%9."/>
      <w:lvlJc w:val="right"/>
      <w:pPr>
        <w:ind w:left="7920" w:hanging="180"/>
      </w:pPr>
    </w:lvl>
  </w:abstractNum>
  <w:abstractNum w:abstractNumId="6" w15:restartNumberingAfterBreak="0">
    <w:nsid w:val="441821D8"/>
    <w:multiLevelType w:val="hybridMultilevel"/>
    <w:tmpl w:val="9BACB7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4F395D"/>
    <w:multiLevelType w:val="hybridMultilevel"/>
    <w:tmpl w:val="A404B3D8"/>
    <w:lvl w:ilvl="0" w:tplc="3809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4AEF6D04"/>
    <w:multiLevelType w:val="hybridMultilevel"/>
    <w:tmpl w:val="D1E494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6E644F"/>
    <w:multiLevelType w:val="hybridMultilevel"/>
    <w:tmpl w:val="E580E3D2"/>
    <w:lvl w:ilvl="0" w:tplc="04090017">
      <w:start w:val="1"/>
      <w:numFmt w:val="lowerLetter"/>
      <w:lvlText w:val="%1)"/>
      <w:lvlJc w:val="left"/>
      <w:pPr>
        <w:ind w:left="2520" w:hanging="360"/>
      </w:pPr>
    </w:lvl>
    <w:lvl w:ilvl="1" w:tplc="F6E6872C" w:tentative="1">
      <w:start w:val="1"/>
      <w:numFmt w:val="lowerLetter"/>
      <w:lvlText w:val="%2."/>
      <w:lvlJc w:val="left"/>
      <w:pPr>
        <w:ind w:left="3240" w:hanging="360"/>
      </w:pPr>
    </w:lvl>
    <w:lvl w:ilvl="2" w:tplc="287ED6C4" w:tentative="1">
      <w:start w:val="1"/>
      <w:numFmt w:val="lowerRoman"/>
      <w:lvlText w:val="%3."/>
      <w:lvlJc w:val="right"/>
      <w:pPr>
        <w:ind w:left="3960" w:hanging="180"/>
      </w:pPr>
    </w:lvl>
    <w:lvl w:ilvl="3" w:tplc="BBC287BE" w:tentative="1">
      <w:start w:val="1"/>
      <w:numFmt w:val="decimal"/>
      <w:lvlText w:val="%4."/>
      <w:lvlJc w:val="left"/>
      <w:pPr>
        <w:ind w:left="4680" w:hanging="360"/>
      </w:pPr>
    </w:lvl>
    <w:lvl w:ilvl="4" w:tplc="0706DC98" w:tentative="1">
      <w:start w:val="1"/>
      <w:numFmt w:val="lowerLetter"/>
      <w:lvlText w:val="%5."/>
      <w:lvlJc w:val="left"/>
      <w:pPr>
        <w:ind w:left="5400" w:hanging="360"/>
      </w:pPr>
    </w:lvl>
    <w:lvl w:ilvl="5" w:tplc="4E522E04" w:tentative="1">
      <w:start w:val="1"/>
      <w:numFmt w:val="lowerRoman"/>
      <w:lvlText w:val="%6."/>
      <w:lvlJc w:val="right"/>
      <w:pPr>
        <w:ind w:left="6120" w:hanging="180"/>
      </w:pPr>
    </w:lvl>
    <w:lvl w:ilvl="6" w:tplc="B2B41C3C" w:tentative="1">
      <w:start w:val="1"/>
      <w:numFmt w:val="decimal"/>
      <w:lvlText w:val="%7."/>
      <w:lvlJc w:val="left"/>
      <w:pPr>
        <w:ind w:left="6840" w:hanging="360"/>
      </w:pPr>
    </w:lvl>
    <w:lvl w:ilvl="7" w:tplc="96526DF0" w:tentative="1">
      <w:start w:val="1"/>
      <w:numFmt w:val="lowerLetter"/>
      <w:lvlText w:val="%8."/>
      <w:lvlJc w:val="left"/>
      <w:pPr>
        <w:ind w:left="7560" w:hanging="360"/>
      </w:pPr>
    </w:lvl>
    <w:lvl w:ilvl="8" w:tplc="FAC02A82" w:tentative="1">
      <w:start w:val="1"/>
      <w:numFmt w:val="lowerRoman"/>
      <w:lvlText w:val="%9."/>
      <w:lvlJc w:val="right"/>
      <w:pPr>
        <w:ind w:left="8280" w:hanging="180"/>
      </w:pPr>
    </w:lvl>
  </w:abstractNum>
  <w:abstractNum w:abstractNumId="10" w15:restartNumberingAfterBreak="0">
    <w:nsid w:val="50726FAF"/>
    <w:multiLevelType w:val="hybridMultilevel"/>
    <w:tmpl w:val="A2D2F3E2"/>
    <w:lvl w:ilvl="0" w:tplc="B260882C">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 w15:restartNumberingAfterBreak="0">
    <w:nsid w:val="567938C8"/>
    <w:multiLevelType w:val="multilevel"/>
    <w:tmpl w:val="3D148A92"/>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bCs/>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2F7887"/>
    <w:multiLevelType w:val="hybridMultilevel"/>
    <w:tmpl w:val="5F88536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15:restartNumberingAfterBreak="0">
    <w:nsid w:val="57AA5BD5"/>
    <w:multiLevelType w:val="hybridMultilevel"/>
    <w:tmpl w:val="07EC343C"/>
    <w:lvl w:ilvl="0" w:tplc="3312BC62">
      <w:start w:val="1"/>
      <w:numFmt w:val="upperLetter"/>
      <w:pStyle w:val="HEADINGBAB4"/>
      <w:lvlText w:val="%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62A77382"/>
    <w:multiLevelType w:val="hybridMultilevel"/>
    <w:tmpl w:val="CCF8ECC0"/>
    <w:lvl w:ilvl="0" w:tplc="FFFFFFFF">
      <w:start w:val="1"/>
      <w:numFmt w:val="decimal"/>
      <w:lvlText w:val="%1."/>
      <w:lvlJc w:val="left"/>
      <w:pPr>
        <w:ind w:left="2520" w:hanging="360"/>
      </w:pPr>
      <w:rPr>
        <w:rFonts w:hint="default"/>
      </w:rPr>
    </w:lvl>
    <w:lvl w:ilvl="1" w:tplc="38090019">
      <w:start w:val="1"/>
      <w:numFmt w:val="lowerLetter"/>
      <w:lvlText w:val="%2."/>
      <w:lvlJc w:val="left"/>
      <w:pPr>
        <w:ind w:left="14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5" w15:restartNumberingAfterBreak="0">
    <w:nsid w:val="76600650"/>
    <w:multiLevelType w:val="multilevel"/>
    <w:tmpl w:val="D4CE7566"/>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7332987"/>
    <w:multiLevelType w:val="hybridMultilevel"/>
    <w:tmpl w:val="9B68782E"/>
    <w:lvl w:ilvl="0" w:tplc="3809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
  </w:num>
  <w:num w:numId="5">
    <w:abstractNumId w:val="10"/>
  </w:num>
  <w:num w:numId="6">
    <w:abstractNumId w:val="6"/>
  </w:num>
  <w:num w:numId="7">
    <w:abstractNumId w:val="8"/>
  </w:num>
  <w:num w:numId="8">
    <w:abstractNumId w:val="3"/>
  </w:num>
  <w:num w:numId="9">
    <w:abstractNumId w:val="11"/>
  </w:num>
  <w:num w:numId="10">
    <w:abstractNumId w:val="2"/>
  </w:num>
  <w:num w:numId="11">
    <w:abstractNumId w:val="12"/>
  </w:num>
  <w:num w:numId="12">
    <w:abstractNumId w:val="14"/>
  </w:num>
  <w:num w:numId="13">
    <w:abstractNumId w:val="0"/>
  </w:num>
  <w:num w:numId="14">
    <w:abstractNumId w:val="5"/>
  </w:num>
  <w:num w:numId="15">
    <w:abstractNumId w:val="9"/>
  </w:num>
  <w:num w:numId="16">
    <w:abstractNumId w:val="16"/>
  </w:num>
  <w:num w:numId="17">
    <w:abstractNumId w:val="7"/>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19C"/>
    <w:rsid w:val="00006CAE"/>
    <w:rsid w:val="001653C5"/>
    <w:rsid w:val="00165D2E"/>
    <w:rsid w:val="0017299C"/>
    <w:rsid w:val="003669A7"/>
    <w:rsid w:val="003860BF"/>
    <w:rsid w:val="00483E99"/>
    <w:rsid w:val="00597999"/>
    <w:rsid w:val="005A6150"/>
    <w:rsid w:val="00657F49"/>
    <w:rsid w:val="00743292"/>
    <w:rsid w:val="00744799"/>
    <w:rsid w:val="007A6360"/>
    <w:rsid w:val="008609A5"/>
    <w:rsid w:val="008B4209"/>
    <w:rsid w:val="0092119C"/>
    <w:rsid w:val="009B21B9"/>
    <w:rsid w:val="00CE75D4"/>
    <w:rsid w:val="00D74413"/>
    <w:rsid w:val="00DE1FB7"/>
    <w:rsid w:val="00E06A6D"/>
    <w:rsid w:val="00E1332E"/>
    <w:rsid w:val="00EB474A"/>
    <w:rsid w:val="00F072A4"/>
    <w:rsid w:val="00F11ACA"/>
    <w:rsid w:val="00F2754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4BAA5"/>
  <w15:docId w15:val="{DD36861F-66EE-4DAD-A3D8-25123094C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zh-CN"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style>
  <w:style w:type="paragraph" w:styleId="Heading1">
    <w:name w:val="heading 1"/>
    <w:basedOn w:val="Normal"/>
    <w:next w:val="Normal"/>
    <w:uiPriority w:val="9"/>
    <w:qFormat/>
    <w:pPr>
      <w:keepNext/>
      <w:numPr>
        <w:numId w:val="1"/>
      </w:numPr>
      <w:suppressAutoHyphens w:val="0"/>
      <w:spacing w:after="115" w:line="240" w:lineRule="auto"/>
      <w:ind w:left="-1" w:hanging="1"/>
    </w:pPr>
    <w:rPr>
      <w:rFonts w:ascii="Times New Roman" w:eastAsia="Times New Roman" w:hAnsi="Times New Roman"/>
      <w:b/>
      <w:smallCaps/>
      <w:szCs w:val="20"/>
      <w:lang w:eastAsia="zh-CN"/>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Times New Roman" w:eastAsia="Times New Roman" w:hAnsi="Times New Roman"/>
      <w:b/>
      <w:smallCaps/>
      <w:w w:val="100"/>
      <w:position w:val="-1"/>
      <w:sz w:val="22"/>
      <w:effect w:val="none"/>
      <w:vertAlign w:val="baseline"/>
      <w:cs w:val="0"/>
      <w:em w:val="none"/>
      <w:lang w:val="id-ID" w:eastAsia="zh-CN"/>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rPr>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sz w:val="20"/>
      <w:szCs w:val="20"/>
      <w:effect w:val="none"/>
      <w:vertAlign w:val="baseline"/>
      <w:cs w:val="0"/>
      <w:em w:val="none"/>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paragraph" w:styleId="FootnoteText">
    <w:name w:val="footnote text"/>
    <w:basedOn w:val="Normal"/>
    <w:qFormat/>
    <w:pPr>
      <w:spacing w:after="0" w:line="240" w:lineRule="auto"/>
    </w:pPr>
    <w:rPr>
      <w:sz w:val="20"/>
      <w:szCs w:val="20"/>
    </w:rPr>
  </w:style>
  <w:style w:type="character" w:customStyle="1" w:styleId="FootnoteTextChar">
    <w:name w:val="Footnote Text Char"/>
    <w:rPr>
      <w:w w:val="100"/>
      <w:position w:val="-1"/>
      <w:sz w:val="20"/>
      <w:szCs w:val="20"/>
      <w:effect w:val="none"/>
      <w:vertAlign w:val="baseline"/>
      <w:cs w:val="0"/>
      <w:em w:val="none"/>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rPr>
  </w:style>
  <w:style w:type="paragraph" w:styleId="HTMLPreformatted">
    <w:name w:val="HTML Preformatted"/>
    <w:basedOn w:val="Normal"/>
    <w:qFormat/>
    <w:pPr>
      <w:spacing w:after="0" w:line="240" w:lineRule="auto"/>
    </w:pPr>
    <w:rPr>
      <w:rFonts w:ascii="Consolas" w:hAnsi="Consolas"/>
      <w:sz w:val="20"/>
      <w:szCs w:val="20"/>
    </w:rPr>
  </w:style>
  <w:style w:type="character" w:customStyle="1" w:styleId="HTMLPreformattedChar">
    <w:name w:val="HTML Preformatted Char"/>
    <w:rPr>
      <w:rFonts w:ascii="Consolas" w:hAnsi="Consolas"/>
      <w:w w:val="100"/>
      <w:position w:val="-1"/>
      <w:sz w:val="20"/>
      <w:szCs w:val="20"/>
      <w:effect w:val="none"/>
      <w:vertAlign w:val="baseline"/>
      <w:cs w:val="0"/>
      <w:em w:val="none"/>
    </w:rPr>
  </w:style>
  <w:style w:type="character" w:styleId="Hyperlink">
    <w:name w:val="Hyperlink"/>
    <w:uiPriority w:val="99"/>
    <w:qFormat/>
    <w:rPr>
      <w:color w:val="0000FF"/>
      <w:w w:val="100"/>
      <w:position w:val="-1"/>
      <w:u w:val="single"/>
      <w:effect w:val="none"/>
      <w:vertAlign w:val="baseline"/>
      <w:cs w:val="0"/>
      <w:em w:val="none"/>
    </w:rPr>
  </w:style>
  <w:style w:type="table" w:styleId="TableGrid">
    <w:name w:val="Table Grid"/>
    <w:basedOn w:val="TableNormal"/>
    <w:uiPriority w:val="39"/>
    <w:pPr>
      <w:suppressAutoHyphens/>
      <w:spacing w:line="1" w:lineRule="atLeast"/>
      <w:ind w:leftChars="-1" w:left="-1" w:hangingChars="1" w:hanging="1"/>
      <w:textDirection w:val="btLr"/>
      <w:textAlignment w:val="top"/>
      <w:outlineLvl w:val="0"/>
    </w:pPr>
    <w:rPr>
      <w:rFonts w:ascii="Times New Roman" w:eastAsia="Times New Roman" w:hAnsi="Times New Roman"/>
      <w:position w:val="-1"/>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ind w:left="720"/>
      <w:contextualSpacing/>
    </w:pPr>
  </w:style>
  <w:style w:type="character" w:customStyle="1" w:styleId="shorttext">
    <w:name w:val="short_text"/>
    <w:rPr>
      <w:w w:val="100"/>
      <w:position w:val="-1"/>
      <w:effect w:val="none"/>
      <w:vertAlign w:val="baseline"/>
      <w:cs w:val="0"/>
      <w:em w:val="none"/>
    </w:rPr>
  </w:style>
  <w:style w:type="table" w:customStyle="1" w:styleId="PlainTable21">
    <w:name w:val="Plain Table 21"/>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7E7E7E"/>
        <w:bottom w:val="single" w:sz="4" w:space="0" w:color="7E7E7E"/>
      </w:tblBorders>
    </w:tblPr>
  </w:style>
  <w:style w:type="character" w:styleId="Mention">
    <w:name w:val="Mention"/>
    <w:qFormat/>
    <w:rPr>
      <w:color w:val="2B579A"/>
      <w:w w:val="100"/>
      <w:position w:val="-1"/>
      <w:effect w:val="none"/>
      <w:shd w:val="clear" w:color="auto" w:fill="E6E6E6"/>
      <w:vertAlign w:val="baseline"/>
      <w:cs w:val="0"/>
      <w:em w:val="none"/>
    </w:rPr>
  </w:style>
  <w:style w:type="character" w:styleId="PlaceholderText">
    <w:name w:val="Placeholder Text"/>
    <w:rPr>
      <w:color w:val="808080"/>
      <w:w w:val="100"/>
      <w:position w:val="-1"/>
      <w:effect w:val="none"/>
      <w:vertAlign w:val="baseline"/>
      <w:cs w:val="0"/>
      <w:em w:val="none"/>
    </w:rPr>
  </w:style>
  <w:style w:type="paragraph" w:customStyle="1" w:styleId="JSKReferenceItem">
    <w:name w:val="JSK Reference Item"/>
    <w:basedOn w:val="Normal"/>
    <w:pPr>
      <w:tabs>
        <w:tab w:val="left" w:pos="432"/>
        <w:tab w:val="num" w:pos="720"/>
      </w:tabs>
      <w:suppressAutoHyphens w:val="0"/>
      <w:spacing w:after="0" w:line="240" w:lineRule="auto"/>
      <w:jc w:val="both"/>
    </w:pPr>
    <w:rPr>
      <w:rFonts w:ascii="Times New Roman" w:eastAsia="Times New Roman" w:hAnsi="Times New Roman"/>
      <w:sz w:val="16"/>
      <w:szCs w:val="24"/>
      <w:lang w:eastAsia="zh-CN"/>
    </w:rPr>
  </w:style>
  <w:style w:type="paragraph" w:styleId="Bibliography">
    <w:name w:val="Bibliography"/>
    <w:basedOn w:val="Normal"/>
    <w:next w:val="Normal"/>
    <w:qFormat/>
    <w:rsid w:val="00EB474A"/>
    <w:pPr>
      <w:spacing w:after="160" w:line="256" w:lineRule="auto"/>
    </w:pPr>
    <w:rPr>
      <w:rFonts w:ascii="Times New Roman" w:hAnsi="Times New Roman"/>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rPr>
      <w:rFonts w:ascii="Times New Roman" w:eastAsia="Times New Roman" w:hAnsi="Times New Roman" w:cs="Times New Roman"/>
    </w:rPr>
    <w:tblPr>
      <w:tblStyleRowBandSize w:val="1"/>
      <w:tblStyleColBandSize w:val="1"/>
    </w:tblPr>
  </w:style>
  <w:style w:type="table" w:customStyle="1" w:styleId="a3">
    <w:basedOn w:val="TableNormal"/>
    <w:rPr>
      <w:rFonts w:ascii="Times New Roman" w:eastAsia="Times New Roman" w:hAnsi="Times New Roman" w:cs="Times New Roman"/>
    </w:rPr>
    <w:tblPr>
      <w:tblStyleRowBandSize w:val="1"/>
      <w:tblStyleColBandSize w:val="1"/>
    </w:tblPr>
  </w:style>
  <w:style w:type="paragraph" w:styleId="TOCHeading">
    <w:name w:val="TOC Heading"/>
    <w:basedOn w:val="Heading1"/>
    <w:next w:val="Normal"/>
    <w:uiPriority w:val="39"/>
    <w:unhideWhenUsed/>
    <w:qFormat/>
    <w:rsid w:val="00743292"/>
    <w:pPr>
      <w:keepLines/>
      <w:numPr>
        <w:numId w:val="0"/>
      </w:numPr>
      <w:spacing w:before="240" w:after="0" w:line="259" w:lineRule="auto"/>
      <w:textDirection w:val="lrTb"/>
      <w:textAlignment w:val="auto"/>
      <w:outlineLvl w:val="9"/>
    </w:pPr>
    <w:rPr>
      <w:rFonts w:asciiTheme="majorHAnsi" w:eastAsiaTheme="majorEastAsia" w:hAnsiTheme="majorHAnsi" w:cstheme="majorBidi"/>
      <w:b w:val="0"/>
      <w:smallCaps w:val="0"/>
      <w:color w:val="365F91" w:themeColor="accent1" w:themeShade="BF"/>
      <w:sz w:val="32"/>
      <w:szCs w:val="32"/>
      <w:lang w:val="en-US" w:eastAsia="en-US"/>
    </w:rPr>
  </w:style>
  <w:style w:type="paragraph" w:styleId="TOC1">
    <w:name w:val="toc 1"/>
    <w:basedOn w:val="Normal"/>
    <w:next w:val="Normal"/>
    <w:autoRedefine/>
    <w:uiPriority w:val="39"/>
    <w:unhideWhenUsed/>
    <w:rsid w:val="00743292"/>
    <w:pPr>
      <w:spacing w:after="100"/>
      <w:ind w:left="0"/>
    </w:pPr>
  </w:style>
  <w:style w:type="character" w:customStyle="1" w:styleId="ListParagraphChar">
    <w:name w:val="List Paragraph Char"/>
    <w:link w:val="ListParagraph"/>
    <w:uiPriority w:val="34"/>
    <w:locked/>
    <w:rsid w:val="00E06A6D"/>
    <w:rPr>
      <w:rFonts w:cs="Times New Roman"/>
      <w:position w:val="-1"/>
      <w:lang w:val="id-ID" w:eastAsia="en-US"/>
    </w:rPr>
  </w:style>
  <w:style w:type="paragraph" w:customStyle="1" w:styleId="TABEL">
    <w:name w:val="TABEL"/>
    <w:basedOn w:val="Normal"/>
    <w:link w:val="TABELChar"/>
    <w:autoRedefine/>
    <w:qFormat/>
    <w:rsid w:val="00E06A6D"/>
    <w:pPr>
      <w:widowControl w:val="0"/>
      <w:suppressAutoHyphens w:val="0"/>
      <w:autoSpaceDE w:val="0"/>
      <w:autoSpaceDN w:val="0"/>
      <w:spacing w:after="0" w:line="240" w:lineRule="auto"/>
      <w:ind w:leftChars="0" w:left="0" w:right="44" w:firstLineChars="0" w:hanging="2"/>
      <w:jc w:val="center"/>
      <w:textDirection w:val="lrTb"/>
      <w:textAlignment w:val="auto"/>
      <w:outlineLvl w:val="9"/>
    </w:pPr>
    <w:rPr>
      <w:rFonts w:ascii="Arial" w:eastAsia="Times New Roman" w:hAnsi="Arial" w:cs="Arial"/>
      <w:sz w:val="24"/>
      <w:szCs w:val="24"/>
      <w:lang w:val="id"/>
    </w:rPr>
  </w:style>
  <w:style w:type="character" w:customStyle="1" w:styleId="TABELChar">
    <w:name w:val="TABEL Char"/>
    <w:basedOn w:val="DefaultParagraphFont"/>
    <w:link w:val="TABEL"/>
    <w:rsid w:val="00E06A6D"/>
    <w:rPr>
      <w:rFonts w:ascii="Arial" w:eastAsia="Times New Roman" w:hAnsi="Arial" w:cs="Arial"/>
      <w:sz w:val="24"/>
      <w:szCs w:val="24"/>
      <w:lang w:val="id" w:eastAsia="en-US"/>
    </w:rPr>
  </w:style>
  <w:style w:type="paragraph" w:customStyle="1" w:styleId="GAMBAR">
    <w:name w:val="GAMBAR"/>
    <w:basedOn w:val="Normal"/>
    <w:link w:val="GAMBARChar"/>
    <w:autoRedefine/>
    <w:qFormat/>
    <w:rsid w:val="00E06A6D"/>
    <w:pPr>
      <w:widowControl w:val="0"/>
      <w:suppressAutoHyphens w:val="0"/>
      <w:autoSpaceDE w:val="0"/>
      <w:autoSpaceDN w:val="0"/>
      <w:spacing w:after="0" w:line="360" w:lineRule="auto"/>
      <w:ind w:leftChars="0" w:left="0" w:firstLineChars="0" w:firstLine="0"/>
      <w:jc w:val="center"/>
      <w:textDirection w:val="lrTb"/>
      <w:textAlignment w:val="auto"/>
      <w:outlineLvl w:val="9"/>
    </w:pPr>
    <w:rPr>
      <w:rFonts w:ascii="Times New Roman" w:eastAsia="Times New Roman" w:hAnsi="Times New Roman"/>
      <w:sz w:val="24"/>
      <w:szCs w:val="24"/>
      <w:lang w:val="id"/>
    </w:rPr>
  </w:style>
  <w:style w:type="character" w:customStyle="1" w:styleId="GAMBARChar">
    <w:name w:val="GAMBAR Char"/>
    <w:basedOn w:val="DefaultParagraphFont"/>
    <w:link w:val="GAMBAR"/>
    <w:rsid w:val="00E06A6D"/>
    <w:rPr>
      <w:rFonts w:ascii="Times New Roman" w:eastAsia="Times New Roman" w:hAnsi="Times New Roman" w:cs="Times New Roman"/>
      <w:sz w:val="24"/>
      <w:szCs w:val="24"/>
      <w:lang w:val="id" w:eastAsia="en-US"/>
    </w:rPr>
  </w:style>
  <w:style w:type="paragraph" w:customStyle="1" w:styleId="HEADINGBAB4">
    <w:name w:val="HEADING BAB 4"/>
    <w:basedOn w:val="Heading2"/>
    <w:link w:val="HEADINGBAB4Char"/>
    <w:qFormat/>
    <w:rsid w:val="00E06A6D"/>
    <w:pPr>
      <w:keepNext w:val="0"/>
      <w:keepLines w:val="0"/>
      <w:numPr>
        <w:numId w:val="3"/>
      </w:numPr>
      <w:suppressAutoHyphens w:val="0"/>
      <w:spacing w:before="0" w:after="0" w:line="480" w:lineRule="auto"/>
      <w:ind w:leftChars="0" w:left="426" w:firstLineChars="0" w:firstLine="0"/>
      <w:contextualSpacing/>
      <w:jc w:val="both"/>
      <w:textDirection w:val="lrTb"/>
      <w:textAlignment w:val="auto"/>
    </w:pPr>
    <w:rPr>
      <w:rFonts w:ascii="Times New Roman" w:eastAsiaTheme="minorHAnsi" w:hAnsi="Times New Roman"/>
      <w:bCs/>
      <w:sz w:val="24"/>
      <w:szCs w:val="24"/>
      <w:lang w:val="en-ID"/>
    </w:rPr>
  </w:style>
  <w:style w:type="character" w:customStyle="1" w:styleId="HEADINGBAB4Char">
    <w:name w:val="HEADING BAB 4 Char"/>
    <w:basedOn w:val="DefaultParagraphFont"/>
    <w:link w:val="HEADINGBAB4"/>
    <w:rsid w:val="00E06A6D"/>
    <w:rPr>
      <w:rFonts w:ascii="Times New Roman" w:eastAsiaTheme="minorHAnsi" w:hAnsi="Times New Roman" w:cs="Times New Roman"/>
      <w:b/>
      <w:bCs/>
      <w:sz w:val="24"/>
      <w:szCs w:val="24"/>
      <w:lang w:val="en-ID" w:eastAsia="en-US"/>
    </w:rPr>
  </w:style>
  <w:style w:type="paragraph" w:styleId="NormalWeb">
    <w:name w:val="Normal (Web)"/>
    <w:basedOn w:val="Normal"/>
    <w:uiPriority w:val="99"/>
    <w:unhideWhenUsed/>
    <w:rsid w:val="00EB474A"/>
    <w:pPr>
      <w:widowControl w:val="0"/>
      <w:suppressAutoHyphens w:val="0"/>
      <w:autoSpaceDE w:val="0"/>
      <w:autoSpaceDN w:val="0"/>
      <w:spacing w:after="0" w:line="240" w:lineRule="auto"/>
      <w:ind w:leftChars="0" w:left="0" w:firstLineChars="0" w:firstLine="0"/>
      <w:textDirection w:val="lrTb"/>
      <w:textAlignment w:val="auto"/>
      <w:outlineLvl w:val="9"/>
    </w:pPr>
    <w:rPr>
      <w:rFonts w:ascii="Times New Roman" w:eastAsia="Times New Roman" w:hAnsi="Times New Roman" w:cs="Times New Roman"/>
      <w:sz w:val="24"/>
      <w:szCs w:val="24"/>
      <w:lang w:val="id" w:eastAsia="en-US"/>
    </w:rPr>
  </w:style>
  <w:style w:type="paragraph" w:styleId="Caption">
    <w:name w:val="caption"/>
    <w:basedOn w:val="Normal"/>
    <w:next w:val="Normal"/>
    <w:uiPriority w:val="35"/>
    <w:unhideWhenUsed/>
    <w:qFormat/>
    <w:rsid w:val="00EB474A"/>
    <w:pPr>
      <w:widowControl w:val="0"/>
      <w:suppressAutoHyphens w:val="0"/>
      <w:autoSpaceDE w:val="0"/>
      <w:autoSpaceDN w:val="0"/>
      <w:spacing w:line="240" w:lineRule="auto"/>
      <w:ind w:leftChars="0" w:left="0" w:firstLineChars="0" w:firstLine="0"/>
      <w:textDirection w:val="lrTb"/>
      <w:textAlignment w:val="auto"/>
      <w:outlineLvl w:val="9"/>
    </w:pPr>
    <w:rPr>
      <w:rFonts w:ascii="Times New Roman" w:eastAsia="Times New Roman" w:hAnsi="Times New Roman" w:cs="Times New Roman"/>
      <w:i/>
      <w:iCs/>
      <w:color w:val="1F497D" w:themeColor="text2"/>
      <w:sz w:val="18"/>
      <w:szCs w:val="18"/>
      <w:lang w:val="id" w:eastAsia="en-US"/>
    </w:rPr>
  </w:style>
  <w:style w:type="table" w:customStyle="1" w:styleId="TableGrid0">
    <w:name w:val="Table Grid_0"/>
    <w:basedOn w:val="TableNormal"/>
    <w:uiPriority w:val="39"/>
    <w:rsid w:val="00EB474A"/>
    <w:pPr>
      <w:spacing w:after="0" w:line="240" w:lineRule="auto"/>
    </w:pPr>
    <w:rPr>
      <w:rFonts w:asciiTheme="minorHAnsi" w:eastAsiaTheme="minorHAnsi" w:hAnsiTheme="minorHAnsi" w:cstheme="minorBidi"/>
      <w:kern w:val="2"/>
      <w:szCs w:val="20"/>
      <w:lang w:val="en-ID" w:eastAsia="en-US" w:bidi="hi-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F072A4"/>
    <w:pPr>
      <w:suppressAutoHyphens w:val="0"/>
      <w:spacing w:after="160" w:line="259" w:lineRule="auto"/>
      <w:ind w:leftChars="0" w:left="720" w:firstLineChars="0" w:firstLine="0"/>
      <w:contextualSpacing/>
      <w:textDirection w:val="lrTb"/>
      <w:textAlignment w:val="auto"/>
      <w:outlineLvl w:val="9"/>
    </w:pPr>
    <w:rPr>
      <w:rFonts w:cs="Times New Roman"/>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PEnQsj4AGCs37DaRn+dkE7ccXQ==">CgMxLjAyCGguZ2pkZ3hzOAByITF2RHRodGZ6VnFnZFdnMHdaQUI3dDR6YmNsWGYzdEc2OA==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D9B43D-250D-4235-8A0F-8DBFC132C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3042</Words>
  <Characters>17340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amir marssy</dc:creator>
  <cp:lastModifiedBy>User</cp:lastModifiedBy>
  <cp:revision>2</cp:revision>
  <dcterms:created xsi:type="dcterms:W3CDTF">2025-03-15T06:56:00Z</dcterms:created>
  <dcterms:modified xsi:type="dcterms:W3CDTF">2025-05-22T07:28:00Z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224b1663-1739-3d06-986b-d7215d7620bd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1033-12.2.0.16909</vt:lpwstr>
  </property>
  <property fmtid="{D5CDD505-2E9C-101B-9397-08002B2CF9AE}" pid="26" name="ICV">
    <vt:lpwstr>A5F6502890384A6EA7908DF100A197EA_13</vt:lpwstr>
  </property>
</Properties>
</file>