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41E50" w:rsidRDefault="00000000">
      <w:pPr>
        <w:pStyle w:val="TeksIsi"/>
        <w:spacing w:before="73" w:after="3"/>
        <w:ind w:left="3" w:right="3"/>
        <w:jc w:val="center"/>
      </w:pPr>
      <w:r>
        <w:fldChar w:fldCharType="begin"/>
      </w:r>
      <w:r>
        <w:instrText>HYPERLINK "http://ejournal.stipjakarta.ac.id/" \h</w:instrText>
      </w:r>
      <w:r>
        <w:fldChar w:fldCharType="separate"/>
      </w:r>
      <w:r>
        <w:rPr>
          <w:color w:val="FF0000"/>
          <w:spacing w:val="-2"/>
        </w:rPr>
        <w:t>http://ejournal.stipjakarta.ac.id</w:t>
      </w:r>
      <w:r>
        <w:rPr>
          <w:color w:val="FF0000"/>
          <w:spacing w:val="-2"/>
        </w:rPr>
        <w:fldChar w:fldCharType="end"/>
      </w:r>
    </w:p>
    <w:tbl>
      <w:tblPr>
        <w:tblStyle w:val="TableNormal"/>
        <w:tblW w:w="0" w:type="auto"/>
        <w:tblInd w:w="290" w:type="dxa"/>
        <w:tblLayout w:type="fixed"/>
        <w:tblLook w:val="01E0" w:firstRow="1" w:lastRow="1" w:firstColumn="1" w:lastColumn="1" w:noHBand="0" w:noVBand="0"/>
      </w:tblPr>
      <w:tblGrid>
        <w:gridCol w:w="1988"/>
        <w:gridCol w:w="7655"/>
      </w:tblGrid>
      <w:tr w:rsidR="00641E50">
        <w:trPr>
          <w:trHeight w:val="1413"/>
        </w:trPr>
        <w:tc>
          <w:tcPr>
            <w:tcW w:w="1988" w:type="dxa"/>
            <w:tcBorders>
              <w:top w:val="single" w:sz="4" w:space="0" w:color="7D7D7D"/>
              <w:bottom w:val="single" w:sz="4" w:space="0" w:color="7D7D7D"/>
            </w:tcBorders>
            <w:shd w:val="clear" w:color="auto" w:fill="D7D7D7"/>
          </w:tcPr>
          <w:p w:rsidR="00641E50" w:rsidRDefault="00000000">
            <w:pPr>
              <w:pStyle w:val="TableParagraph"/>
              <w:ind w:left="107"/>
              <w:rPr>
                <w:sz w:val="20"/>
              </w:rPr>
            </w:pPr>
            <w:r>
              <w:rPr>
                <w:noProof/>
                <w:sz w:val="20"/>
              </w:rPr>
              <w:drawing>
                <wp:inline distT="0" distB="0" distL="0" distR="0">
                  <wp:extent cx="1105750" cy="88058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105750" cy="880586"/>
                          </a:xfrm>
                          <a:prstGeom prst="rect">
                            <a:avLst/>
                          </a:prstGeom>
                        </pic:spPr>
                      </pic:pic>
                    </a:graphicData>
                  </a:graphic>
                </wp:inline>
              </w:drawing>
            </w:r>
          </w:p>
        </w:tc>
        <w:tc>
          <w:tcPr>
            <w:tcW w:w="7655" w:type="dxa"/>
            <w:tcBorders>
              <w:top w:val="single" w:sz="4" w:space="0" w:color="7D7D7D"/>
              <w:bottom w:val="single" w:sz="4" w:space="0" w:color="7D7D7D"/>
            </w:tcBorders>
            <w:shd w:val="clear" w:color="auto" w:fill="D7D7D7"/>
          </w:tcPr>
          <w:p w:rsidR="00641E50" w:rsidRDefault="00000000">
            <w:pPr>
              <w:pStyle w:val="TableParagraph"/>
              <w:spacing w:before="329"/>
              <w:ind w:right="9"/>
              <w:jc w:val="center"/>
              <w:rPr>
                <w:i/>
                <w:sz w:val="66"/>
              </w:rPr>
            </w:pPr>
            <w:r>
              <w:rPr>
                <w:i/>
                <w:color w:val="1F487C"/>
                <w:sz w:val="66"/>
              </w:rPr>
              <w:t>METEOR</w:t>
            </w:r>
            <w:r>
              <w:rPr>
                <w:i/>
                <w:color w:val="1F487C"/>
                <w:spacing w:val="2"/>
                <w:sz w:val="66"/>
              </w:rPr>
              <w:t xml:space="preserve"> </w:t>
            </w:r>
            <w:r>
              <w:rPr>
                <w:i/>
                <w:color w:val="1F487C"/>
                <w:sz w:val="66"/>
              </w:rPr>
              <w:t xml:space="preserve">STIP </w:t>
            </w:r>
            <w:r>
              <w:rPr>
                <w:i/>
                <w:color w:val="1F487C"/>
                <w:spacing w:val="-2"/>
                <w:sz w:val="66"/>
              </w:rPr>
              <w:t>MARUNDA</w:t>
            </w:r>
          </w:p>
        </w:tc>
      </w:tr>
      <w:tr w:rsidR="00641E50">
        <w:trPr>
          <w:trHeight w:val="376"/>
        </w:trPr>
        <w:tc>
          <w:tcPr>
            <w:tcW w:w="1988" w:type="dxa"/>
            <w:tcBorders>
              <w:top w:val="single" w:sz="4" w:space="0" w:color="7D7D7D"/>
              <w:bottom w:val="single" w:sz="4" w:space="0" w:color="7D7D7D"/>
            </w:tcBorders>
            <w:shd w:val="clear" w:color="auto" w:fill="D7D7D7"/>
          </w:tcPr>
          <w:p w:rsidR="00641E50" w:rsidRDefault="00000000">
            <w:pPr>
              <w:pStyle w:val="TableParagraph"/>
              <w:spacing w:before="4"/>
              <w:ind w:left="106"/>
              <w:rPr>
                <w:sz w:val="16"/>
              </w:rPr>
            </w:pPr>
            <w:proofErr w:type="spellStart"/>
            <w:proofErr w:type="gramStart"/>
            <w:r>
              <w:rPr>
                <w:sz w:val="16"/>
              </w:rPr>
              <w:t>pISSN</w:t>
            </w:r>
            <w:proofErr w:type="spellEnd"/>
            <w:r>
              <w:rPr>
                <w:spacing w:val="-4"/>
                <w:sz w:val="16"/>
              </w:rPr>
              <w:t xml:space="preserve"> </w:t>
            </w:r>
            <w:r>
              <w:rPr>
                <w:sz w:val="16"/>
              </w:rPr>
              <w:t>:</w:t>
            </w:r>
            <w:proofErr w:type="gramEnd"/>
            <w:r>
              <w:rPr>
                <w:spacing w:val="-3"/>
                <w:sz w:val="16"/>
              </w:rPr>
              <w:t xml:space="preserve"> </w:t>
            </w:r>
            <w:r>
              <w:rPr>
                <w:sz w:val="16"/>
              </w:rPr>
              <w:t>1979</w:t>
            </w:r>
            <w:r>
              <w:rPr>
                <w:spacing w:val="-3"/>
                <w:sz w:val="16"/>
              </w:rPr>
              <w:t xml:space="preserve"> </w:t>
            </w:r>
            <w:r>
              <w:rPr>
                <w:sz w:val="16"/>
              </w:rPr>
              <w:t>–</w:t>
            </w:r>
            <w:r>
              <w:rPr>
                <w:spacing w:val="-2"/>
                <w:sz w:val="16"/>
              </w:rPr>
              <w:t xml:space="preserve"> </w:t>
            </w:r>
            <w:r>
              <w:rPr>
                <w:spacing w:val="-4"/>
                <w:sz w:val="16"/>
              </w:rPr>
              <w:t>4746</w:t>
            </w:r>
          </w:p>
          <w:p w:rsidR="00641E50" w:rsidRDefault="00000000">
            <w:pPr>
              <w:pStyle w:val="TableParagraph"/>
              <w:spacing w:before="3" w:line="165" w:lineRule="exact"/>
              <w:ind w:left="106"/>
              <w:rPr>
                <w:sz w:val="16"/>
              </w:rPr>
            </w:pPr>
            <w:proofErr w:type="spellStart"/>
            <w:proofErr w:type="gramStart"/>
            <w:r>
              <w:rPr>
                <w:sz w:val="16"/>
              </w:rPr>
              <w:t>eISSN</w:t>
            </w:r>
            <w:proofErr w:type="spellEnd"/>
            <w:r>
              <w:rPr>
                <w:spacing w:val="-5"/>
                <w:sz w:val="16"/>
              </w:rPr>
              <w:t xml:space="preserve"> </w:t>
            </w:r>
            <w:r>
              <w:rPr>
                <w:sz w:val="16"/>
              </w:rPr>
              <w:t>:</w:t>
            </w:r>
            <w:proofErr w:type="gramEnd"/>
            <w:r>
              <w:rPr>
                <w:spacing w:val="-2"/>
                <w:sz w:val="16"/>
              </w:rPr>
              <w:t xml:space="preserve"> </w:t>
            </w:r>
            <w:r>
              <w:rPr>
                <w:sz w:val="16"/>
              </w:rPr>
              <w:t>2685</w:t>
            </w:r>
            <w:r>
              <w:rPr>
                <w:spacing w:val="-1"/>
                <w:sz w:val="16"/>
              </w:rPr>
              <w:t xml:space="preserve"> </w:t>
            </w:r>
            <w:r>
              <w:rPr>
                <w:sz w:val="16"/>
              </w:rPr>
              <w:t>-</w:t>
            </w:r>
            <w:r>
              <w:rPr>
                <w:spacing w:val="-4"/>
                <w:sz w:val="16"/>
              </w:rPr>
              <w:t xml:space="preserve"> 4775</w:t>
            </w:r>
          </w:p>
        </w:tc>
        <w:tc>
          <w:tcPr>
            <w:tcW w:w="7655" w:type="dxa"/>
            <w:tcBorders>
              <w:top w:val="single" w:sz="4" w:space="0" w:color="7D7D7D"/>
              <w:bottom w:val="single" w:sz="4" w:space="0" w:color="7D7D7D"/>
            </w:tcBorders>
            <w:shd w:val="clear" w:color="auto" w:fill="D7D7D7"/>
          </w:tcPr>
          <w:p w:rsidR="00641E50" w:rsidRDefault="00000000">
            <w:pPr>
              <w:pStyle w:val="TableParagraph"/>
              <w:spacing w:before="49"/>
              <w:ind w:left="1" w:right="9"/>
              <w:jc w:val="center"/>
              <w:rPr>
                <w:b/>
                <w:i/>
                <w:sz w:val="24"/>
              </w:rPr>
            </w:pPr>
            <w:r>
              <w:rPr>
                <w:b/>
                <w:i/>
                <w:color w:val="1F487C"/>
                <w:sz w:val="24"/>
              </w:rPr>
              <w:t>Maritime</w:t>
            </w:r>
            <w:r>
              <w:rPr>
                <w:b/>
                <w:i/>
                <w:color w:val="1F487C"/>
                <w:spacing w:val="-1"/>
                <w:sz w:val="24"/>
              </w:rPr>
              <w:t xml:space="preserve"> </w:t>
            </w:r>
            <w:r>
              <w:rPr>
                <w:b/>
                <w:i/>
                <w:color w:val="1F487C"/>
                <w:sz w:val="24"/>
              </w:rPr>
              <w:t>Institute</w:t>
            </w:r>
            <w:r>
              <w:rPr>
                <w:b/>
                <w:i/>
                <w:color w:val="1F487C"/>
                <w:spacing w:val="-1"/>
                <w:sz w:val="24"/>
              </w:rPr>
              <w:t xml:space="preserve"> </w:t>
            </w:r>
            <w:r>
              <w:rPr>
                <w:b/>
                <w:i/>
                <w:color w:val="1F487C"/>
                <w:sz w:val="24"/>
              </w:rPr>
              <w:t>of</w:t>
            </w:r>
            <w:r>
              <w:rPr>
                <w:b/>
                <w:i/>
                <w:color w:val="1F487C"/>
                <w:spacing w:val="-1"/>
                <w:sz w:val="24"/>
              </w:rPr>
              <w:t xml:space="preserve"> </w:t>
            </w:r>
            <w:r>
              <w:rPr>
                <w:b/>
                <w:i/>
                <w:color w:val="1F487C"/>
                <w:spacing w:val="-2"/>
                <w:sz w:val="24"/>
              </w:rPr>
              <w:t>Jakarta</w:t>
            </w:r>
          </w:p>
        </w:tc>
      </w:tr>
    </w:tbl>
    <w:p w:rsidR="00641E50" w:rsidRDefault="00641E50">
      <w:pPr>
        <w:pStyle w:val="TeksIsi"/>
        <w:spacing w:before="22"/>
        <w:ind w:left="0"/>
        <w:jc w:val="left"/>
        <w:rPr>
          <w:sz w:val="20"/>
        </w:rPr>
      </w:pPr>
    </w:p>
    <w:tbl>
      <w:tblPr>
        <w:tblStyle w:val="TableNormal"/>
        <w:tblW w:w="0" w:type="auto"/>
        <w:tblInd w:w="182" w:type="dxa"/>
        <w:tblLayout w:type="fixed"/>
        <w:tblLook w:val="01E0" w:firstRow="1" w:lastRow="1" w:firstColumn="1" w:lastColumn="1" w:noHBand="0" w:noVBand="0"/>
      </w:tblPr>
      <w:tblGrid>
        <w:gridCol w:w="9640"/>
      </w:tblGrid>
      <w:tr w:rsidR="00641E50">
        <w:trPr>
          <w:trHeight w:val="3940"/>
        </w:trPr>
        <w:tc>
          <w:tcPr>
            <w:tcW w:w="9640" w:type="dxa"/>
            <w:tcBorders>
              <w:top w:val="single" w:sz="24" w:space="0" w:color="000000"/>
              <w:bottom w:val="single" w:sz="8" w:space="0" w:color="000000"/>
            </w:tcBorders>
          </w:tcPr>
          <w:p w:rsidR="00641E50" w:rsidRDefault="00000000">
            <w:pPr>
              <w:pStyle w:val="TableParagraph"/>
              <w:spacing w:before="257"/>
              <w:ind w:left="66" w:right="65"/>
              <w:jc w:val="center"/>
              <w:rPr>
                <w:b/>
                <w:sz w:val="28"/>
              </w:rPr>
            </w:pPr>
            <w:r>
              <w:rPr>
                <w:b/>
                <w:sz w:val="28"/>
              </w:rPr>
              <w:t>Transportation</w:t>
            </w:r>
            <w:r>
              <w:rPr>
                <w:b/>
                <w:spacing w:val="-5"/>
                <w:sz w:val="28"/>
              </w:rPr>
              <w:t xml:space="preserve"> </w:t>
            </w:r>
            <w:r>
              <w:rPr>
                <w:b/>
                <w:sz w:val="28"/>
              </w:rPr>
              <w:t>Efficiency</w:t>
            </w:r>
            <w:r>
              <w:rPr>
                <w:b/>
                <w:spacing w:val="-5"/>
                <w:sz w:val="28"/>
              </w:rPr>
              <w:t xml:space="preserve"> </w:t>
            </w:r>
            <w:r>
              <w:rPr>
                <w:b/>
                <w:sz w:val="28"/>
              </w:rPr>
              <w:t>Based</w:t>
            </w:r>
            <w:r>
              <w:rPr>
                <w:b/>
                <w:spacing w:val="-6"/>
                <w:sz w:val="28"/>
              </w:rPr>
              <w:t xml:space="preserve"> </w:t>
            </w:r>
            <w:proofErr w:type="gramStart"/>
            <w:r>
              <w:rPr>
                <w:b/>
                <w:sz w:val="28"/>
              </w:rPr>
              <w:t>On</w:t>
            </w:r>
            <w:proofErr w:type="gramEnd"/>
            <w:r>
              <w:rPr>
                <w:b/>
                <w:spacing w:val="-7"/>
                <w:sz w:val="28"/>
              </w:rPr>
              <w:t xml:space="preserve"> </w:t>
            </w:r>
            <w:r>
              <w:rPr>
                <w:b/>
                <w:sz w:val="28"/>
              </w:rPr>
              <w:t>Empowerment</w:t>
            </w:r>
            <w:r>
              <w:rPr>
                <w:b/>
                <w:spacing w:val="-6"/>
                <w:sz w:val="28"/>
              </w:rPr>
              <w:t xml:space="preserve"> </w:t>
            </w:r>
            <w:r>
              <w:rPr>
                <w:b/>
                <w:sz w:val="28"/>
              </w:rPr>
              <w:t>Of</w:t>
            </w:r>
            <w:r>
              <w:rPr>
                <w:b/>
                <w:spacing w:val="-7"/>
                <w:sz w:val="28"/>
              </w:rPr>
              <w:t xml:space="preserve"> </w:t>
            </w:r>
            <w:r>
              <w:rPr>
                <w:b/>
                <w:sz w:val="28"/>
              </w:rPr>
              <w:t>Private</w:t>
            </w:r>
            <w:r>
              <w:rPr>
                <w:b/>
                <w:spacing w:val="-5"/>
                <w:sz w:val="28"/>
              </w:rPr>
              <w:t xml:space="preserve"> </w:t>
            </w:r>
            <w:r>
              <w:rPr>
                <w:b/>
                <w:sz w:val="28"/>
              </w:rPr>
              <w:t>And Government Businesses With The Concept Of Collaboration</w:t>
            </w:r>
          </w:p>
          <w:p w:rsidR="00641E50" w:rsidRDefault="00000000">
            <w:pPr>
              <w:pStyle w:val="TableParagraph"/>
              <w:spacing w:before="249" w:line="252" w:lineRule="exact"/>
              <w:ind w:left="66" w:right="67"/>
              <w:jc w:val="center"/>
            </w:pPr>
            <w:bookmarkStart w:id="0" w:name="OLE_LINK1"/>
            <w:bookmarkStart w:id="1" w:name="OLE_LINK2"/>
            <w:bookmarkStart w:id="2" w:name="OLE_LINK3"/>
            <w:r>
              <w:rPr>
                <w:vertAlign w:val="superscript"/>
              </w:rPr>
              <w:t>1</w:t>
            </w:r>
            <w:r>
              <w:t>Romanda</w:t>
            </w:r>
            <w:r>
              <w:rPr>
                <w:spacing w:val="-5"/>
              </w:rPr>
              <w:t xml:space="preserve"> </w:t>
            </w:r>
            <w:r>
              <w:t>Annas</w:t>
            </w:r>
            <w:r>
              <w:rPr>
                <w:spacing w:val="-4"/>
              </w:rPr>
              <w:t xml:space="preserve"> </w:t>
            </w:r>
            <w:r>
              <w:t>Amrullah,</w:t>
            </w:r>
            <w:r>
              <w:rPr>
                <w:spacing w:val="-5"/>
              </w:rPr>
              <w:t xml:space="preserve"> </w:t>
            </w:r>
            <w:r w:rsidR="008D4012">
              <w:rPr>
                <w:vertAlign w:val="superscript"/>
              </w:rPr>
              <w:t>2</w:t>
            </w:r>
            <w:r w:rsidR="008D4012">
              <w:t>Moejiono,</w:t>
            </w:r>
            <w:r w:rsidR="008D4012">
              <w:rPr>
                <w:vertAlign w:val="superscript"/>
              </w:rPr>
              <w:t xml:space="preserve"> 3</w:t>
            </w:r>
            <w:r>
              <w:t>Faris</w:t>
            </w:r>
            <w:r>
              <w:rPr>
                <w:spacing w:val="-5"/>
              </w:rPr>
              <w:t xml:space="preserve"> </w:t>
            </w:r>
            <w:proofErr w:type="spellStart"/>
            <w:r>
              <w:t>Nofandi</w:t>
            </w:r>
            <w:proofErr w:type="spellEnd"/>
            <w:r>
              <w:t>,</w:t>
            </w:r>
            <w:r>
              <w:rPr>
                <w:spacing w:val="-5"/>
              </w:rPr>
              <w:t xml:space="preserve"> </w:t>
            </w:r>
            <w:r w:rsidR="008D4012">
              <w:rPr>
                <w:vertAlign w:val="superscript"/>
              </w:rPr>
              <w:t>4</w:t>
            </w:r>
            <w:r>
              <w:t>Agus</w:t>
            </w:r>
            <w:r>
              <w:rPr>
                <w:spacing w:val="-4"/>
              </w:rPr>
              <w:t xml:space="preserve"> </w:t>
            </w:r>
            <w:r>
              <w:t>Dwi</w:t>
            </w:r>
            <w:r>
              <w:rPr>
                <w:spacing w:val="-4"/>
              </w:rPr>
              <w:t xml:space="preserve"> </w:t>
            </w:r>
            <w:r>
              <w:t>Santoso,</w:t>
            </w:r>
            <w:r>
              <w:rPr>
                <w:spacing w:val="-5"/>
              </w:rPr>
              <w:t xml:space="preserve"> </w:t>
            </w:r>
            <w:r w:rsidR="008D4012">
              <w:rPr>
                <w:vertAlign w:val="superscript"/>
              </w:rPr>
              <w:t>5</w:t>
            </w:r>
            <w:r>
              <w:t>Arleiny</w:t>
            </w:r>
          </w:p>
          <w:p w:rsidR="00641E50" w:rsidRDefault="00000000">
            <w:pPr>
              <w:pStyle w:val="TableParagraph"/>
              <w:spacing w:line="252" w:lineRule="exact"/>
              <w:ind w:left="66" w:right="66"/>
              <w:jc w:val="center"/>
            </w:pPr>
            <w:r>
              <w:rPr>
                <w:vertAlign w:val="superscript"/>
              </w:rPr>
              <w:t>6</w:t>
            </w:r>
            <w:r>
              <w:t>Rizki</w:t>
            </w:r>
            <w:r>
              <w:rPr>
                <w:spacing w:val="-4"/>
              </w:rPr>
              <w:t xml:space="preserve"> </w:t>
            </w:r>
            <w:r>
              <w:t>Adi</w:t>
            </w:r>
            <w:r>
              <w:rPr>
                <w:spacing w:val="-4"/>
              </w:rPr>
              <w:t xml:space="preserve"> </w:t>
            </w:r>
            <w:proofErr w:type="spellStart"/>
            <w:r>
              <w:rPr>
                <w:spacing w:val="-2"/>
              </w:rPr>
              <w:t>Pratama</w:t>
            </w:r>
            <w:proofErr w:type="spellEnd"/>
          </w:p>
          <w:bookmarkEnd w:id="0"/>
          <w:bookmarkEnd w:id="1"/>
          <w:bookmarkEnd w:id="2"/>
          <w:p w:rsidR="00641E50" w:rsidRDefault="00641E50">
            <w:pPr>
              <w:pStyle w:val="TableParagraph"/>
              <w:spacing w:before="1"/>
            </w:pPr>
          </w:p>
          <w:p w:rsidR="00641E50" w:rsidRDefault="00000000">
            <w:pPr>
              <w:pStyle w:val="TableParagraph"/>
              <w:ind w:left="2491" w:right="2492" w:firstLine="2"/>
              <w:jc w:val="both"/>
              <w:rPr>
                <w:i/>
              </w:rPr>
            </w:pPr>
            <w:r>
              <w:rPr>
                <w:i/>
                <w:vertAlign w:val="superscript"/>
              </w:rPr>
              <w:t>1</w:t>
            </w:r>
            <w:r w:rsidR="008D4012">
              <w:rPr>
                <w:i/>
              </w:rPr>
              <w:t>Transportasi Laut</w:t>
            </w:r>
            <w:r>
              <w:rPr>
                <w:i/>
              </w:rPr>
              <w:t>,</w:t>
            </w:r>
            <w:r>
              <w:rPr>
                <w:i/>
                <w:spacing w:val="-9"/>
              </w:rPr>
              <w:t xml:space="preserve"> </w:t>
            </w:r>
            <w:proofErr w:type="spellStart"/>
            <w:r>
              <w:rPr>
                <w:i/>
              </w:rPr>
              <w:t>Politeknik</w:t>
            </w:r>
            <w:proofErr w:type="spellEnd"/>
            <w:r>
              <w:rPr>
                <w:i/>
                <w:spacing w:val="-8"/>
              </w:rPr>
              <w:t xml:space="preserve"> </w:t>
            </w:r>
            <w:proofErr w:type="spellStart"/>
            <w:r>
              <w:rPr>
                <w:i/>
              </w:rPr>
              <w:t>Pelayaran</w:t>
            </w:r>
            <w:proofErr w:type="spellEnd"/>
            <w:r>
              <w:rPr>
                <w:i/>
                <w:spacing w:val="-9"/>
              </w:rPr>
              <w:t xml:space="preserve"> </w:t>
            </w:r>
            <w:r>
              <w:rPr>
                <w:i/>
              </w:rPr>
              <w:t xml:space="preserve">Surabaya </w:t>
            </w:r>
            <w:r w:rsidR="008D4012">
              <w:rPr>
                <w:i/>
                <w:vertAlign w:val="superscript"/>
              </w:rPr>
              <w:t>2</w:t>
            </w:r>
            <w:r w:rsidR="008D4012">
              <w:rPr>
                <w:i/>
              </w:rPr>
              <w:t>Transportasi Laut</w:t>
            </w:r>
            <w:r>
              <w:rPr>
                <w:i/>
              </w:rPr>
              <w:t>,</w:t>
            </w:r>
            <w:r>
              <w:rPr>
                <w:i/>
                <w:spacing w:val="-8"/>
              </w:rPr>
              <w:t xml:space="preserve"> </w:t>
            </w:r>
            <w:proofErr w:type="spellStart"/>
            <w:r>
              <w:rPr>
                <w:i/>
              </w:rPr>
              <w:t>Politeknik</w:t>
            </w:r>
            <w:proofErr w:type="spellEnd"/>
            <w:r>
              <w:rPr>
                <w:i/>
                <w:spacing w:val="-8"/>
              </w:rPr>
              <w:t xml:space="preserve"> </w:t>
            </w:r>
            <w:proofErr w:type="spellStart"/>
            <w:r>
              <w:rPr>
                <w:i/>
              </w:rPr>
              <w:t>Pelayaran</w:t>
            </w:r>
            <w:proofErr w:type="spellEnd"/>
            <w:r>
              <w:rPr>
                <w:i/>
                <w:spacing w:val="-8"/>
              </w:rPr>
              <w:t xml:space="preserve"> </w:t>
            </w:r>
            <w:r>
              <w:rPr>
                <w:i/>
              </w:rPr>
              <w:t xml:space="preserve">Surabaya </w:t>
            </w:r>
            <w:r w:rsidR="008D4012">
              <w:rPr>
                <w:i/>
                <w:vertAlign w:val="superscript"/>
              </w:rPr>
              <w:t>3</w:t>
            </w:r>
            <w:r w:rsidR="008D4012">
              <w:rPr>
                <w:i/>
              </w:rPr>
              <w:t>Transportasi Laut</w:t>
            </w:r>
            <w:r>
              <w:rPr>
                <w:i/>
              </w:rPr>
              <w:t>,</w:t>
            </w:r>
            <w:r>
              <w:rPr>
                <w:i/>
                <w:spacing w:val="-8"/>
              </w:rPr>
              <w:t xml:space="preserve"> </w:t>
            </w:r>
            <w:proofErr w:type="spellStart"/>
            <w:r>
              <w:rPr>
                <w:i/>
              </w:rPr>
              <w:t>Politeknik</w:t>
            </w:r>
            <w:proofErr w:type="spellEnd"/>
            <w:r>
              <w:rPr>
                <w:i/>
                <w:spacing w:val="-8"/>
              </w:rPr>
              <w:t xml:space="preserve"> </w:t>
            </w:r>
            <w:proofErr w:type="spellStart"/>
            <w:r>
              <w:rPr>
                <w:i/>
              </w:rPr>
              <w:t>Pelayaran</w:t>
            </w:r>
            <w:proofErr w:type="spellEnd"/>
            <w:r>
              <w:rPr>
                <w:i/>
                <w:spacing w:val="-8"/>
              </w:rPr>
              <w:t xml:space="preserve"> </w:t>
            </w:r>
            <w:r>
              <w:rPr>
                <w:i/>
              </w:rPr>
              <w:t xml:space="preserve">Surabaya </w:t>
            </w:r>
            <w:r w:rsidR="008D4012">
              <w:rPr>
                <w:i/>
                <w:vertAlign w:val="superscript"/>
              </w:rPr>
              <w:t>4</w:t>
            </w:r>
            <w:r w:rsidR="008D4012">
              <w:rPr>
                <w:i/>
              </w:rPr>
              <w:t>Transportasi Laut</w:t>
            </w:r>
            <w:r>
              <w:rPr>
                <w:i/>
              </w:rPr>
              <w:t>,</w:t>
            </w:r>
            <w:r>
              <w:rPr>
                <w:i/>
                <w:spacing w:val="-8"/>
              </w:rPr>
              <w:t xml:space="preserve"> </w:t>
            </w:r>
            <w:proofErr w:type="spellStart"/>
            <w:r>
              <w:rPr>
                <w:i/>
              </w:rPr>
              <w:t>Politeknik</w:t>
            </w:r>
            <w:proofErr w:type="spellEnd"/>
            <w:r>
              <w:rPr>
                <w:i/>
                <w:spacing w:val="-8"/>
              </w:rPr>
              <w:t xml:space="preserve"> </w:t>
            </w:r>
            <w:proofErr w:type="spellStart"/>
            <w:r>
              <w:rPr>
                <w:i/>
              </w:rPr>
              <w:t>Pelayaran</w:t>
            </w:r>
            <w:proofErr w:type="spellEnd"/>
            <w:r>
              <w:rPr>
                <w:i/>
                <w:spacing w:val="-8"/>
              </w:rPr>
              <w:t xml:space="preserve"> </w:t>
            </w:r>
            <w:r>
              <w:rPr>
                <w:i/>
              </w:rPr>
              <w:t xml:space="preserve">Surabaya </w:t>
            </w:r>
            <w:r w:rsidR="008D4012">
              <w:rPr>
                <w:i/>
                <w:vertAlign w:val="superscript"/>
              </w:rPr>
              <w:t>5</w:t>
            </w:r>
            <w:r w:rsidR="008D4012">
              <w:rPr>
                <w:i/>
              </w:rPr>
              <w:t>Transportasi Laut</w:t>
            </w:r>
            <w:r>
              <w:rPr>
                <w:i/>
              </w:rPr>
              <w:t>,</w:t>
            </w:r>
            <w:r w:rsidR="008D4012">
              <w:rPr>
                <w:i/>
                <w:spacing w:val="-8"/>
              </w:rPr>
              <w:t xml:space="preserve"> </w:t>
            </w:r>
            <w:proofErr w:type="spellStart"/>
            <w:r>
              <w:rPr>
                <w:i/>
              </w:rPr>
              <w:t>Politeknik</w:t>
            </w:r>
            <w:proofErr w:type="spellEnd"/>
            <w:r>
              <w:rPr>
                <w:i/>
                <w:spacing w:val="-8"/>
              </w:rPr>
              <w:t xml:space="preserve"> </w:t>
            </w:r>
            <w:proofErr w:type="spellStart"/>
            <w:r>
              <w:rPr>
                <w:i/>
              </w:rPr>
              <w:t>Pelayaran</w:t>
            </w:r>
            <w:proofErr w:type="spellEnd"/>
            <w:r>
              <w:rPr>
                <w:i/>
                <w:spacing w:val="-8"/>
              </w:rPr>
              <w:t xml:space="preserve"> </w:t>
            </w:r>
            <w:r>
              <w:rPr>
                <w:i/>
              </w:rPr>
              <w:t xml:space="preserve">Surabaya </w:t>
            </w:r>
            <w:r w:rsidR="008D4012">
              <w:rPr>
                <w:i/>
                <w:vertAlign w:val="superscript"/>
              </w:rPr>
              <w:t>6</w:t>
            </w:r>
            <w:r w:rsidR="008D4012">
              <w:rPr>
                <w:i/>
              </w:rPr>
              <w:t>Transportasi Laut</w:t>
            </w:r>
            <w:r>
              <w:rPr>
                <w:i/>
              </w:rPr>
              <w:t>,</w:t>
            </w:r>
            <w:r>
              <w:rPr>
                <w:i/>
                <w:spacing w:val="-6"/>
              </w:rPr>
              <w:t xml:space="preserve"> </w:t>
            </w:r>
            <w:proofErr w:type="spellStart"/>
            <w:r>
              <w:rPr>
                <w:i/>
              </w:rPr>
              <w:t>Politeknik</w:t>
            </w:r>
            <w:proofErr w:type="spellEnd"/>
            <w:r>
              <w:rPr>
                <w:i/>
                <w:spacing w:val="-4"/>
              </w:rPr>
              <w:t xml:space="preserve"> </w:t>
            </w:r>
            <w:proofErr w:type="spellStart"/>
            <w:r>
              <w:rPr>
                <w:i/>
              </w:rPr>
              <w:t>Pelayaran</w:t>
            </w:r>
            <w:proofErr w:type="spellEnd"/>
            <w:r w:rsidR="008D4012">
              <w:rPr>
                <w:i/>
                <w:spacing w:val="-6"/>
              </w:rPr>
              <w:t xml:space="preserve">, </w:t>
            </w:r>
            <w:r>
              <w:rPr>
                <w:i/>
                <w:spacing w:val="-2"/>
              </w:rPr>
              <w:t>Surabaya</w:t>
            </w:r>
          </w:p>
          <w:p w:rsidR="00641E50" w:rsidRDefault="00641E50">
            <w:pPr>
              <w:pStyle w:val="TableParagraph"/>
              <w:spacing w:before="5"/>
            </w:pPr>
          </w:p>
          <w:p w:rsidR="00641E50" w:rsidRDefault="00641E50">
            <w:pPr>
              <w:pStyle w:val="TableParagraph"/>
              <w:spacing w:before="1" w:line="235" w:lineRule="exact"/>
              <w:ind w:left="66" w:right="66"/>
              <w:jc w:val="center"/>
              <w:rPr>
                <w:i/>
              </w:rPr>
            </w:pPr>
            <w:hyperlink r:id="rId8">
              <w:r>
                <w:rPr>
                  <w:i/>
                  <w:spacing w:val="-2"/>
                </w:rPr>
                <w:t>romanda.annas@poltekpel-sby.ac.id</w:t>
              </w:r>
            </w:hyperlink>
          </w:p>
        </w:tc>
      </w:tr>
      <w:tr w:rsidR="00641E50">
        <w:trPr>
          <w:trHeight w:val="695"/>
        </w:trPr>
        <w:tc>
          <w:tcPr>
            <w:tcW w:w="9640" w:type="dxa"/>
            <w:tcBorders>
              <w:top w:val="single" w:sz="8" w:space="0" w:color="000000"/>
              <w:bottom w:val="single" w:sz="8" w:space="0" w:color="000000"/>
            </w:tcBorders>
          </w:tcPr>
          <w:p w:rsidR="00641E50" w:rsidRDefault="00641E50">
            <w:pPr>
              <w:pStyle w:val="TableParagraph"/>
              <w:rPr>
                <w:sz w:val="20"/>
              </w:rPr>
            </w:pPr>
          </w:p>
          <w:p w:rsidR="00641E50" w:rsidRDefault="00000000">
            <w:pPr>
              <w:pStyle w:val="TableParagraph"/>
              <w:tabs>
                <w:tab w:val="left" w:pos="2431"/>
                <w:tab w:val="left" w:pos="4426"/>
                <w:tab w:val="left" w:pos="6455"/>
              </w:tabs>
              <w:ind w:left="42"/>
              <w:jc w:val="center"/>
              <w:rPr>
                <w:i/>
                <w:sz w:val="20"/>
              </w:rPr>
            </w:pPr>
            <w:proofErr w:type="gramStart"/>
            <w:r>
              <w:rPr>
                <w:i/>
                <w:sz w:val="20"/>
              </w:rPr>
              <w:t>submitted :</w:t>
            </w:r>
            <w:proofErr w:type="gramEnd"/>
            <w:r>
              <w:rPr>
                <w:i/>
                <w:sz w:val="20"/>
              </w:rPr>
              <w:t xml:space="preserve"> </w:t>
            </w:r>
            <w:r>
              <w:rPr>
                <w:i/>
                <w:sz w:val="20"/>
                <w:u w:val="single"/>
              </w:rPr>
              <w:tab/>
            </w:r>
            <w:r>
              <w:rPr>
                <w:i/>
                <w:sz w:val="20"/>
              </w:rPr>
              <w:t xml:space="preserve">revised : </w:t>
            </w:r>
            <w:r>
              <w:rPr>
                <w:i/>
                <w:sz w:val="20"/>
                <w:u w:val="single"/>
              </w:rPr>
              <w:tab/>
            </w:r>
            <w:r>
              <w:rPr>
                <w:i/>
                <w:sz w:val="20"/>
              </w:rPr>
              <w:t xml:space="preserve">accepted : </w:t>
            </w:r>
            <w:r>
              <w:rPr>
                <w:i/>
                <w:sz w:val="20"/>
                <w:u w:val="single"/>
              </w:rPr>
              <w:tab/>
            </w:r>
          </w:p>
        </w:tc>
      </w:tr>
    </w:tbl>
    <w:p w:rsidR="00641E50" w:rsidRDefault="00000000">
      <w:pPr>
        <w:spacing w:before="231" w:line="229" w:lineRule="exact"/>
        <w:ind w:right="3"/>
        <w:jc w:val="center"/>
        <w:rPr>
          <w:b/>
          <w:i/>
          <w:sz w:val="20"/>
        </w:rPr>
      </w:pPr>
      <w:r>
        <w:rPr>
          <w:b/>
          <w:i/>
          <w:spacing w:val="-2"/>
          <w:sz w:val="20"/>
        </w:rPr>
        <w:t>Abstract</w:t>
      </w:r>
    </w:p>
    <w:p w:rsidR="00641E50" w:rsidRDefault="00000000">
      <w:pPr>
        <w:ind w:left="282" w:right="277" w:hanging="3"/>
        <w:jc w:val="both"/>
        <w:rPr>
          <w:i/>
        </w:rPr>
      </w:pPr>
      <w:r>
        <w:rPr>
          <w:i/>
        </w:rPr>
        <w:t>The disproportionate growth between the transportation fleet and the infrastructure causes congestion, pollution,</w:t>
      </w:r>
      <w:r>
        <w:rPr>
          <w:i/>
          <w:spacing w:val="-1"/>
        </w:rPr>
        <w:t xml:space="preserve"> </w:t>
      </w:r>
      <w:r>
        <w:rPr>
          <w:i/>
        </w:rPr>
        <w:t>inconvenience and</w:t>
      </w:r>
      <w:r>
        <w:rPr>
          <w:i/>
          <w:spacing w:val="-1"/>
        </w:rPr>
        <w:t xml:space="preserve"> </w:t>
      </w:r>
      <w:r>
        <w:rPr>
          <w:i/>
        </w:rPr>
        <w:t>poor</w:t>
      </w:r>
      <w:r>
        <w:rPr>
          <w:i/>
          <w:spacing w:val="-1"/>
        </w:rPr>
        <w:t xml:space="preserve"> </w:t>
      </w:r>
      <w:r>
        <w:rPr>
          <w:i/>
        </w:rPr>
        <w:t>service. However,</w:t>
      </w:r>
      <w:r>
        <w:rPr>
          <w:i/>
          <w:spacing w:val="-1"/>
        </w:rPr>
        <w:t xml:space="preserve"> </w:t>
      </w:r>
      <w:r>
        <w:rPr>
          <w:i/>
        </w:rPr>
        <w:t>the</w:t>
      </w:r>
      <w:r>
        <w:rPr>
          <w:i/>
          <w:spacing w:val="-1"/>
        </w:rPr>
        <w:t xml:space="preserve"> </w:t>
      </w:r>
      <w:r>
        <w:rPr>
          <w:i/>
        </w:rPr>
        <w:t>high</w:t>
      </w:r>
      <w:r>
        <w:rPr>
          <w:i/>
          <w:spacing w:val="-1"/>
        </w:rPr>
        <w:t xml:space="preserve"> </w:t>
      </w:r>
      <w:r>
        <w:rPr>
          <w:i/>
        </w:rPr>
        <w:t>growth</w:t>
      </w:r>
      <w:r>
        <w:rPr>
          <w:i/>
          <w:spacing w:val="-1"/>
        </w:rPr>
        <w:t xml:space="preserve"> </w:t>
      </w:r>
      <w:r>
        <w:rPr>
          <w:i/>
        </w:rPr>
        <w:t>in</w:t>
      </w:r>
      <w:r>
        <w:rPr>
          <w:i/>
          <w:spacing w:val="-1"/>
        </w:rPr>
        <w:t xml:space="preserve"> </w:t>
      </w:r>
      <w:r>
        <w:rPr>
          <w:i/>
        </w:rPr>
        <w:t>transportation</w:t>
      </w:r>
      <w:r>
        <w:rPr>
          <w:i/>
          <w:spacing w:val="-3"/>
        </w:rPr>
        <w:t xml:space="preserve"> </w:t>
      </w:r>
      <w:r>
        <w:rPr>
          <w:i/>
        </w:rPr>
        <w:t>fleets managed</w:t>
      </w:r>
      <w:r>
        <w:rPr>
          <w:i/>
          <w:spacing w:val="-1"/>
        </w:rPr>
        <w:t xml:space="preserve"> </w:t>
      </w:r>
      <w:r>
        <w:rPr>
          <w:i/>
        </w:rPr>
        <w:t>by</w:t>
      </w:r>
      <w:r>
        <w:rPr>
          <w:i/>
          <w:spacing w:val="-1"/>
        </w:rPr>
        <w:t xml:space="preserve"> </w:t>
      </w:r>
      <w:r>
        <w:rPr>
          <w:i/>
        </w:rPr>
        <w:t>the private</w:t>
      </w:r>
      <w:r>
        <w:rPr>
          <w:i/>
          <w:spacing w:val="-3"/>
        </w:rPr>
        <w:t xml:space="preserve"> </w:t>
      </w:r>
      <w:r>
        <w:rPr>
          <w:i/>
        </w:rPr>
        <w:t>sector</w:t>
      </w:r>
      <w:r>
        <w:rPr>
          <w:i/>
          <w:spacing w:val="-4"/>
        </w:rPr>
        <w:t xml:space="preserve"> </w:t>
      </w:r>
      <w:r>
        <w:rPr>
          <w:i/>
        </w:rPr>
        <w:t>more</w:t>
      </w:r>
      <w:r>
        <w:rPr>
          <w:i/>
          <w:spacing w:val="-4"/>
        </w:rPr>
        <w:t xml:space="preserve"> </w:t>
      </w:r>
      <w:r>
        <w:rPr>
          <w:i/>
        </w:rPr>
        <w:t>than</w:t>
      </w:r>
      <w:r>
        <w:rPr>
          <w:i/>
          <w:spacing w:val="-5"/>
        </w:rPr>
        <w:t xml:space="preserve"> </w:t>
      </w:r>
      <w:r>
        <w:rPr>
          <w:i/>
        </w:rPr>
        <w:t>those</w:t>
      </w:r>
      <w:r>
        <w:rPr>
          <w:i/>
          <w:spacing w:val="-1"/>
        </w:rPr>
        <w:t xml:space="preserve"> </w:t>
      </w:r>
      <w:r>
        <w:rPr>
          <w:i/>
        </w:rPr>
        <w:t>managed</w:t>
      </w:r>
      <w:r>
        <w:rPr>
          <w:i/>
          <w:spacing w:val="-2"/>
        </w:rPr>
        <w:t xml:space="preserve"> </w:t>
      </w:r>
      <w:r>
        <w:rPr>
          <w:i/>
        </w:rPr>
        <w:t>by</w:t>
      </w:r>
      <w:r>
        <w:rPr>
          <w:i/>
          <w:spacing w:val="-2"/>
        </w:rPr>
        <w:t xml:space="preserve"> </w:t>
      </w:r>
      <w:r>
        <w:rPr>
          <w:i/>
        </w:rPr>
        <w:t>the</w:t>
      </w:r>
      <w:r>
        <w:rPr>
          <w:i/>
          <w:spacing w:val="-2"/>
        </w:rPr>
        <w:t xml:space="preserve"> </w:t>
      </w:r>
      <w:r>
        <w:rPr>
          <w:i/>
        </w:rPr>
        <w:t>government is</w:t>
      </w:r>
      <w:r>
        <w:rPr>
          <w:i/>
          <w:spacing w:val="-2"/>
        </w:rPr>
        <w:t xml:space="preserve"> </w:t>
      </w:r>
      <w:r>
        <w:rPr>
          <w:i/>
        </w:rPr>
        <w:t>not</w:t>
      </w:r>
      <w:r>
        <w:rPr>
          <w:i/>
          <w:spacing w:val="-1"/>
        </w:rPr>
        <w:t xml:space="preserve"> </w:t>
      </w:r>
      <w:r>
        <w:rPr>
          <w:i/>
        </w:rPr>
        <w:t>effective,</w:t>
      </w:r>
      <w:r>
        <w:rPr>
          <w:i/>
          <w:spacing w:val="-1"/>
        </w:rPr>
        <w:t xml:space="preserve"> </w:t>
      </w:r>
      <w:r>
        <w:rPr>
          <w:i/>
        </w:rPr>
        <w:t>on</w:t>
      </w:r>
      <w:r>
        <w:rPr>
          <w:i/>
          <w:spacing w:val="-5"/>
        </w:rPr>
        <w:t xml:space="preserve"> </w:t>
      </w:r>
      <w:r>
        <w:rPr>
          <w:i/>
        </w:rPr>
        <w:t>the</w:t>
      </w:r>
      <w:r>
        <w:rPr>
          <w:i/>
          <w:spacing w:val="-4"/>
        </w:rPr>
        <w:t xml:space="preserve"> </w:t>
      </w:r>
      <w:r>
        <w:rPr>
          <w:i/>
        </w:rPr>
        <w:t>other</w:t>
      </w:r>
      <w:r>
        <w:rPr>
          <w:i/>
          <w:spacing w:val="-1"/>
        </w:rPr>
        <w:t xml:space="preserve"> </w:t>
      </w:r>
      <w:r>
        <w:rPr>
          <w:i/>
        </w:rPr>
        <w:t>hand</w:t>
      </w:r>
      <w:r>
        <w:rPr>
          <w:i/>
          <w:spacing w:val="-5"/>
        </w:rPr>
        <w:t xml:space="preserve"> </w:t>
      </w:r>
      <w:r>
        <w:rPr>
          <w:i/>
        </w:rPr>
        <w:t>the</w:t>
      </w:r>
      <w:r>
        <w:rPr>
          <w:i/>
          <w:spacing w:val="-2"/>
        </w:rPr>
        <w:t xml:space="preserve"> </w:t>
      </w:r>
      <w:r>
        <w:rPr>
          <w:i/>
        </w:rPr>
        <w:t xml:space="preserve">government does not have enough funds to provide adequate public transportation facilities, so the concept of Allocation Cheap Sourcing is needed which is a collaboration between fleets managed by the private sector and the government. The method used in this study is Evidence based </w:t>
      </w:r>
      <w:proofErr w:type="gramStart"/>
      <w:r>
        <w:rPr>
          <w:i/>
        </w:rPr>
        <w:t>policy .</w:t>
      </w:r>
      <w:proofErr w:type="gramEnd"/>
      <w:r>
        <w:rPr>
          <w:i/>
        </w:rPr>
        <w:t xml:space="preserve"> The results of the study show that the effectiveness of collaboration can be in the form of partnerships and new forms of organization (NFO).</w:t>
      </w:r>
    </w:p>
    <w:p w:rsidR="00641E50" w:rsidRDefault="00000000">
      <w:pPr>
        <w:spacing w:before="240"/>
        <w:ind w:left="215" w:right="219"/>
        <w:jc w:val="center"/>
        <w:rPr>
          <w:i/>
          <w:sz w:val="20"/>
        </w:rPr>
      </w:pPr>
      <w:r>
        <w:rPr>
          <w:i/>
          <w:sz w:val="20"/>
        </w:rPr>
        <w:t>Copyright</w:t>
      </w:r>
      <w:r>
        <w:rPr>
          <w:i/>
          <w:spacing w:val="-4"/>
          <w:sz w:val="20"/>
        </w:rPr>
        <w:t xml:space="preserve"> </w:t>
      </w:r>
      <w:r>
        <w:rPr>
          <w:i/>
          <w:sz w:val="20"/>
        </w:rPr>
        <w:t>©</w:t>
      </w:r>
      <w:r>
        <w:rPr>
          <w:i/>
          <w:spacing w:val="-11"/>
          <w:sz w:val="20"/>
        </w:rPr>
        <w:t xml:space="preserve"> </w:t>
      </w:r>
      <w:r>
        <w:rPr>
          <w:i/>
          <w:sz w:val="20"/>
        </w:rPr>
        <w:t>2018,</w:t>
      </w:r>
      <w:r>
        <w:rPr>
          <w:i/>
          <w:spacing w:val="-5"/>
          <w:sz w:val="20"/>
        </w:rPr>
        <w:t xml:space="preserve"> </w:t>
      </w:r>
      <w:r>
        <w:rPr>
          <w:b/>
          <w:i/>
          <w:sz w:val="20"/>
        </w:rPr>
        <w:t>METEOR</w:t>
      </w:r>
      <w:r>
        <w:rPr>
          <w:b/>
          <w:i/>
          <w:spacing w:val="-6"/>
          <w:sz w:val="20"/>
        </w:rPr>
        <w:t xml:space="preserve"> </w:t>
      </w:r>
      <w:r>
        <w:rPr>
          <w:b/>
          <w:i/>
          <w:sz w:val="20"/>
        </w:rPr>
        <w:t>STIP</w:t>
      </w:r>
      <w:r>
        <w:rPr>
          <w:b/>
          <w:i/>
          <w:spacing w:val="-6"/>
          <w:sz w:val="20"/>
        </w:rPr>
        <w:t xml:space="preserve"> </w:t>
      </w:r>
      <w:r>
        <w:rPr>
          <w:b/>
          <w:i/>
          <w:sz w:val="20"/>
        </w:rPr>
        <w:t>MARUNDA</w:t>
      </w:r>
      <w:r>
        <w:rPr>
          <w:sz w:val="20"/>
        </w:rPr>
        <w:t>,</w:t>
      </w:r>
      <w:r>
        <w:rPr>
          <w:spacing w:val="-5"/>
          <w:sz w:val="20"/>
        </w:rPr>
        <w:t xml:space="preserve"> </w:t>
      </w:r>
      <w:r>
        <w:rPr>
          <w:i/>
          <w:sz w:val="20"/>
        </w:rPr>
        <w:t>ISSN:1979-4746,</w:t>
      </w:r>
      <w:r>
        <w:rPr>
          <w:i/>
          <w:spacing w:val="-6"/>
          <w:sz w:val="20"/>
        </w:rPr>
        <w:t xml:space="preserve"> </w:t>
      </w:r>
      <w:proofErr w:type="spellStart"/>
      <w:r>
        <w:rPr>
          <w:i/>
          <w:sz w:val="20"/>
        </w:rPr>
        <w:t>eISSN</w:t>
      </w:r>
      <w:proofErr w:type="spellEnd"/>
      <w:r>
        <w:rPr>
          <w:i/>
          <w:spacing w:val="-7"/>
          <w:sz w:val="20"/>
        </w:rPr>
        <w:t xml:space="preserve"> </w:t>
      </w:r>
      <w:r>
        <w:rPr>
          <w:i/>
          <w:sz w:val="20"/>
        </w:rPr>
        <w:t>:2685-</w:t>
      </w:r>
      <w:r>
        <w:rPr>
          <w:i/>
          <w:spacing w:val="-4"/>
          <w:sz w:val="20"/>
        </w:rPr>
        <w:t>4775</w:t>
      </w:r>
    </w:p>
    <w:p w:rsidR="00641E50" w:rsidRDefault="00000000">
      <w:pPr>
        <w:pStyle w:val="TeksIsi"/>
        <w:spacing w:before="10"/>
        <w:ind w:left="0"/>
        <w:jc w:val="left"/>
        <w:rPr>
          <w:i/>
          <w:sz w:val="17"/>
        </w:rPr>
      </w:pPr>
      <w:r>
        <w:rPr>
          <w:i/>
          <w:noProof/>
          <w:sz w:val="17"/>
        </w:rPr>
        <mc:AlternateContent>
          <mc:Choice Requires="wps">
            <w:drawing>
              <wp:anchor distT="0" distB="0" distL="0" distR="0" simplePos="0" relativeHeight="487587840" behindDoc="1" locked="0" layoutInCell="1" allowOverlap="1">
                <wp:simplePos x="0" y="0"/>
                <wp:positionH relativeFrom="page">
                  <wp:posOffset>650748</wp:posOffset>
                </wp:positionH>
                <wp:positionV relativeFrom="paragraph">
                  <wp:posOffset>146250</wp:posOffset>
                </wp:positionV>
                <wp:extent cx="6122035" cy="1270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035" cy="12700"/>
                        </a:xfrm>
                        <a:custGeom>
                          <a:avLst/>
                          <a:gdLst/>
                          <a:ahLst/>
                          <a:cxnLst/>
                          <a:rect l="l" t="t" r="r" b="b"/>
                          <a:pathLst>
                            <a:path w="6122035" h="12700">
                              <a:moveTo>
                                <a:pt x="6121654" y="0"/>
                              </a:moveTo>
                              <a:lnTo>
                                <a:pt x="0" y="0"/>
                              </a:lnTo>
                              <a:lnTo>
                                <a:pt x="0" y="12191"/>
                              </a:lnTo>
                              <a:lnTo>
                                <a:pt x="6121654" y="12191"/>
                              </a:lnTo>
                              <a:lnTo>
                                <a:pt x="61216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1.240002pt;margin-top:11.515819pt;width:482.02pt;height:.95996pt;mso-position-horizontal-relative:page;mso-position-vertical-relative:paragraph;z-index:-15728640;mso-wrap-distance-left:0;mso-wrap-distance-right:0" id="docshape2" filled="true" fillcolor="#000000" stroked="false">
                <v:fill type="solid"/>
                <w10:wrap type="topAndBottom"/>
              </v:rect>
            </w:pict>
          </mc:Fallback>
        </mc:AlternateContent>
      </w:r>
    </w:p>
    <w:p w:rsidR="00641E50" w:rsidRDefault="00641E50">
      <w:pPr>
        <w:pStyle w:val="TeksIsi"/>
        <w:spacing w:before="3"/>
        <w:ind w:left="0"/>
        <w:jc w:val="left"/>
        <w:rPr>
          <w:i/>
          <w:sz w:val="20"/>
        </w:rPr>
      </w:pPr>
    </w:p>
    <w:p w:rsidR="00641E50" w:rsidRDefault="00000000">
      <w:pPr>
        <w:ind w:right="219"/>
        <w:jc w:val="center"/>
        <w:rPr>
          <w:i/>
          <w:sz w:val="20"/>
        </w:rPr>
      </w:pPr>
      <w:r>
        <w:rPr>
          <w:b/>
          <w:i/>
          <w:sz w:val="20"/>
        </w:rPr>
        <w:t>Keywords:</w:t>
      </w:r>
      <w:r>
        <w:rPr>
          <w:b/>
          <w:i/>
          <w:spacing w:val="-7"/>
          <w:sz w:val="20"/>
        </w:rPr>
        <w:t xml:space="preserve"> </w:t>
      </w:r>
      <w:r>
        <w:rPr>
          <w:i/>
          <w:sz w:val="20"/>
        </w:rPr>
        <w:t>allocation</w:t>
      </w:r>
      <w:r>
        <w:rPr>
          <w:i/>
          <w:spacing w:val="-5"/>
          <w:sz w:val="20"/>
        </w:rPr>
        <w:t xml:space="preserve"> </w:t>
      </w:r>
      <w:r>
        <w:rPr>
          <w:i/>
          <w:sz w:val="20"/>
        </w:rPr>
        <w:t>cheap</w:t>
      </w:r>
      <w:r>
        <w:rPr>
          <w:i/>
          <w:spacing w:val="-7"/>
          <w:sz w:val="20"/>
        </w:rPr>
        <w:t xml:space="preserve"> </w:t>
      </w:r>
      <w:r>
        <w:rPr>
          <w:i/>
          <w:sz w:val="20"/>
        </w:rPr>
        <w:t>sourcing,</w:t>
      </w:r>
      <w:r>
        <w:rPr>
          <w:i/>
          <w:spacing w:val="-7"/>
          <w:sz w:val="20"/>
        </w:rPr>
        <w:t xml:space="preserve"> </w:t>
      </w:r>
      <w:r>
        <w:rPr>
          <w:i/>
          <w:sz w:val="20"/>
        </w:rPr>
        <w:t>government,</w:t>
      </w:r>
      <w:r>
        <w:rPr>
          <w:i/>
          <w:spacing w:val="-7"/>
          <w:sz w:val="20"/>
        </w:rPr>
        <w:t xml:space="preserve"> </w:t>
      </w:r>
      <w:r>
        <w:rPr>
          <w:i/>
          <w:sz w:val="20"/>
        </w:rPr>
        <w:t>policy,</w:t>
      </w:r>
      <w:r>
        <w:rPr>
          <w:i/>
          <w:spacing w:val="-7"/>
          <w:sz w:val="20"/>
        </w:rPr>
        <w:t xml:space="preserve"> </w:t>
      </w:r>
      <w:r>
        <w:rPr>
          <w:i/>
          <w:sz w:val="20"/>
        </w:rPr>
        <w:t>private,</w:t>
      </w:r>
      <w:r>
        <w:rPr>
          <w:i/>
          <w:spacing w:val="-6"/>
          <w:sz w:val="20"/>
        </w:rPr>
        <w:t xml:space="preserve"> </w:t>
      </w:r>
      <w:r>
        <w:rPr>
          <w:i/>
          <w:sz w:val="20"/>
        </w:rPr>
        <w:t>transportation</w:t>
      </w:r>
      <w:r>
        <w:rPr>
          <w:i/>
          <w:spacing w:val="-6"/>
          <w:sz w:val="20"/>
        </w:rPr>
        <w:t xml:space="preserve"> </w:t>
      </w:r>
      <w:r>
        <w:rPr>
          <w:i/>
          <w:spacing w:val="-2"/>
          <w:sz w:val="20"/>
        </w:rPr>
        <w:t>fleet</w:t>
      </w:r>
    </w:p>
    <w:p w:rsidR="00641E50" w:rsidRDefault="00000000">
      <w:pPr>
        <w:pStyle w:val="TeksIsi"/>
        <w:spacing w:before="2"/>
        <w:ind w:left="0"/>
        <w:jc w:val="left"/>
        <w:rPr>
          <w:i/>
          <w:sz w:val="18"/>
        </w:rPr>
      </w:pPr>
      <w:r>
        <w:rPr>
          <w:i/>
          <w:noProof/>
          <w:sz w:val="18"/>
        </w:rPr>
        <mc:AlternateContent>
          <mc:Choice Requires="wps">
            <w:drawing>
              <wp:anchor distT="0" distB="0" distL="0" distR="0" simplePos="0" relativeHeight="487588352" behindDoc="1" locked="0" layoutInCell="1" allowOverlap="1">
                <wp:simplePos x="0" y="0"/>
                <wp:positionH relativeFrom="page">
                  <wp:posOffset>650748</wp:posOffset>
                </wp:positionH>
                <wp:positionV relativeFrom="paragraph">
                  <wp:posOffset>147979</wp:posOffset>
                </wp:positionV>
                <wp:extent cx="6122035" cy="1270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035" cy="12700"/>
                        </a:xfrm>
                        <a:custGeom>
                          <a:avLst/>
                          <a:gdLst/>
                          <a:ahLst/>
                          <a:cxnLst/>
                          <a:rect l="l" t="t" r="r" b="b"/>
                          <a:pathLst>
                            <a:path w="6122035" h="12700">
                              <a:moveTo>
                                <a:pt x="6121654" y="0"/>
                              </a:moveTo>
                              <a:lnTo>
                                <a:pt x="0" y="0"/>
                              </a:lnTo>
                              <a:lnTo>
                                <a:pt x="0" y="12192"/>
                              </a:lnTo>
                              <a:lnTo>
                                <a:pt x="6121654" y="12192"/>
                              </a:lnTo>
                              <a:lnTo>
                                <a:pt x="61216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1.240002pt;margin-top:11.651933pt;width:482.02pt;height:.96002pt;mso-position-horizontal-relative:page;mso-position-vertical-relative:paragraph;z-index:-15728128;mso-wrap-distance-left:0;mso-wrap-distance-right:0" id="docshape3" filled="true" fillcolor="#000000" stroked="false">
                <v:fill type="solid"/>
                <w10:wrap type="topAndBottom"/>
              </v:rect>
            </w:pict>
          </mc:Fallback>
        </mc:AlternateContent>
      </w:r>
    </w:p>
    <w:p w:rsidR="00641E50" w:rsidRDefault="00641E50">
      <w:pPr>
        <w:pStyle w:val="TeksIsi"/>
        <w:ind w:left="0"/>
        <w:jc w:val="left"/>
        <w:rPr>
          <w:i/>
          <w:sz w:val="14"/>
        </w:rPr>
      </w:pPr>
    </w:p>
    <w:p w:rsidR="00641E50" w:rsidRDefault="00641E50">
      <w:pPr>
        <w:pStyle w:val="TeksIsi"/>
        <w:jc w:val="left"/>
        <w:rPr>
          <w:i/>
          <w:sz w:val="14"/>
        </w:rPr>
        <w:sectPr w:rsidR="00641E50">
          <w:footerReference w:type="default" r:id="rId9"/>
          <w:type w:val="continuous"/>
          <w:pgSz w:w="11910" w:h="16840"/>
          <w:pgMar w:top="1040" w:right="850" w:bottom="960" w:left="850" w:header="0" w:footer="775" w:gutter="0"/>
          <w:pgNumType w:start="1"/>
          <w:cols w:space="720"/>
        </w:sectPr>
      </w:pPr>
    </w:p>
    <w:p w:rsidR="00641E50" w:rsidRDefault="00000000">
      <w:pPr>
        <w:pStyle w:val="Judul1"/>
        <w:spacing w:before="97" w:line="252" w:lineRule="exact"/>
      </w:pPr>
      <w:r>
        <w:rPr>
          <w:spacing w:val="-2"/>
        </w:rPr>
        <w:t>INTRODUCTION</w:t>
      </w:r>
    </w:p>
    <w:p w:rsidR="00641E50" w:rsidRDefault="00000000">
      <w:pPr>
        <w:pStyle w:val="TeksIsi"/>
        <w:spacing w:line="276" w:lineRule="auto"/>
        <w:ind w:left="57" w:firstLine="720"/>
      </w:pPr>
      <w:r>
        <w:t>The</w:t>
      </w:r>
      <w:r>
        <w:rPr>
          <w:spacing w:val="-12"/>
        </w:rPr>
        <w:t xml:space="preserve"> </w:t>
      </w:r>
      <w:r>
        <w:t>competitive</w:t>
      </w:r>
      <w:r>
        <w:rPr>
          <w:spacing w:val="-9"/>
        </w:rPr>
        <w:t xml:space="preserve"> </w:t>
      </w:r>
      <w:r>
        <w:t>advantage</w:t>
      </w:r>
      <w:r>
        <w:rPr>
          <w:spacing w:val="-11"/>
        </w:rPr>
        <w:t xml:space="preserve"> </w:t>
      </w:r>
      <w:r>
        <w:t>proposed</w:t>
      </w:r>
      <w:r>
        <w:rPr>
          <w:spacing w:val="-11"/>
        </w:rPr>
        <w:t xml:space="preserve"> </w:t>
      </w:r>
      <w:r>
        <w:t>by</w:t>
      </w:r>
      <w:r>
        <w:rPr>
          <w:spacing w:val="-12"/>
        </w:rPr>
        <w:t xml:space="preserve"> </w:t>
      </w:r>
      <w:proofErr w:type="spellStart"/>
      <w:r>
        <w:t>Poter's</w:t>
      </w:r>
      <w:proofErr w:type="spellEnd"/>
      <w:r>
        <w:t xml:space="preserve"> is a strategy that emphasizes two things, first cost leadership and second product differentiation [1] Cost leadership is put forward Focus on minimize costs, cheap sources and modern</w:t>
      </w:r>
      <w:r>
        <w:rPr>
          <w:spacing w:val="-2"/>
        </w:rPr>
        <w:t xml:space="preserve"> </w:t>
      </w:r>
      <w:r>
        <w:t>technology</w:t>
      </w:r>
      <w:r>
        <w:rPr>
          <w:spacing w:val="-1"/>
        </w:rPr>
        <w:t xml:space="preserve"> </w:t>
      </w:r>
      <w:r>
        <w:t>[2</w:t>
      </w:r>
      <w:proofErr w:type="gramStart"/>
      <w:r>
        <w:t>] .</w:t>
      </w:r>
      <w:proofErr w:type="gramEnd"/>
      <w:r>
        <w:t xml:space="preserve"> Facts show that</w:t>
      </w:r>
      <w:r>
        <w:rPr>
          <w:spacing w:val="-16"/>
        </w:rPr>
        <w:t xml:space="preserve"> </w:t>
      </w:r>
      <w:r>
        <w:t>logistics</w:t>
      </w:r>
      <w:r>
        <w:rPr>
          <w:spacing w:val="-14"/>
        </w:rPr>
        <w:t xml:space="preserve"> </w:t>
      </w:r>
      <w:r>
        <w:t>costs</w:t>
      </w:r>
      <w:r>
        <w:rPr>
          <w:spacing w:val="-14"/>
        </w:rPr>
        <w:t xml:space="preserve"> </w:t>
      </w:r>
      <w:r>
        <w:t>in</w:t>
      </w:r>
      <w:r>
        <w:rPr>
          <w:spacing w:val="-13"/>
        </w:rPr>
        <w:t xml:space="preserve"> </w:t>
      </w:r>
      <w:r>
        <w:t>Indonesia</w:t>
      </w:r>
      <w:r>
        <w:rPr>
          <w:spacing w:val="-14"/>
        </w:rPr>
        <w:t xml:space="preserve"> </w:t>
      </w:r>
      <w:r>
        <w:t>are</w:t>
      </w:r>
      <w:r>
        <w:rPr>
          <w:spacing w:val="-14"/>
        </w:rPr>
        <w:t xml:space="preserve"> </w:t>
      </w:r>
      <w:r>
        <w:t>more</w:t>
      </w:r>
      <w:r>
        <w:rPr>
          <w:spacing w:val="-14"/>
        </w:rPr>
        <w:t xml:space="preserve"> </w:t>
      </w:r>
      <w:r>
        <w:t>expensive</w:t>
      </w:r>
      <w:r>
        <w:rPr>
          <w:spacing w:val="-13"/>
        </w:rPr>
        <w:t xml:space="preserve"> </w:t>
      </w:r>
      <w:r>
        <w:t>than ASEAN</w:t>
      </w:r>
      <w:r>
        <w:rPr>
          <w:spacing w:val="-13"/>
        </w:rPr>
        <w:t xml:space="preserve"> </w:t>
      </w:r>
      <w:r>
        <w:t>countries,</w:t>
      </w:r>
      <w:r>
        <w:rPr>
          <w:spacing w:val="-12"/>
        </w:rPr>
        <w:t xml:space="preserve"> </w:t>
      </w:r>
      <w:r>
        <w:t>Indonesia</w:t>
      </w:r>
      <w:r>
        <w:rPr>
          <w:spacing w:val="-12"/>
        </w:rPr>
        <w:t xml:space="preserve"> </w:t>
      </w:r>
      <w:r>
        <w:t>is</w:t>
      </w:r>
      <w:r>
        <w:rPr>
          <w:spacing w:val="-14"/>
        </w:rPr>
        <w:t xml:space="preserve"> </w:t>
      </w:r>
      <w:r>
        <w:t>23.2%</w:t>
      </w:r>
      <w:r>
        <w:rPr>
          <w:spacing w:val="-11"/>
        </w:rPr>
        <w:t xml:space="preserve"> </w:t>
      </w:r>
      <w:r>
        <w:t>while</w:t>
      </w:r>
      <w:r>
        <w:rPr>
          <w:spacing w:val="-14"/>
        </w:rPr>
        <w:t xml:space="preserve"> </w:t>
      </w:r>
      <w:r>
        <w:t>ASEAN</w:t>
      </w:r>
      <w:r>
        <w:rPr>
          <w:spacing w:val="-13"/>
        </w:rPr>
        <w:t xml:space="preserve"> </w:t>
      </w:r>
      <w:r>
        <w:t>is 4% - 5%. This is due to the absence of goods being transported back at the time of transportation to the starting point. Changing means of transportation, there is</w:t>
      </w:r>
      <w:r>
        <w:rPr>
          <w:spacing w:val="63"/>
          <w:w w:val="150"/>
        </w:rPr>
        <w:t xml:space="preserve"> </w:t>
      </w:r>
      <w:r>
        <w:t>no</w:t>
      </w:r>
      <w:r>
        <w:rPr>
          <w:spacing w:val="63"/>
          <w:w w:val="150"/>
        </w:rPr>
        <w:t xml:space="preserve"> </w:t>
      </w:r>
      <w:r>
        <w:t>one</w:t>
      </w:r>
      <w:r>
        <w:rPr>
          <w:spacing w:val="63"/>
          <w:w w:val="150"/>
        </w:rPr>
        <w:t xml:space="preserve"> </w:t>
      </w:r>
      <w:r>
        <w:t>goal</w:t>
      </w:r>
      <w:r>
        <w:rPr>
          <w:spacing w:val="62"/>
          <w:w w:val="150"/>
        </w:rPr>
        <w:t xml:space="preserve"> </w:t>
      </w:r>
      <w:r>
        <w:t>yet.</w:t>
      </w:r>
      <w:r>
        <w:rPr>
          <w:spacing w:val="61"/>
          <w:w w:val="150"/>
        </w:rPr>
        <w:t xml:space="preserve"> </w:t>
      </w:r>
      <w:r>
        <w:t>The</w:t>
      </w:r>
      <w:r>
        <w:rPr>
          <w:spacing w:val="63"/>
          <w:w w:val="150"/>
        </w:rPr>
        <w:t xml:space="preserve"> </w:t>
      </w:r>
      <w:r>
        <w:t>Indonesian</w:t>
      </w:r>
      <w:r>
        <w:rPr>
          <w:spacing w:val="64"/>
          <w:w w:val="150"/>
        </w:rPr>
        <w:t xml:space="preserve"> </w:t>
      </w:r>
      <w:r>
        <w:t>Chamber</w:t>
      </w:r>
      <w:r>
        <w:rPr>
          <w:spacing w:val="65"/>
          <w:w w:val="150"/>
        </w:rPr>
        <w:t xml:space="preserve"> </w:t>
      </w:r>
      <w:r>
        <w:rPr>
          <w:spacing w:val="-5"/>
        </w:rPr>
        <w:t>of</w:t>
      </w:r>
    </w:p>
    <w:p w:rsidR="00641E50" w:rsidRDefault="00000000">
      <w:pPr>
        <w:pStyle w:val="TeksIsi"/>
        <w:spacing w:before="92" w:line="276" w:lineRule="auto"/>
        <w:ind w:left="57" w:right="52"/>
      </w:pPr>
      <w:r>
        <w:br w:type="column"/>
      </w:r>
      <w:r>
        <w:t>Commerce</w:t>
      </w:r>
      <w:r>
        <w:rPr>
          <w:spacing w:val="-3"/>
        </w:rPr>
        <w:t xml:space="preserve"> </w:t>
      </w:r>
      <w:r>
        <w:t>(KADIN)</w:t>
      </w:r>
      <w:r>
        <w:rPr>
          <w:spacing w:val="-3"/>
        </w:rPr>
        <w:t xml:space="preserve"> </w:t>
      </w:r>
      <w:r>
        <w:t>emphasized</w:t>
      </w:r>
      <w:r>
        <w:rPr>
          <w:spacing w:val="-5"/>
        </w:rPr>
        <w:t xml:space="preserve"> </w:t>
      </w:r>
      <w:r>
        <w:t>that</w:t>
      </w:r>
      <w:r>
        <w:rPr>
          <w:spacing w:val="-5"/>
        </w:rPr>
        <w:t xml:space="preserve"> </w:t>
      </w:r>
      <w:r>
        <w:t>there</w:t>
      </w:r>
      <w:r>
        <w:rPr>
          <w:spacing w:val="-6"/>
        </w:rPr>
        <w:t xml:space="preserve"> </w:t>
      </w:r>
      <w:r>
        <w:t>must</w:t>
      </w:r>
      <w:r>
        <w:rPr>
          <w:spacing w:val="-2"/>
        </w:rPr>
        <w:t xml:space="preserve"> </w:t>
      </w:r>
      <w:r>
        <w:t>be</w:t>
      </w:r>
      <w:r>
        <w:rPr>
          <w:spacing w:val="-3"/>
        </w:rPr>
        <w:t xml:space="preserve"> </w:t>
      </w:r>
      <w:r>
        <w:t>an alternative to the problem of expensive logistics transportation [3]</w:t>
      </w:r>
    </w:p>
    <w:p w:rsidR="00641E50" w:rsidRDefault="00000000">
      <w:pPr>
        <w:pStyle w:val="TeksIsi"/>
        <w:spacing w:before="203" w:line="276" w:lineRule="auto"/>
        <w:ind w:left="57" w:right="49" w:firstLine="720"/>
      </w:pPr>
      <w:r>
        <w:t>Cost Leadership Strategy, explores how organizations can effectively leverage these frameworks to optimize costs, improve operational efficiency,</w:t>
      </w:r>
      <w:r>
        <w:rPr>
          <w:spacing w:val="-14"/>
        </w:rPr>
        <w:t xml:space="preserve"> </w:t>
      </w:r>
      <w:r>
        <w:t>and</w:t>
      </w:r>
      <w:r>
        <w:rPr>
          <w:spacing w:val="-14"/>
        </w:rPr>
        <w:t xml:space="preserve"> </w:t>
      </w:r>
      <w:r>
        <w:t>secure</w:t>
      </w:r>
      <w:r>
        <w:rPr>
          <w:spacing w:val="-14"/>
        </w:rPr>
        <w:t xml:space="preserve"> </w:t>
      </w:r>
      <w:r>
        <w:t>a</w:t>
      </w:r>
      <w:r>
        <w:rPr>
          <w:spacing w:val="-13"/>
        </w:rPr>
        <w:t xml:space="preserve"> </w:t>
      </w:r>
      <w:r>
        <w:t>dominant</w:t>
      </w:r>
      <w:r>
        <w:rPr>
          <w:spacing w:val="-11"/>
        </w:rPr>
        <w:t xml:space="preserve"> </w:t>
      </w:r>
      <w:r>
        <w:t>position</w:t>
      </w:r>
      <w:r>
        <w:rPr>
          <w:spacing w:val="-14"/>
        </w:rPr>
        <w:t xml:space="preserve"> </w:t>
      </w:r>
      <w:r>
        <w:t>in</w:t>
      </w:r>
      <w:r>
        <w:rPr>
          <w:spacing w:val="-13"/>
        </w:rPr>
        <w:t xml:space="preserve"> </w:t>
      </w:r>
      <w:r>
        <w:t>the</w:t>
      </w:r>
      <w:r>
        <w:rPr>
          <w:spacing w:val="-13"/>
        </w:rPr>
        <w:t xml:space="preserve"> </w:t>
      </w:r>
      <w:r>
        <w:t>market [4]. Study [5] concluded that cost leadership strategies have</w:t>
      </w:r>
      <w:r>
        <w:rPr>
          <w:spacing w:val="-6"/>
        </w:rPr>
        <w:t xml:space="preserve"> </w:t>
      </w:r>
      <w:r>
        <w:t>a</w:t>
      </w:r>
      <w:r>
        <w:rPr>
          <w:spacing w:val="-6"/>
        </w:rPr>
        <w:t xml:space="preserve"> </w:t>
      </w:r>
      <w:r>
        <w:t>very</w:t>
      </w:r>
      <w:r>
        <w:rPr>
          <w:spacing w:val="-6"/>
        </w:rPr>
        <w:t xml:space="preserve"> </w:t>
      </w:r>
      <w:r>
        <w:t>strong,</w:t>
      </w:r>
      <w:r>
        <w:rPr>
          <w:spacing w:val="-6"/>
        </w:rPr>
        <w:t xml:space="preserve"> </w:t>
      </w:r>
      <w:r>
        <w:t>positive</w:t>
      </w:r>
      <w:r>
        <w:rPr>
          <w:spacing w:val="-8"/>
        </w:rPr>
        <w:t xml:space="preserve"> </w:t>
      </w:r>
      <w:r>
        <w:t>and</w:t>
      </w:r>
      <w:r>
        <w:rPr>
          <w:spacing w:val="-6"/>
        </w:rPr>
        <w:t xml:space="preserve"> </w:t>
      </w:r>
      <w:r>
        <w:t>significant</w:t>
      </w:r>
      <w:r>
        <w:rPr>
          <w:spacing w:val="-5"/>
        </w:rPr>
        <w:t xml:space="preserve"> </w:t>
      </w:r>
      <w:r>
        <w:t>relationship with sustainability measures. This is done through an assessment</w:t>
      </w:r>
      <w:r>
        <w:rPr>
          <w:spacing w:val="16"/>
        </w:rPr>
        <w:t xml:space="preserve"> </w:t>
      </w:r>
      <w:r>
        <w:t>of</w:t>
      </w:r>
      <w:r>
        <w:rPr>
          <w:spacing w:val="13"/>
        </w:rPr>
        <w:t xml:space="preserve"> </w:t>
      </w:r>
      <w:r>
        <w:t>the</w:t>
      </w:r>
      <w:r>
        <w:rPr>
          <w:spacing w:val="13"/>
        </w:rPr>
        <w:t xml:space="preserve"> </w:t>
      </w:r>
      <w:r>
        <w:t>Cost</w:t>
      </w:r>
      <w:r>
        <w:rPr>
          <w:spacing w:val="16"/>
        </w:rPr>
        <w:t xml:space="preserve"> </w:t>
      </w:r>
      <w:r>
        <w:t>Leadership</w:t>
      </w:r>
      <w:r>
        <w:rPr>
          <w:spacing w:val="13"/>
        </w:rPr>
        <w:t xml:space="preserve"> </w:t>
      </w:r>
      <w:r>
        <w:t>and</w:t>
      </w:r>
      <w:r>
        <w:rPr>
          <w:spacing w:val="15"/>
        </w:rPr>
        <w:t xml:space="preserve"> </w:t>
      </w:r>
      <w:r>
        <w:rPr>
          <w:spacing w:val="-2"/>
        </w:rPr>
        <w:t>Differentiation</w:t>
      </w:r>
    </w:p>
    <w:p w:rsidR="00641E50" w:rsidRDefault="00641E50">
      <w:pPr>
        <w:pStyle w:val="TeksIsi"/>
        <w:spacing w:line="276" w:lineRule="auto"/>
        <w:sectPr w:rsidR="00641E50">
          <w:type w:val="continuous"/>
          <w:pgSz w:w="11910" w:h="16840"/>
          <w:pgMar w:top="1040" w:right="850" w:bottom="960" w:left="850" w:header="0" w:footer="775" w:gutter="0"/>
          <w:cols w:num="2" w:space="720" w:equalWidth="0">
            <w:col w:w="4929" w:space="297"/>
            <w:col w:w="4984"/>
          </w:cols>
        </w:sectPr>
      </w:pPr>
    </w:p>
    <w:p w:rsidR="00641E50" w:rsidRDefault="00000000">
      <w:pPr>
        <w:pStyle w:val="TeksIsi"/>
        <w:spacing w:before="80" w:line="276" w:lineRule="auto"/>
        <w:ind w:left="57"/>
      </w:pPr>
      <w:r>
        <w:lastRenderedPageBreak/>
        <w:t>strategy in relation to planning, accumulation and use of resources, and the formation of core competencies (or internal dynamics).</w:t>
      </w:r>
    </w:p>
    <w:p w:rsidR="00641E50" w:rsidRDefault="00000000">
      <w:pPr>
        <w:pStyle w:val="TeksIsi"/>
        <w:spacing w:before="203" w:line="276" w:lineRule="auto"/>
        <w:ind w:left="57" w:firstLine="720"/>
      </w:pPr>
      <w:r>
        <w:t xml:space="preserve">Cost leadership facilitates the sustainability of business operations. Unprecedented changes in business operations such as supply, demand, and </w:t>
      </w:r>
      <w:r>
        <w:rPr>
          <w:spacing w:val="-2"/>
        </w:rPr>
        <w:t xml:space="preserve">transportation performance. Transportation systems and </w:t>
      </w:r>
      <w:r>
        <w:t>operations must adapt to accommodate and facilitate these changes [6]. The transportation sector plays a crucial role in improving access to opportunities and influencing individual economic and social outcomes. It also contributes to sustainable development around the world and is an important global actor in the 2030 Agenda for Sustainable Development [7]. Vehicle allocation is the main challenge for sustainable transportation.</w:t>
      </w:r>
      <w:r>
        <w:rPr>
          <w:spacing w:val="-2"/>
        </w:rPr>
        <w:t xml:space="preserve"> </w:t>
      </w:r>
      <w:r>
        <w:t>The</w:t>
      </w:r>
      <w:r>
        <w:rPr>
          <w:spacing w:val="-2"/>
        </w:rPr>
        <w:t xml:space="preserve"> </w:t>
      </w:r>
      <w:r>
        <w:t>Vehicle</w:t>
      </w:r>
      <w:r>
        <w:rPr>
          <w:spacing w:val="-2"/>
        </w:rPr>
        <w:t xml:space="preserve"> </w:t>
      </w:r>
      <w:r>
        <w:t>Allocation Problem</w:t>
      </w:r>
      <w:r>
        <w:rPr>
          <w:spacing w:val="-4"/>
        </w:rPr>
        <w:t xml:space="preserve"> </w:t>
      </w:r>
      <w:r>
        <w:t>(VAP) consists of repositioning empty vehicles in a set of terminals at</w:t>
      </w:r>
      <w:r>
        <w:rPr>
          <w:spacing w:val="-1"/>
        </w:rPr>
        <w:t xml:space="preserve"> </w:t>
      </w:r>
      <w:r>
        <w:t>a</w:t>
      </w:r>
      <w:r>
        <w:rPr>
          <w:spacing w:val="-1"/>
        </w:rPr>
        <w:t xml:space="preserve"> </w:t>
      </w:r>
      <w:r>
        <w:t>specific</w:t>
      </w:r>
      <w:r>
        <w:rPr>
          <w:spacing w:val="-1"/>
        </w:rPr>
        <w:t xml:space="preserve"> </w:t>
      </w:r>
      <w:r>
        <w:t>planning</w:t>
      </w:r>
      <w:r>
        <w:rPr>
          <w:spacing w:val="-3"/>
        </w:rPr>
        <w:t xml:space="preserve"> </w:t>
      </w:r>
      <w:r>
        <w:t>period</w:t>
      </w:r>
      <w:r>
        <w:rPr>
          <w:spacing w:val="-3"/>
        </w:rPr>
        <w:t xml:space="preserve"> </w:t>
      </w:r>
      <w:r>
        <w:t>to</w:t>
      </w:r>
      <w:r>
        <w:rPr>
          <w:spacing w:val="-2"/>
        </w:rPr>
        <w:t xml:space="preserve"> </w:t>
      </w:r>
      <w:r>
        <w:t>maximize</w:t>
      </w:r>
      <w:r>
        <w:rPr>
          <w:spacing w:val="-1"/>
        </w:rPr>
        <w:t xml:space="preserve"> </w:t>
      </w:r>
      <w:r>
        <w:t>the profits generated from serving the demand for freight transportation between a</w:t>
      </w:r>
      <w:r>
        <w:rPr>
          <w:spacing w:val="-2"/>
        </w:rPr>
        <w:t xml:space="preserve"> </w:t>
      </w:r>
      <w:r>
        <w:t>pair of</w:t>
      </w:r>
      <w:r>
        <w:rPr>
          <w:spacing w:val="-1"/>
        </w:rPr>
        <w:t xml:space="preserve"> </w:t>
      </w:r>
      <w:r>
        <w:t>terminals</w:t>
      </w:r>
      <w:r>
        <w:rPr>
          <w:spacing w:val="-2"/>
        </w:rPr>
        <w:t xml:space="preserve"> </w:t>
      </w:r>
      <w:r>
        <w:t>[8]. Some of the problems faced in logistics at Indonesia among others,</w:t>
      </w:r>
      <w:r>
        <w:rPr>
          <w:spacing w:val="-14"/>
        </w:rPr>
        <w:t xml:space="preserve"> </w:t>
      </w:r>
      <w:r>
        <w:t>infrastructure</w:t>
      </w:r>
      <w:r>
        <w:rPr>
          <w:spacing w:val="-14"/>
        </w:rPr>
        <w:t xml:space="preserve"> </w:t>
      </w:r>
      <w:r>
        <w:t>transportation</w:t>
      </w:r>
      <w:r>
        <w:rPr>
          <w:spacing w:val="-14"/>
        </w:rPr>
        <w:t xml:space="preserve"> </w:t>
      </w:r>
      <w:r>
        <w:t>which</w:t>
      </w:r>
      <w:r>
        <w:rPr>
          <w:spacing w:val="-13"/>
        </w:rPr>
        <w:t xml:space="preserve"> </w:t>
      </w:r>
      <w:r>
        <w:t>is</w:t>
      </w:r>
      <w:r>
        <w:rPr>
          <w:spacing w:val="-14"/>
        </w:rPr>
        <w:t xml:space="preserve"> </w:t>
      </w:r>
      <w:r>
        <w:t>inadequate in some areas, complicated bureaucracy in the process of</w:t>
      </w:r>
      <w:r>
        <w:rPr>
          <w:spacing w:val="-11"/>
        </w:rPr>
        <w:t xml:space="preserve"> </w:t>
      </w:r>
      <w:r>
        <w:t>shipping</w:t>
      </w:r>
      <w:r>
        <w:rPr>
          <w:spacing w:val="-13"/>
        </w:rPr>
        <w:t xml:space="preserve"> </w:t>
      </w:r>
      <w:r>
        <w:t>goods</w:t>
      </w:r>
      <w:r>
        <w:rPr>
          <w:spacing w:val="-11"/>
        </w:rPr>
        <w:t xml:space="preserve"> </w:t>
      </w:r>
      <w:r>
        <w:t>and</w:t>
      </w:r>
      <w:r>
        <w:rPr>
          <w:spacing w:val="-11"/>
        </w:rPr>
        <w:t xml:space="preserve"> </w:t>
      </w:r>
      <w:r>
        <w:t>services,</w:t>
      </w:r>
      <w:r>
        <w:rPr>
          <w:spacing w:val="-10"/>
        </w:rPr>
        <w:t xml:space="preserve"> </w:t>
      </w:r>
      <w:r>
        <w:t>as</w:t>
      </w:r>
      <w:r>
        <w:rPr>
          <w:spacing w:val="-11"/>
        </w:rPr>
        <w:t xml:space="preserve"> </w:t>
      </w:r>
      <w:r>
        <w:t>well</w:t>
      </w:r>
      <w:r>
        <w:rPr>
          <w:spacing w:val="-13"/>
        </w:rPr>
        <w:t xml:space="preserve"> </w:t>
      </w:r>
      <w:r>
        <w:t>as</w:t>
      </w:r>
      <w:r>
        <w:rPr>
          <w:spacing w:val="-11"/>
        </w:rPr>
        <w:t xml:space="preserve"> </w:t>
      </w:r>
      <w:r>
        <w:t>technological limitations in data and information processing. The problems</w:t>
      </w:r>
      <w:r>
        <w:rPr>
          <w:spacing w:val="-14"/>
        </w:rPr>
        <w:t xml:space="preserve"> </w:t>
      </w:r>
      <w:r>
        <w:t>of</w:t>
      </w:r>
      <w:r>
        <w:rPr>
          <w:spacing w:val="-14"/>
        </w:rPr>
        <w:t xml:space="preserve"> </w:t>
      </w:r>
      <w:r>
        <w:t>transportation</w:t>
      </w:r>
      <w:r>
        <w:rPr>
          <w:spacing w:val="-14"/>
        </w:rPr>
        <w:t xml:space="preserve"> </w:t>
      </w:r>
      <w:r>
        <w:t>management</w:t>
      </w:r>
      <w:r>
        <w:rPr>
          <w:spacing w:val="-12"/>
        </w:rPr>
        <w:t xml:space="preserve"> </w:t>
      </w:r>
      <w:r>
        <w:t>and</w:t>
      </w:r>
      <w:r>
        <w:rPr>
          <w:spacing w:val="-13"/>
        </w:rPr>
        <w:t xml:space="preserve"> </w:t>
      </w:r>
      <w:r>
        <w:t>business</w:t>
      </w:r>
      <w:r>
        <w:rPr>
          <w:spacing w:val="-14"/>
        </w:rPr>
        <w:t xml:space="preserve"> </w:t>
      </w:r>
      <w:r>
        <w:t>in Indonesia are high costs, lack of transportation equipment provided by the government, poor infrastructure and lack of coordination between institutions. Based on these problems, Cheap resource allocation</w:t>
      </w:r>
      <w:r>
        <w:rPr>
          <w:spacing w:val="-6"/>
        </w:rPr>
        <w:t xml:space="preserve"> </w:t>
      </w:r>
      <w:r>
        <w:t>(Allocation</w:t>
      </w:r>
      <w:r>
        <w:rPr>
          <w:spacing w:val="-7"/>
        </w:rPr>
        <w:t xml:space="preserve"> </w:t>
      </w:r>
      <w:r>
        <w:t>Cheap</w:t>
      </w:r>
      <w:r>
        <w:rPr>
          <w:spacing w:val="-8"/>
        </w:rPr>
        <w:t xml:space="preserve"> </w:t>
      </w:r>
      <w:r>
        <w:t>Sourcing)</w:t>
      </w:r>
      <w:r>
        <w:rPr>
          <w:spacing w:val="-6"/>
        </w:rPr>
        <w:t xml:space="preserve"> </w:t>
      </w:r>
      <w:r>
        <w:t>is</w:t>
      </w:r>
      <w:r>
        <w:rPr>
          <w:spacing w:val="-10"/>
        </w:rPr>
        <w:t xml:space="preserve"> </w:t>
      </w:r>
      <w:r>
        <w:t>a</w:t>
      </w:r>
      <w:r>
        <w:rPr>
          <w:spacing w:val="-7"/>
        </w:rPr>
        <w:t xml:space="preserve"> </w:t>
      </w:r>
      <w:r>
        <w:t>very</w:t>
      </w:r>
      <w:r>
        <w:rPr>
          <w:spacing w:val="-10"/>
        </w:rPr>
        <w:t xml:space="preserve"> </w:t>
      </w:r>
      <w:r>
        <w:t>urgent need. This research is important because it determines the sustainability of the transportation business managed by the private sector and the smooth running of public transportation and the efficiency of the government in the field of transportation management.</w:t>
      </w:r>
    </w:p>
    <w:p w:rsidR="00641E50" w:rsidRDefault="00000000">
      <w:pPr>
        <w:pStyle w:val="Judul1"/>
        <w:spacing w:before="221"/>
      </w:pPr>
      <w:r>
        <w:rPr>
          <w:spacing w:val="-2"/>
        </w:rPr>
        <w:t>METHOD</w:t>
      </w:r>
    </w:p>
    <w:p w:rsidR="00641E50" w:rsidRDefault="00000000">
      <w:pPr>
        <w:pStyle w:val="TeksIsi"/>
        <w:spacing w:before="2" w:line="228" w:lineRule="auto"/>
        <w:ind w:left="57" w:right="1" w:firstLine="288"/>
      </w:pPr>
      <w:r>
        <w:t xml:space="preserve">The method used in this study is Evidence based </w:t>
      </w:r>
      <w:proofErr w:type="gramStart"/>
      <w:r>
        <w:t>policy .</w:t>
      </w:r>
      <w:proofErr w:type="gramEnd"/>
      <w:r>
        <w:t xml:space="preserve"> The time required for policy research is relatively short and addresses public attention at any given</w:t>
      </w:r>
      <w:r>
        <w:rPr>
          <w:spacing w:val="-14"/>
        </w:rPr>
        <w:t xml:space="preserve"> </w:t>
      </w:r>
      <w:r>
        <w:t>moment.</w:t>
      </w:r>
      <w:r>
        <w:rPr>
          <w:spacing w:val="-13"/>
        </w:rPr>
        <w:t xml:space="preserve"> </w:t>
      </w:r>
      <w:r>
        <w:t>The</w:t>
      </w:r>
      <w:r>
        <w:rPr>
          <w:spacing w:val="-13"/>
        </w:rPr>
        <w:t xml:space="preserve"> </w:t>
      </w:r>
      <w:r>
        <w:t>data</w:t>
      </w:r>
      <w:r>
        <w:rPr>
          <w:spacing w:val="-13"/>
        </w:rPr>
        <w:t xml:space="preserve"> </w:t>
      </w:r>
      <w:r>
        <w:t>collected</w:t>
      </w:r>
      <w:r>
        <w:rPr>
          <w:spacing w:val="-13"/>
        </w:rPr>
        <w:t xml:space="preserve"> </w:t>
      </w:r>
      <w:r>
        <w:t>in</w:t>
      </w:r>
      <w:r>
        <w:rPr>
          <w:spacing w:val="-14"/>
        </w:rPr>
        <w:t xml:space="preserve"> </w:t>
      </w:r>
      <w:r>
        <w:t>the</w:t>
      </w:r>
      <w:r>
        <w:rPr>
          <w:spacing w:val="-13"/>
        </w:rPr>
        <w:t xml:space="preserve"> </w:t>
      </w:r>
      <w:r>
        <w:t>research</w:t>
      </w:r>
      <w:r>
        <w:rPr>
          <w:spacing w:val="-13"/>
        </w:rPr>
        <w:t xml:space="preserve"> </w:t>
      </w:r>
      <w:r>
        <w:t>can</w:t>
      </w:r>
      <w:r>
        <w:rPr>
          <w:spacing w:val="-14"/>
        </w:rPr>
        <w:t xml:space="preserve"> </w:t>
      </w:r>
      <w:r>
        <w:t xml:space="preserve">be </w:t>
      </w:r>
      <w:r>
        <w:rPr>
          <w:spacing w:val="-2"/>
        </w:rPr>
        <w:t>in</w:t>
      </w:r>
      <w:r>
        <w:rPr>
          <w:spacing w:val="-14"/>
        </w:rPr>
        <w:t xml:space="preserve"> </w:t>
      </w:r>
      <w:r>
        <w:rPr>
          <w:spacing w:val="-2"/>
        </w:rPr>
        <w:t>the</w:t>
      </w:r>
      <w:r>
        <w:rPr>
          <w:spacing w:val="-12"/>
        </w:rPr>
        <w:t xml:space="preserve"> </w:t>
      </w:r>
      <w:r>
        <w:rPr>
          <w:spacing w:val="-2"/>
        </w:rPr>
        <w:t>form</w:t>
      </w:r>
      <w:r>
        <w:rPr>
          <w:spacing w:val="-12"/>
        </w:rPr>
        <w:t xml:space="preserve"> </w:t>
      </w:r>
      <w:r>
        <w:rPr>
          <w:spacing w:val="-2"/>
        </w:rPr>
        <w:t>of</w:t>
      </w:r>
      <w:r>
        <w:rPr>
          <w:spacing w:val="-11"/>
        </w:rPr>
        <w:t xml:space="preserve"> </w:t>
      </w:r>
      <w:r>
        <w:rPr>
          <w:spacing w:val="-2"/>
        </w:rPr>
        <w:t>primary</w:t>
      </w:r>
      <w:r>
        <w:rPr>
          <w:spacing w:val="-12"/>
        </w:rPr>
        <w:t xml:space="preserve"> </w:t>
      </w:r>
      <w:r>
        <w:rPr>
          <w:spacing w:val="-2"/>
        </w:rPr>
        <w:t>and</w:t>
      </w:r>
      <w:r>
        <w:rPr>
          <w:spacing w:val="-12"/>
        </w:rPr>
        <w:t xml:space="preserve"> </w:t>
      </w:r>
      <w:r>
        <w:rPr>
          <w:spacing w:val="-2"/>
        </w:rPr>
        <w:t>secondary</w:t>
      </w:r>
      <w:r>
        <w:rPr>
          <w:spacing w:val="-12"/>
        </w:rPr>
        <w:t xml:space="preserve"> </w:t>
      </w:r>
      <w:r>
        <w:rPr>
          <w:spacing w:val="-2"/>
        </w:rPr>
        <w:t>data.</w:t>
      </w:r>
      <w:r>
        <w:rPr>
          <w:spacing w:val="-11"/>
        </w:rPr>
        <w:t xml:space="preserve"> </w:t>
      </w:r>
      <w:r>
        <w:rPr>
          <w:spacing w:val="-2"/>
        </w:rPr>
        <w:t>The</w:t>
      </w:r>
      <w:r>
        <w:rPr>
          <w:spacing w:val="-12"/>
        </w:rPr>
        <w:t xml:space="preserve"> </w:t>
      </w:r>
      <w:r>
        <w:rPr>
          <w:spacing w:val="-2"/>
        </w:rPr>
        <w:t>data</w:t>
      </w:r>
      <w:r>
        <w:rPr>
          <w:spacing w:val="-11"/>
        </w:rPr>
        <w:t xml:space="preserve"> </w:t>
      </w:r>
      <w:r>
        <w:rPr>
          <w:spacing w:val="-2"/>
        </w:rPr>
        <w:t xml:space="preserve">used </w:t>
      </w:r>
      <w:r>
        <w:t>in policy analysis is in the form of numbers or words (narratives</w:t>
      </w:r>
      <w:r>
        <w:rPr>
          <w:spacing w:val="-16"/>
        </w:rPr>
        <w:t xml:space="preserve"> </w:t>
      </w:r>
      <w:r>
        <w:t>or</w:t>
      </w:r>
      <w:r>
        <w:rPr>
          <w:spacing w:val="-14"/>
        </w:rPr>
        <w:t xml:space="preserve"> </w:t>
      </w:r>
      <w:r>
        <w:t>descriptions</w:t>
      </w:r>
      <w:r>
        <w:rPr>
          <w:spacing w:val="-14"/>
        </w:rPr>
        <w:t xml:space="preserve"> </w:t>
      </w:r>
      <w:r>
        <w:t>of</w:t>
      </w:r>
      <w:r>
        <w:rPr>
          <w:spacing w:val="-13"/>
        </w:rPr>
        <w:t xml:space="preserve"> </w:t>
      </w:r>
      <w:r>
        <w:t>a</w:t>
      </w:r>
      <w:r>
        <w:rPr>
          <w:spacing w:val="-14"/>
        </w:rPr>
        <w:t xml:space="preserve"> </w:t>
      </w:r>
      <w:r>
        <w:t>condition).</w:t>
      </w:r>
      <w:r>
        <w:rPr>
          <w:spacing w:val="-14"/>
        </w:rPr>
        <w:t xml:space="preserve"> </w:t>
      </w:r>
      <w:r>
        <w:t>The</w:t>
      </w:r>
      <w:r>
        <w:rPr>
          <w:spacing w:val="-14"/>
        </w:rPr>
        <w:t xml:space="preserve"> </w:t>
      </w:r>
      <w:r>
        <w:t>results</w:t>
      </w:r>
      <w:r>
        <w:rPr>
          <w:spacing w:val="-13"/>
        </w:rPr>
        <w:t xml:space="preserve"> </w:t>
      </w:r>
      <w:r>
        <w:t>of the</w:t>
      </w:r>
      <w:r>
        <w:rPr>
          <w:spacing w:val="-6"/>
        </w:rPr>
        <w:t xml:space="preserve"> </w:t>
      </w:r>
      <w:r>
        <w:t>data</w:t>
      </w:r>
      <w:r>
        <w:rPr>
          <w:spacing w:val="-6"/>
        </w:rPr>
        <w:t xml:space="preserve"> </w:t>
      </w:r>
      <w:r>
        <w:t>analysis</w:t>
      </w:r>
      <w:r>
        <w:rPr>
          <w:spacing w:val="-5"/>
        </w:rPr>
        <w:t xml:space="preserve"> </w:t>
      </w:r>
      <w:r>
        <w:t>will</w:t>
      </w:r>
      <w:r>
        <w:rPr>
          <w:spacing w:val="-6"/>
        </w:rPr>
        <w:t xml:space="preserve"> </w:t>
      </w:r>
      <w:r>
        <w:t>be</w:t>
      </w:r>
      <w:r>
        <w:rPr>
          <w:spacing w:val="-6"/>
        </w:rPr>
        <w:t xml:space="preserve"> </w:t>
      </w:r>
      <w:r>
        <w:t>able</w:t>
      </w:r>
      <w:r>
        <w:rPr>
          <w:spacing w:val="-6"/>
        </w:rPr>
        <w:t xml:space="preserve"> </w:t>
      </w:r>
      <w:r>
        <w:t>to</w:t>
      </w:r>
      <w:r>
        <w:rPr>
          <w:spacing w:val="-7"/>
        </w:rPr>
        <w:t xml:space="preserve"> </w:t>
      </w:r>
      <w:r>
        <w:t>assist</w:t>
      </w:r>
      <w:r>
        <w:rPr>
          <w:spacing w:val="-6"/>
        </w:rPr>
        <w:t xml:space="preserve"> </w:t>
      </w:r>
      <w:r>
        <w:t>policy</w:t>
      </w:r>
      <w:r>
        <w:rPr>
          <w:spacing w:val="-6"/>
        </w:rPr>
        <w:t xml:space="preserve"> </w:t>
      </w:r>
      <w:r>
        <w:t>analysts</w:t>
      </w:r>
      <w:r>
        <w:rPr>
          <w:spacing w:val="-6"/>
        </w:rPr>
        <w:t xml:space="preserve"> </w:t>
      </w:r>
      <w:r>
        <w:t>in making conclusions about a problem and in providing recommendations to solve policy problems.</w:t>
      </w:r>
    </w:p>
    <w:p w:rsidR="00641E50" w:rsidRDefault="00000000">
      <w:pPr>
        <w:spacing w:before="113"/>
        <w:ind w:left="54"/>
        <w:rPr>
          <w:sz w:val="20"/>
        </w:rPr>
      </w:pPr>
      <w:r>
        <w:rPr>
          <w:sz w:val="20"/>
        </w:rPr>
        <w:t>RESULTS</w:t>
      </w:r>
      <w:r>
        <w:rPr>
          <w:spacing w:val="-13"/>
          <w:sz w:val="20"/>
        </w:rPr>
        <w:t xml:space="preserve"> </w:t>
      </w:r>
      <w:r>
        <w:rPr>
          <w:sz w:val="20"/>
        </w:rPr>
        <w:t>AND</w:t>
      </w:r>
      <w:r>
        <w:rPr>
          <w:spacing w:val="-11"/>
          <w:sz w:val="20"/>
        </w:rPr>
        <w:t xml:space="preserve"> </w:t>
      </w:r>
      <w:r>
        <w:rPr>
          <w:spacing w:val="-2"/>
          <w:sz w:val="20"/>
        </w:rPr>
        <w:t>DISCUSSION</w:t>
      </w:r>
    </w:p>
    <w:p w:rsidR="00641E50" w:rsidRDefault="00000000">
      <w:pPr>
        <w:pStyle w:val="TeksIsi"/>
        <w:spacing w:before="76" w:line="228" w:lineRule="auto"/>
        <w:ind w:left="54" w:right="51" w:firstLine="283"/>
      </w:pPr>
      <w:r>
        <w:br w:type="column"/>
      </w:r>
      <w:r>
        <w:t xml:space="preserve">PELNI operates 26 passenger ships which serves 1,058 sections and stops at 71 ports. Meanwhile, in 2022, the number of ships carrying out activities in </w:t>
      </w:r>
      <w:r>
        <w:rPr>
          <w:spacing w:val="-2"/>
        </w:rPr>
        <w:t>Indonesian</w:t>
      </w:r>
      <w:r>
        <w:rPr>
          <w:spacing w:val="-9"/>
        </w:rPr>
        <w:t xml:space="preserve"> </w:t>
      </w:r>
      <w:r>
        <w:rPr>
          <w:spacing w:val="-2"/>
        </w:rPr>
        <w:t>waters</w:t>
      </w:r>
      <w:r>
        <w:rPr>
          <w:spacing w:val="-9"/>
        </w:rPr>
        <w:t xml:space="preserve"> </w:t>
      </w:r>
      <w:r>
        <w:rPr>
          <w:spacing w:val="-2"/>
        </w:rPr>
        <w:t>reached</w:t>
      </w:r>
      <w:r>
        <w:rPr>
          <w:spacing w:val="-9"/>
        </w:rPr>
        <w:t xml:space="preserve"> </w:t>
      </w:r>
      <w:r>
        <w:rPr>
          <w:spacing w:val="-2"/>
        </w:rPr>
        <w:t>10.534,</w:t>
      </w:r>
      <w:r>
        <w:rPr>
          <w:spacing w:val="-12"/>
        </w:rPr>
        <w:t xml:space="preserve"> </w:t>
      </w:r>
      <w:r>
        <w:rPr>
          <w:spacing w:val="-2"/>
        </w:rPr>
        <w:t>and</w:t>
      </w:r>
      <w:r>
        <w:rPr>
          <w:spacing w:val="-8"/>
        </w:rPr>
        <w:t xml:space="preserve"> </w:t>
      </w:r>
      <w:r>
        <w:rPr>
          <w:spacing w:val="-2"/>
        </w:rPr>
        <w:t>as</w:t>
      </w:r>
      <w:r>
        <w:rPr>
          <w:spacing w:val="-5"/>
        </w:rPr>
        <w:t xml:space="preserve"> </w:t>
      </w:r>
      <w:r>
        <w:rPr>
          <w:spacing w:val="-2"/>
        </w:rPr>
        <w:t>many</w:t>
      </w:r>
      <w:r>
        <w:rPr>
          <w:spacing w:val="-11"/>
        </w:rPr>
        <w:t xml:space="preserve"> </w:t>
      </w:r>
      <w:r>
        <w:rPr>
          <w:spacing w:val="-2"/>
        </w:rPr>
        <w:t>as</w:t>
      </w:r>
      <w:r>
        <w:rPr>
          <w:spacing w:val="-9"/>
        </w:rPr>
        <w:t xml:space="preserve"> </w:t>
      </w:r>
      <w:r>
        <w:rPr>
          <w:spacing w:val="-2"/>
        </w:rPr>
        <w:t xml:space="preserve">9,458 </w:t>
      </w:r>
      <w:r>
        <w:t>of them are foreign ships. Based on a report by the Ministry</w:t>
      </w:r>
      <w:r>
        <w:rPr>
          <w:spacing w:val="-6"/>
        </w:rPr>
        <w:t xml:space="preserve"> </w:t>
      </w:r>
      <w:r>
        <w:t>of</w:t>
      </w:r>
      <w:r>
        <w:rPr>
          <w:spacing w:val="-3"/>
        </w:rPr>
        <w:t xml:space="preserve"> </w:t>
      </w:r>
      <w:r>
        <w:t>Transportation</w:t>
      </w:r>
      <w:r>
        <w:rPr>
          <w:spacing w:val="-6"/>
        </w:rPr>
        <w:t xml:space="preserve"> </w:t>
      </w:r>
      <w:r>
        <w:t>(</w:t>
      </w:r>
      <w:proofErr w:type="spellStart"/>
      <w:r>
        <w:t>Kemenhub</w:t>
      </w:r>
      <w:proofErr w:type="spellEnd"/>
      <w:r>
        <w:t>),</w:t>
      </w:r>
      <w:r>
        <w:rPr>
          <w:spacing w:val="-6"/>
        </w:rPr>
        <w:t xml:space="preserve"> </w:t>
      </w:r>
      <w:r>
        <w:t>the</w:t>
      </w:r>
      <w:r>
        <w:rPr>
          <w:spacing w:val="-3"/>
        </w:rPr>
        <w:t xml:space="preserve"> </w:t>
      </w:r>
      <w:r>
        <w:t>number</w:t>
      </w:r>
      <w:r>
        <w:rPr>
          <w:spacing w:val="-5"/>
        </w:rPr>
        <w:t xml:space="preserve"> </w:t>
      </w:r>
      <w:r>
        <w:t xml:space="preserve">of ocean fleets in Indonesia is as many as 72.313 units in 2021 [9]. For land transportation owned by the government, </w:t>
      </w:r>
      <w:proofErr w:type="spellStart"/>
      <w:r>
        <w:t>Perum</w:t>
      </w:r>
      <w:proofErr w:type="spellEnd"/>
      <w:r>
        <w:t xml:space="preserve"> </w:t>
      </w:r>
      <w:proofErr w:type="spellStart"/>
      <w:r>
        <w:t>Damri</w:t>
      </w:r>
      <w:proofErr w:type="spellEnd"/>
      <w:r>
        <w:t xml:space="preserve"> has a total fleet of 2,000 units,</w:t>
      </w:r>
      <w:r>
        <w:rPr>
          <w:spacing w:val="-8"/>
        </w:rPr>
        <w:t xml:space="preserve"> </w:t>
      </w:r>
      <w:r>
        <w:t>with</w:t>
      </w:r>
      <w:r>
        <w:rPr>
          <w:spacing w:val="-8"/>
        </w:rPr>
        <w:t xml:space="preserve"> </w:t>
      </w:r>
      <w:r>
        <w:t>200</w:t>
      </w:r>
      <w:r>
        <w:rPr>
          <w:spacing w:val="-9"/>
        </w:rPr>
        <w:t xml:space="preserve"> </w:t>
      </w:r>
      <w:r>
        <w:t>units</w:t>
      </w:r>
      <w:r>
        <w:rPr>
          <w:spacing w:val="-9"/>
        </w:rPr>
        <w:t xml:space="preserve"> </w:t>
      </w:r>
      <w:r>
        <w:t>being</w:t>
      </w:r>
      <w:r>
        <w:rPr>
          <w:spacing w:val="-10"/>
        </w:rPr>
        <w:t xml:space="preserve"> </w:t>
      </w:r>
      <w:r>
        <w:t>electric</w:t>
      </w:r>
      <w:r>
        <w:rPr>
          <w:spacing w:val="-8"/>
        </w:rPr>
        <w:t xml:space="preserve"> </w:t>
      </w:r>
      <w:r>
        <w:t>buses</w:t>
      </w:r>
      <w:r>
        <w:rPr>
          <w:spacing w:val="-6"/>
        </w:rPr>
        <w:t xml:space="preserve"> </w:t>
      </w:r>
      <w:r>
        <w:t>while</w:t>
      </w:r>
      <w:r>
        <w:rPr>
          <w:spacing w:val="-8"/>
        </w:rPr>
        <w:t xml:space="preserve"> </w:t>
      </w:r>
      <w:r>
        <w:t>the</w:t>
      </w:r>
      <w:r>
        <w:rPr>
          <w:spacing w:val="-8"/>
        </w:rPr>
        <w:t xml:space="preserve"> </w:t>
      </w:r>
      <w:r>
        <w:t>total bus fleet in Indonesia is as much as 30,780 units, 420 aircraft but Garuda Indonesia group only has</w:t>
      </w:r>
      <w:r>
        <w:rPr>
          <w:spacing w:val="40"/>
        </w:rPr>
        <w:t xml:space="preserve"> </w:t>
      </w:r>
      <w:r>
        <w:t>202 Aircraft Fleet [10].</w:t>
      </w:r>
    </w:p>
    <w:p w:rsidR="00641E50" w:rsidRDefault="00000000">
      <w:pPr>
        <w:pStyle w:val="TeksIsi"/>
        <w:spacing w:before="121" w:line="228" w:lineRule="auto"/>
        <w:ind w:left="54" w:right="51" w:firstLine="283"/>
      </w:pPr>
      <w:r>
        <w:t>Data shows that the comparison between transportation fleets managed by the Government and the</w:t>
      </w:r>
      <w:r>
        <w:rPr>
          <w:spacing w:val="-8"/>
        </w:rPr>
        <w:t xml:space="preserve"> </w:t>
      </w:r>
      <w:r>
        <w:t>private</w:t>
      </w:r>
      <w:r>
        <w:rPr>
          <w:spacing w:val="-9"/>
        </w:rPr>
        <w:t xml:space="preserve"> </w:t>
      </w:r>
      <w:r>
        <w:t>sector</w:t>
      </w:r>
      <w:r>
        <w:rPr>
          <w:spacing w:val="-8"/>
        </w:rPr>
        <w:t xml:space="preserve"> </w:t>
      </w:r>
      <w:r>
        <w:t>is</w:t>
      </w:r>
      <w:r>
        <w:rPr>
          <w:spacing w:val="-9"/>
        </w:rPr>
        <w:t xml:space="preserve"> </w:t>
      </w:r>
      <w:r>
        <w:t>much</w:t>
      </w:r>
      <w:r>
        <w:rPr>
          <w:spacing w:val="-9"/>
        </w:rPr>
        <w:t xml:space="preserve"> </w:t>
      </w:r>
      <w:r>
        <w:t>more</w:t>
      </w:r>
      <w:r>
        <w:rPr>
          <w:spacing w:val="-8"/>
        </w:rPr>
        <w:t xml:space="preserve"> </w:t>
      </w:r>
      <w:r>
        <w:t>owned</w:t>
      </w:r>
      <w:r>
        <w:rPr>
          <w:spacing w:val="-9"/>
        </w:rPr>
        <w:t xml:space="preserve"> </w:t>
      </w:r>
      <w:r>
        <w:t>and</w:t>
      </w:r>
      <w:r>
        <w:rPr>
          <w:spacing w:val="-7"/>
        </w:rPr>
        <w:t xml:space="preserve"> </w:t>
      </w:r>
      <w:r>
        <w:t>managed</w:t>
      </w:r>
      <w:r>
        <w:rPr>
          <w:spacing w:val="-11"/>
        </w:rPr>
        <w:t xml:space="preserve"> </w:t>
      </w:r>
      <w:r>
        <w:t>by the private sector. The large number of fleets has an impact on congestion, is ineffective and causes air pollution [11]. Congestion [12] Socioeconomic losses and fuel waste [13]. Results [14] to reduce congestion and air pollution by means of an optimal speed of 31km/h. However, this will cause delays in the community reaching the goal.</w:t>
      </w:r>
      <w:r>
        <w:rPr>
          <w:spacing w:val="40"/>
        </w:rPr>
        <w:t xml:space="preserve"> </w:t>
      </w:r>
      <w:r>
        <w:t>Restrictions on vehicle fleets are almost impossible to do because they are related</w:t>
      </w:r>
      <w:r>
        <w:rPr>
          <w:spacing w:val="-4"/>
        </w:rPr>
        <w:t xml:space="preserve"> </w:t>
      </w:r>
      <w:r>
        <w:t>to</w:t>
      </w:r>
      <w:r>
        <w:rPr>
          <w:spacing w:val="-7"/>
        </w:rPr>
        <w:t xml:space="preserve"> </w:t>
      </w:r>
      <w:r>
        <w:t>freedom</w:t>
      </w:r>
      <w:r>
        <w:rPr>
          <w:spacing w:val="-5"/>
        </w:rPr>
        <w:t xml:space="preserve"> </w:t>
      </w:r>
      <w:r>
        <w:t>of</w:t>
      </w:r>
      <w:r>
        <w:rPr>
          <w:spacing w:val="-3"/>
        </w:rPr>
        <w:t xml:space="preserve"> </w:t>
      </w:r>
      <w:r>
        <w:t>business</w:t>
      </w:r>
      <w:r>
        <w:rPr>
          <w:spacing w:val="-4"/>
        </w:rPr>
        <w:t xml:space="preserve"> </w:t>
      </w:r>
      <w:r>
        <w:t>by</w:t>
      </w:r>
      <w:r>
        <w:rPr>
          <w:spacing w:val="-7"/>
        </w:rPr>
        <w:t xml:space="preserve"> </w:t>
      </w:r>
      <w:r>
        <w:t>the</w:t>
      </w:r>
      <w:r>
        <w:rPr>
          <w:spacing w:val="-4"/>
        </w:rPr>
        <w:t xml:space="preserve"> </w:t>
      </w:r>
      <w:r>
        <w:t>private</w:t>
      </w:r>
      <w:r>
        <w:rPr>
          <w:spacing w:val="-4"/>
        </w:rPr>
        <w:t xml:space="preserve"> </w:t>
      </w:r>
      <w:r>
        <w:t>sector</w:t>
      </w:r>
      <w:r>
        <w:rPr>
          <w:spacing w:val="-3"/>
        </w:rPr>
        <w:t xml:space="preserve"> </w:t>
      </w:r>
      <w:r>
        <w:t>and will interfere with investment Affects low-income households [15].</w:t>
      </w:r>
    </w:p>
    <w:p w:rsidR="00641E50" w:rsidRDefault="00000000">
      <w:pPr>
        <w:pStyle w:val="TeksIsi"/>
        <w:spacing w:before="120" w:line="228" w:lineRule="auto"/>
        <w:ind w:left="54" w:right="52" w:firstLine="283"/>
      </w:pPr>
      <w:r>
        <w:t xml:space="preserve">Transportation operated by the private sector has </w:t>
      </w:r>
      <w:r>
        <w:rPr>
          <w:spacing w:val="-2"/>
        </w:rPr>
        <w:t>suffered</w:t>
      </w:r>
      <w:r>
        <w:rPr>
          <w:spacing w:val="-8"/>
        </w:rPr>
        <w:t xml:space="preserve"> </w:t>
      </w:r>
      <w:r>
        <w:rPr>
          <w:spacing w:val="-2"/>
        </w:rPr>
        <w:t>losses</w:t>
      </w:r>
      <w:r>
        <w:rPr>
          <w:spacing w:val="-8"/>
        </w:rPr>
        <w:t xml:space="preserve"> </w:t>
      </w:r>
      <w:r>
        <w:rPr>
          <w:spacing w:val="-2"/>
        </w:rPr>
        <w:t>both</w:t>
      </w:r>
      <w:r>
        <w:rPr>
          <w:spacing w:val="-8"/>
        </w:rPr>
        <w:t xml:space="preserve"> </w:t>
      </w:r>
      <w:r>
        <w:rPr>
          <w:spacing w:val="-2"/>
        </w:rPr>
        <w:t>on</w:t>
      </w:r>
      <w:r>
        <w:rPr>
          <w:spacing w:val="-8"/>
        </w:rPr>
        <w:t xml:space="preserve"> </w:t>
      </w:r>
      <w:r>
        <w:rPr>
          <w:spacing w:val="-2"/>
        </w:rPr>
        <w:t>routes</w:t>
      </w:r>
      <w:r>
        <w:rPr>
          <w:spacing w:val="-7"/>
        </w:rPr>
        <w:t xml:space="preserve"> </w:t>
      </w:r>
      <w:r>
        <w:rPr>
          <w:spacing w:val="-2"/>
        </w:rPr>
        <w:t>within</w:t>
      </w:r>
      <w:r>
        <w:rPr>
          <w:spacing w:val="-12"/>
        </w:rPr>
        <w:t xml:space="preserve"> </w:t>
      </w:r>
      <w:r>
        <w:rPr>
          <w:spacing w:val="-2"/>
        </w:rPr>
        <w:t>the</w:t>
      </w:r>
      <w:r>
        <w:rPr>
          <w:spacing w:val="-8"/>
        </w:rPr>
        <w:t xml:space="preserve"> </w:t>
      </w:r>
      <w:r>
        <w:rPr>
          <w:spacing w:val="-2"/>
        </w:rPr>
        <w:t>city</w:t>
      </w:r>
      <w:r>
        <w:rPr>
          <w:spacing w:val="-12"/>
        </w:rPr>
        <w:t xml:space="preserve"> </w:t>
      </w:r>
      <w:r>
        <w:rPr>
          <w:spacing w:val="-2"/>
        </w:rPr>
        <w:t>and</w:t>
      </w:r>
      <w:r>
        <w:rPr>
          <w:spacing w:val="-8"/>
        </w:rPr>
        <w:t xml:space="preserve"> </w:t>
      </w:r>
      <w:r>
        <w:rPr>
          <w:spacing w:val="-2"/>
        </w:rPr>
        <w:t xml:space="preserve">outside </w:t>
      </w:r>
      <w:r>
        <w:t>the</w:t>
      </w:r>
      <w:r>
        <w:rPr>
          <w:spacing w:val="-3"/>
        </w:rPr>
        <w:t xml:space="preserve"> </w:t>
      </w:r>
      <w:r>
        <w:t>city.</w:t>
      </w:r>
      <w:r>
        <w:rPr>
          <w:spacing w:val="-1"/>
        </w:rPr>
        <w:t xml:space="preserve"> </w:t>
      </w:r>
      <w:r>
        <w:t>Bantul intra-provincial</w:t>
      </w:r>
      <w:r>
        <w:rPr>
          <w:spacing w:val="-2"/>
        </w:rPr>
        <w:t xml:space="preserve"> </w:t>
      </w:r>
      <w:r>
        <w:t>intercity</w:t>
      </w:r>
      <w:r>
        <w:rPr>
          <w:spacing w:val="-5"/>
        </w:rPr>
        <w:t xml:space="preserve"> </w:t>
      </w:r>
      <w:r>
        <w:t>transportation routes</w:t>
      </w:r>
      <w:r>
        <w:rPr>
          <w:spacing w:val="-8"/>
        </w:rPr>
        <w:t xml:space="preserve"> </w:t>
      </w:r>
      <w:r>
        <w:t>(AKDP)</w:t>
      </w:r>
      <w:r>
        <w:rPr>
          <w:spacing w:val="-8"/>
        </w:rPr>
        <w:t xml:space="preserve"> </w:t>
      </w:r>
      <w:r>
        <w:t>and</w:t>
      </w:r>
      <w:r>
        <w:rPr>
          <w:spacing w:val="-9"/>
        </w:rPr>
        <w:t xml:space="preserve"> </w:t>
      </w:r>
      <w:r>
        <w:t>rural</w:t>
      </w:r>
      <w:r>
        <w:rPr>
          <w:spacing w:val="-6"/>
        </w:rPr>
        <w:t xml:space="preserve"> </w:t>
      </w:r>
      <w:r>
        <w:t>transportation</w:t>
      </w:r>
      <w:r>
        <w:rPr>
          <w:spacing w:val="-9"/>
        </w:rPr>
        <w:t xml:space="preserve"> </w:t>
      </w:r>
      <w:r>
        <w:t>(</w:t>
      </w:r>
      <w:proofErr w:type="spellStart"/>
      <w:r>
        <w:t>Angkudes</w:t>
      </w:r>
      <w:proofErr w:type="spellEnd"/>
      <w:r>
        <w:t>)</w:t>
      </w:r>
      <w:r>
        <w:rPr>
          <w:spacing w:val="-8"/>
        </w:rPr>
        <w:t xml:space="preserve"> </w:t>
      </w:r>
      <w:r>
        <w:t xml:space="preserve">are starting to be empty of passengers. Public bus </w:t>
      </w:r>
      <w:r>
        <w:rPr>
          <w:spacing w:val="-2"/>
        </w:rPr>
        <w:t>companies</w:t>
      </w:r>
      <w:r>
        <w:rPr>
          <w:spacing w:val="-5"/>
        </w:rPr>
        <w:t xml:space="preserve"> </w:t>
      </w:r>
      <w:r>
        <w:rPr>
          <w:spacing w:val="-2"/>
        </w:rPr>
        <w:t>have</w:t>
      </w:r>
      <w:r>
        <w:rPr>
          <w:spacing w:val="-9"/>
        </w:rPr>
        <w:t xml:space="preserve"> </w:t>
      </w:r>
      <w:r>
        <w:rPr>
          <w:spacing w:val="-2"/>
        </w:rPr>
        <w:t>suffered</w:t>
      </w:r>
      <w:r>
        <w:rPr>
          <w:spacing w:val="-6"/>
        </w:rPr>
        <w:t xml:space="preserve"> </w:t>
      </w:r>
      <w:r>
        <w:rPr>
          <w:spacing w:val="-2"/>
        </w:rPr>
        <w:t>extraordinary</w:t>
      </w:r>
      <w:r>
        <w:rPr>
          <w:spacing w:val="-9"/>
        </w:rPr>
        <w:t xml:space="preserve"> </w:t>
      </w:r>
      <w:r>
        <w:rPr>
          <w:spacing w:val="-2"/>
        </w:rPr>
        <w:t>losses,</w:t>
      </w:r>
      <w:r>
        <w:rPr>
          <w:spacing w:val="-5"/>
        </w:rPr>
        <w:t xml:space="preserve"> </w:t>
      </w:r>
      <w:r>
        <w:rPr>
          <w:spacing w:val="-2"/>
        </w:rPr>
        <w:t>many</w:t>
      </w:r>
      <w:r>
        <w:rPr>
          <w:spacing w:val="-9"/>
        </w:rPr>
        <w:t xml:space="preserve"> </w:t>
      </w:r>
      <w:r>
        <w:rPr>
          <w:spacing w:val="-2"/>
        </w:rPr>
        <w:t xml:space="preserve">bus </w:t>
      </w:r>
      <w:r>
        <w:t>fleets</w:t>
      </w:r>
      <w:r>
        <w:rPr>
          <w:spacing w:val="-11"/>
        </w:rPr>
        <w:t xml:space="preserve"> </w:t>
      </w:r>
      <w:r>
        <w:t>are</w:t>
      </w:r>
      <w:r>
        <w:rPr>
          <w:spacing w:val="-10"/>
        </w:rPr>
        <w:t xml:space="preserve"> </w:t>
      </w:r>
      <w:r>
        <w:t>not</w:t>
      </w:r>
      <w:r>
        <w:rPr>
          <w:spacing w:val="-9"/>
        </w:rPr>
        <w:t xml:space="preserve"> </w:t>
      </w:r>
      <w:r>
        <w:t>operating</w:t>
      </w:r>
      <w:r>
        <w:rPr>
          <w:spacing w:val="-13"/>
        </w:rPr>
        <w:t xml:space="preserve"> </w:t>
      </w:r>
      <w:r>
        <w:t>due</w:t>
      </w:r>
      <w:r>
        <w:rPr>
          <w:spacing w:val="-12"/>
        </w:rPr>
        <w:t xml:space="preserve"> </w:t>
      </w:r>
      <w:r>
        <w:t>to</w:t>
      </w:r>
      <w:r>
        <w:rPr>
          <w:spacing w:val="-11"/>
        </w:rPr>
        <w:t xml:space="preserve"> </w:t>
      </w:r>
      <w:r>
        <w:t>the</w:t>
      </w:r>
      <w:r>
        <w:rPr>
          <w:spacing w:val="-12"/>
        </w:rPr>
        <w:t xml:space="preserve"> </w:t>
      </w:r>
      <w:r>
        <w:t>absence</w:t>
      </w:r>
      <w:r>
        <w:rPr>
          <w:spacing w:val="-10"/>
        </w:rPr>
        <w:t xml:space="preserve"> </w:t>
      </w:r>
      <w:r>
        <w:t>of</w:t>
      </w:r>
      <w:r>
        <w:rPr>
          <w:spacing w:val="-9"/>
        </w:rPr>
        <w:t xml:space="preserve"> </w:t>
      </w:r>
      <w:r>
        <w:rPr>
          <w:spacing w:val="-2"/>
        </w:rPr>
        <w:t>passengers</w:t>
      </w:r>
    </w:p>
    <w:p w:rsidR="00641E50" w:rsidRDefault="00000000">
      <w:pPr>
        <w:pStyle w:val="TeksIsi"/>
        <w:spacing w:before="1" w:line="228" w:lineRule="auto"/>
        <w:ind w:left="54" w:right="51"/>
      </w:pPr>
      <w:r>
        <w:t>[16] Almost the same condition is also experienced by the government-managed fleet.</w:t>
      </w:r>
      <w:r>
        <w:rPr>
          <w:spacing w:val="40"/>
        </w:rPr>
        <w:t xml:space="preserve"> </w:t>
      </w:r>
      <w:r>
        <w:t xml:space="preserve">Batu City Terminal is Empty of Passengers, </w:t>
      </w:r>
      <w:proofErr w:type="spellStart"/>
      <w:r>
        <w:t>Angkot</w:t>
      </w:r>
      <w:proofErr w:type="spellEnd"/>
      <w:r>
        <w:t xml:space="preserve"> Reduces 50 Units, </w:t>
      </w:r>
      <w:r>
        <w:rPr>
          <w:spacing w:val="-2"/>
        </w:rPr>
        <w:t>DAMRI</w:t>
      </w:r>
      <w:r>
        <w:rPr>
          <w:spacing w:val="-10"/>
        </w:rPr>
        <w:t xml:space="preserve"> </w:t>
      </w:r>
      <w:r>
        <w:rPr>
          <w:spacing w:val="-2"/>
        </w:rPr>
        <w:t>Closes</w:t>
      </w:r>
      <w:r>
        <w:rPr>
          <w:spacing w:val="-8"/>
        </w:rPr>
        <w:t xml:space="preserve"> </w:t>
      </w:r>
      <w:r>
        <w:rPr>
          <w:spacing w:val="-2"/>
        </w:rPr>
        <w:t>[17].</w:t>
      </w:r>
      <w:r>
        <w:rPr>
          <w:spacing w:val="-10"/>
        </w:rPr>
        <w:t xml:space="preserve"> </w:t>
      </w:r>
      <w:r>
        <w:rPr>
          <w:spacing w:val="-2"/>
        </w:rPr>
        <w:t>The</w:t>
      </w:r>
      <w:r>
        <w:rPr>
          <w:spacing w:val="-8"/>
        </w:rPr>
        <w:t xml:space="preserve"> </w:t>
      </w:r>
      <w:r>
        <w:rPr>
          <w:spacing w:val="-2"/>
        </w:rPr>
        <w:t>reason</w:t>
      </w:r>
      <w:r>
        <w:rPr>
          <w:spacing w:val="-8"/>
        </w:rPr>
        <w:t xml:space="preserve"> </w:t>
      </w:r>
      <w:r>
        <w:rPr>
          <w:spacing w:val="-2"/>
        </w:rPr>
        <w:t>passengers</w:t>
      </w:r>
      <w:r>
        <w:rPr>
          <w:spacing w:val="-8"/>
        </w:rPr>
        <w:t xml:space="preserve"> </w:t>
      </w:r>
      <w:r>
        <w:rPr>
          <w:spacing w:val="-2"/>
        </w:rPr>
        <w:t>do</w:t>
      </w:r>
      <w:r>
        <w:rPr>
          <w:spacing w:val="-8"/>
        </w:rPr>
        <w:t xml:space="preserve"> </w:t>
      </w:r>
      <w:r>
        <w:rPr>
          <w:spacing w:val="-2"/>
        </w:rPr>
        <w:t>not</w:t>
      </w:r>
      <w:r>
        <w:rPr>
          <w:spacing w:val="-7"/>
        </w:rPr>
        <w:t xml:space="preserve"> </w:t>
      </w:r>
      <w:r>
        <w:rPr>
          <w:spacing w:val="-2"/>
        </w:rPr>
        <w:t xml:space="preserve">want </w:t>
      </w:r>
      <w:r>
        <w:t xml:space="preserve">to use public transportation, both managed by the </w:t>
      </w:r>
      <w:r>
        <w:rPr>
          <w:spacing w:val="-2"/>
        </w:rPr>
        <w:t>government</w:t>
      </w:r>
      <w:r>
        <w:rPr>
          <w:spacing w:val="-7"/>
        </w:rPr>
        <w:t xml:space="preserve"> </w:t>
      </w:r>
      <w:r>
        <w:rPr>
          <w:spacing w:val="-2"/>
        </w:rPr>
        <w:t>and</w:t>
      </w:r>
      <w:r>
        <w:rPr>
          <w:spacing w:val="-6"/>
        </w:rPr>
        <w:t xml:space="preserve"> </w:t>
      </w:r>
      <w:r w:rsidR="006058AC">
        <w:rPr>
          <w:spacing w:val="-2"/>
        </w:rPr>
        <w:t>Swasta</w:t>
      </w:r>
      <w:r>
        <w:rPr>
          <w:spacing w:val="-2"/>
        </w:rPr>
        <w:t>,</w:t>
      </w:r>
      <w:r>
        <w:rPr>
          <w:spacing w:val="-8"/>
        </w:rPr>
        <w:t xml:space="preserve"> </w:t>
      </w:r>
      <w:r>
        <w:rPr>
          <w:spacing w:val="-2"/>
        </w:rPr>
        <w:t>is</w:t>
      </w:r>
      <w:r>
        <w:rPr>
          <w:spacing w:val="-6"/>
        </w:rPr>
        <w:t xml:space="preserve"> </w:t>
      </w:r>
      <w:r>
        <w:rPr>
          <w:spacing w:val="-2"/>
        </w:rPr>
        <w:t>because:</w:t>
      </w:r>
      <w:r>
        <w:rPr>
          <w:spacing w:val="-7"/>
        </w:rPr>
        <w:t xml:space="preserve"> </w:t>
      </w:r>
      <w:r>
        <w:rPr>
          <w:spacing w:val="-2"/>
        </w:rPr>
        <w:t>longer</w:t>
      </w:r>
      <w:r>
        <w:rPr>
          <w:spacing w:val="-7"/>
        </w:rPr>
        <w:t xml:space="preserve"> </w:t>
      </w:r>
      <w:r>
        <w:rPr>
          <w:spacing w:val="-2"/>
        </w:rPr>
        <w:t>travel</w:t>
      </w:r>
      <w:r>
        <w:rPr>
          <w:spacing w:val="-5"/>
        </w:rPr>
        <w:t xml:space="preserve"> </w:t>
      </w:r>
      <w:r>
        <w:rPr>
          <w:spacing w:val="-2"/>
        </w:rPr>
        <w:t xml:space="preserve">time, </w:t>
      </w:r>
      <w:r>
        <w:t>congestion</w:t>
      </w:r>
      <w:r>
        <w:rPr>
          <w:spacing w:val="-12"/>
        </w:rPr>
        <w:t xml:space="preserve"> </w:t>
      </w:r>
      <w:r>
        <w:t>and</w:t>
      </w:r>
      <w:r>
        <w:rPr>
          <w:spacing w:val="-12"/>
        </w:rPr>
        <w:t xml:space="preserve"> </w:t>
      </w:r>
      <w:r>
        <w:t>juggling,</w:t>
      </w:r>
      <w:r>
        <w:rPr>
          <w:spacing w:val="-14"/>
        </w:rPr>
        <w:t xml:space="preserve"> </w:t>
      </w:r>
      <w:r>
        <w:t>uncontrolled</w:t>
      </w:r>
      <w:r>
        <w:rPr>
          <w:spacing w:val="-12"/>
        </w:rPr>
        <w:t xml:space="preserve"> </w:t>
      </w:r>
      <w:r>
        <w:t>schedule,</w:t>
      </w:r>
      <w:r>
        <w:rPr>
          <w:spacing w:val="-14"/>
        </w:rPr>
        <w:t xml:space="preserve"> </w:t>
      </w:r>
      <w:r>
        <w:t>limited operating time and more expensive [18].</w:t>
      </w:r>
    </w:p>
    <w:p w:rsidR="00641E50" w:rsidRDefault="00000000">
      <w:pPr>
        <w:pStyle w:val="TeksIsi"/>
        <w:spacing w:before="120" w:line="228" w:lineRule="auto"/>
        <w:ind w:left="54" w:right="51" w:firstLine="283"/>
      </w:pPr>
      <w:r>
        <w:rPr>
          <w:spacing w:val="-2"/>
        </w:rPr>
        <w:t>Collaboration</w:t>
      </w:r>
      <w:r>
        <w:rPr>
          <w:spacing w:val="-4"/>
        </w:rPr>
        <w:t xml:space="preserve"> </w:t>
      </w:r>
      <w:r>
        <w:rPr>
          <w:spacing w:val="-2"/>
        </w:rPr>
        <w:t>between</w:t>
      </w:r>
      <w:r>
        <w:rPr>
          <w:spacing w:val="-4"/>
        </w:rPr>
        <w:t xml:space="preserve"> </w:t>
      </w:r>
      <w:r>
        <w:rPr>
          <w:spacing w:val="-2"/>
        </w:rPr>
        <w:t>transportation</w:t>
      </w:r>
      <w:r>
        <w:rPr>
          <w:spacing w:val="-4"/>
        </w:rPr>
        <w:t xml:space="preserve"> </w:t>
      </w:r>
      <w:r>
        <w:rPr>
          <w:spacing w:val="-2"/>
        </w:rPr>
        <w:t xml:space="preserve">fleets managed </w:t>
      </w:r>
      <w:r>
        <w:t xml:space="preserve">by the government and the private sector is important. Collaboration has a transformative effect with a relatively lower initial productivity rate and a maintenance effect with a relatively higher initial </w:t>
      </w:r>
      <w:r>
        <w:rPr>
          <w:spacing w:val="-2"/>
        </w:rPr>
        <w:t>productivity</w:t>
      </w:r>
      <w:r>
        <w:rPr>
          <w:spacing w:val="-8"/>
        </w:rPr>
        <w:t xml:space="preserve"> </w:t>
      </w:r>
      <w:r>
        <w:rPr>
          <w:spacing w:val="-2"/>
        </w:rPr>
        <w:t>[19].</w:t>
      </w:r>
      <w:r>
        <w:rPr>
          <w:spacing w:val="-7"/>
        </w:rPr>
        <w:t xml:space="preserve"> </w:t>
      </w:r>
      <w:r>
        <w:rPr>
          <w:spacing w:val="-2"/>
        </w:rPr>
        <w:t>Collaboration,</w:t>
      </w:r>
      <w:r>
        <w:rPr>
          <w:spacing w:val="-7"/>
        </w:rPr>
        <w:t xml:space="preserve"> </w:t>
      </w:r>
      <w:r>
        <w:rPr>
          <w:spacing w:val="-2"/>
        </w:rPr>
        <w:t>it's</w:t>
      </w:r>
      <w:r>
        <w:rPr>
          <w:spacing w:val="-6"/>
        </w:rPr>
        <w:t xml:space="preserve"> </w:t>
      </w:r>
      <w:r>
        <w:rPr>
          <w:spacing w:val="-2"/>
        </w:rPr>
        <w:t>about</w:t>
      </w:r>
      <w:r>
        <w:rPr>
          <w:spacing w:val="-6"/>
        </w:rPr>
        <w:t xml:space="preserve"> </w:t>
      </w:r>
      <w:r>
        <w:rPr>
          <w:spacing w:val="-2"/>
        </w:rPr>
        <w:t>how</w:t>
      </w:r>
      <w:r>
        <w:rPr>
          <w:spacing w:val="-8"/>
        </w:rPr>
        <w:t xml:space="preserve"> </w:t>
      </w:r>
      <w:r>
        <w:rPr>
          <w:spacing w:val="-2"/>
        </w:rPr>
        <w:t>we</w:t>
      </w:r>
      <w:r>
        <w:rPr>
          <w:spacing w:val="-4"/>
        </w:rPr>
        <w:t xml:space="preserve"> </w:t>
      </w:r>
      <w:r>
        <w:rPr>
          <w:spacing w:val="-2"/>
        </w:rPr>
        <w:t xml:space="preserve">work </w:t>
      </w:r>
      <w:r>
        <w:t>together,</w:t>
      </w:r>
      <w:r>
        <w:rPr>
          <w:spacing w:val="-10"/>
        </w:rPr>
        <w:t xml:space="preserve"> </w:t>
      </w:r>
      <w:r>
        <w:t>and</w:t>
      </w:r>
      <w:r>
        <w:rPr>
          <w:spacing w:val="-8"/>
        </w:rPr>
        <w:t xml:space="preserve"> </w:t>
      </w:r>
      <w:r>
        <w:t>the</w:t>
      </w:r>
      <w:r>
        <w:rPr>
          <w:spacing w:val="-7"/>
        </w:rPr>
        <w:t xml:space="preserve"> </w:t>
      </w:r>
      <w:r>
        <w:t>tools</w:t>
      </w:r>
      <w:r>
        <w:rPr>
          <w:spacing w:val="-5"/>
        </w:rPr>
        <w:t xml:space="preserve"> </w:t>
      </w:r>
      <w:r>
        <w:t>we</w:t>
      </w:r>
      <w:r>
        <w:rPr>
          <w:spacing w:val="-7"/>
        </w:rPr>
        <w:t xml:space="preserve"> </w:t>
      </w:r>
      <w:r>
        <w:t>use</w:t>
      </w:r>
      <w:r>
        <w:rPr>
          <w:spacing w:val="-9"/>
        </w:rPr>
        <w:t xml:space="preserve"> </w:t>
      </w:r>
      <w:r>
        <w:t>to</w:t>
      </w:r>
      <w:r>
        <w:rPr>
          <w:spacing w:val="-10"/>
        </w:rPr>
        <w:t xml:space="preserve"> </w:t>
      </w:r>
      <w:r>
        <w:t>do</w:t>
      </w:r>
      <w:r>
        <w:rPr>
          <w:spacing w:val="-10"/>
        </w:rPr>
        <w:t xml:space="preserve"> </w:t>
      </w:r>
      <w:r>
        <w:t>it</w:t>
      </w:r>
      <w:r>
        <w:rPr>
          <w:spacing w:val="-7"/>
        </w:rPr>
        <w:t xml:space="preserve"> </w:t>
      </w:r>
      <w:r>
        <w:t>[20].</w:t>
      </w:r>
      <w:r>
        <w:rPr>
          <w:spacing w:val="-10"/>
        </w:rPr>
        <w:t xml:space="preserve"> </w:t>
      </w:r>
      <w:r>
        <w:t>The</w:t>
      </w:r>
      <w:r>
        <w:rPr>
          <w:spacing w:val="-7"/>
        </w:rPr>
        <w:t xml:space="preserve"> </w:t>
      </w:r>
      <w:r>
        <w:t xml:space="preserve">benefits of collaboration to reduce work overload and prioritization will be even more challenging [21] A </w:t>
      </w:r>
      <w:r>
        <w:rPr>
          <w:spacing w:val="-2"/>
        </w:rPr>
        <w:t>collaborative</w:t>
      </w:r>
      <w:r>
        <w:rPr>
          <w:spacing w:val="-6"/>
        </w:rPr>
        <w:t xml:space="preserve"> </w:t>
      </w:r>
      <w:r>
        <w:rPr>
          <w:spacing w:val="-2"/>
        </w:rPr>
        <w:t>workplace</w:t>
      </w:r>
      <w:r>
        <w:rPr>
          <w:spacing w:val="-8"/>
        </w:rPr>
        <w:t xml:space="preserve"> </w:t>
      </w:r>
      <w:r>
        <w:rPr>
          <w:spacing w:val="-2"/>
        </w:rPr>
        <w:t>is</w:t>
      </w:r>
      <w:r>
        <w:rPr>
          <w:spacing w:val="-5"/>
        </w:rPr>
        <w:t xml:space="preserve"> </w:t>
      </w:r>
      <w:r>
        <w:rPr>
          <w:spacing w:val="-2"/>
        </w:rPr>
        <w:t>created</w:t>
      </w:r>
      <w:r>
        <w:rPr>
          <w:spacing w:val="-3"/>
        </w:rPr>
        <w:t xml:space="preserve"> </w:t>
      </w:r>
      <w:r>
        <w:rPr>
          <w:spacing w:val="-2"/>
        </w:rPr>
        <w:t>when</w:t>
      </w:r>
      <w:r>
        <w:rPr>
          <w:spacing w:val="-8"/>
        </w:rPr>
        <w:t xml:space="preserve"> </w:t>
      </w:r>
      <w:r>
        <w:rPr>
          <w:spacing w:val="-2"/>
        </w:rPr>
        <w:t>one</w:t>
      </w:r>
      <w:r>
        <w:rPr>
          <w:spacing w:val="-6"/>
        </w:rPr>
        <w:t xml:space="preserve"> </w:t>
      </w:r>
      <w:r>
        <w:rPr>
          <w:spacing w:val="-2"/>
        </w:rPr>
        <w:t xml:space="preserve">encourages </w:t>
      </w:r>
      <w:r>
        <w:t>broad alignment of strategic objectives and the other encourages local community-led interactivity to operationalize those goals [22]</w:t>
      </w:r>
    </w:p>
    <w:p w:rsidR="00641E50" w:rsidRDefault="00000000">
      <w:pPr>
        <w:pStyle w:val="TeksIsi"/>
        <w:spacing w:before="121" w:line="228" w:lineRule="auto"/>
        <w:ind w:left="54" w:right="49" w:firstLine="283"/>
      </w:pPr>
      <w:r>
        <w:t xml:space="preserve">The unbalanced and uneven number of fleets </w:t>
      </w:r>
      <w:r>
        <w:rPr>
          <w:spacing w:val="-2"/>
        </w:rPr>
        <w:t>throughout</w:t>
      </w:r>
      <w:r>
        <w:rPr>
          <w:spacing w:val="5"/>
        </w:rPr>
        <w:t xml:space="preserve"> </w:t>
      </w:r>
      <w:r>
        <w:rPr>
          <w:spacing w:val="-2"/>
        </w:rPr>
        <w:t>Indonesia</w:t>
      </w:r>
      <w:r>
        <w:rPr>
          <w:spacing w:val="1"/>
        </w:rPr>
        <w:t xml:space="preserve"> </w:t>
      </w:r>
      <w:r>
        <w:rPr>
          <w:spacing w:val="-2"/>
        </w:rPr>
        <w:t>requires</w:t>
      </w:r>
      <w:r>
        <w:t xml:space="preserve"> </w:t>
      </w:r>
      <w:r>
        <w:rPr>
          <w:spacing w:val="-2"/>
        </w:rPr>
        <w:t>co-abortion,</w:t>
      </w:r>
      <w:r>
        <w:rPr>
          <w:spacing w:val="1"/>
        </w:rPr>
        <w:t xml:space="preserve"> </w:t>
      </w:r>
      <w:r>
        <w:rPr>
          <w:spacing w:val="-2"/>
        </w:rPr>
        <w:t>with</w:t>
      </w:r>
      <w:r>
        <w:rPr>
          <w:spacing w:val="-1"/>
        </w:rPr>
        <w:t xml:space="preserve"> </w:t>
      </w:r>
      <w:r>
        <w:rPr>
          <w:spacing w:val="-2"/>
        </w:rPr>
        <w:t>the</w:t>
      </w:r>
      <w:r>
        <w:rPr>
          <w:spacing w:val="2"/>
        </w:rPr>
        <w:t xml:space="preserve"> </w:t>
      </w:r>
      <w:r>
        <w:rPr>
          <w:spacing w:val="-5"/>
        </w:rPr>
        <w:t>aim</w:t>
      </w:r>
    </w:p>
    <w:p w:rsidR="00641E50" w:rsidRDefault="00641E50">
      <w:pPr>
        <w:pStyle w:val="TeksIsi"/>
        <w:spacing w:line="228" w:lineRule="auto"/>
        <w:sectPr w:rsidR="00641E50">
          <w:footerReference w:type="default" r:id="rId10"/>
          <w:pgSz w:w="11910" w:h="16840"/>
          <w:pgMar w:top="980" w:right="850" w:bottom="980" w:left="850" w:header="0" w:footer="784" w:gutter="0"/>
          <w:pgNumType w:start="2"/>
          <w:cols w:num="2" w:space="720" w:equalWidth="0">
            <w:col w:w="4929" w:space="304"/>
            <w:col w:w="4977"/>
          </w:cols>
        </w:sectPr>
      </w:pPr>
    </w:p>
    <w:p w:rsidR="00641E50" w:rsidRDefault="00000000">
      <w:pPr>
        <w:pStyle w:val="TeksIsi"/>
        <w:spacing w:before="76" w:line="228" w:lineRule="auto"/>
        <w:ind w:left="62"/>
      </w:pPr>
      <w:r>
        <w:lastRenderedPageBreak/>
        <w:t>of equitable distribution of public services [23</w:t>
      </w:r>
      <w:proofErr w:type="gramStart"/>
      <w:r>
        <w:t>] .</w:t>
      </w:r>
      <w:proofErr w:type="gramEnd"/>
      <w:r>
        <w:t xml:space="preserve"> Collaboration model in partnership [24] Contingency [25]. New forms of organizing (NFO) such as communities are increasingly relevant as new collaboration partners for organizations [26]. A partnership </w:t>
      </w:r>
      <w:proofErr w:type="spellStart"/>
      <w:r>
        <w:t>molaboration</w:t>
      </w:r>
      <w:proofErr w:type="spellEnd"/>
      <w:r>
        <w:t xml:space="preserve"> model or a new form of organization</w:t>
      </w:r>
      <w:r>
        <w:rPr>
          <w:spacing w:val="-14"/>
        </w:rPr>
        <w:t xml:space="preserve"> </w:t>
      </w:r>
      <w:r>
        <w:t>may</w:t>
      </w:r>
      <w:r>
        <w:rPr>
          <w:spacing w:val="-14"/>
        </w:rPr>
        <w:t xml:space="preserve"> </w:t>
      </w:r>
      <w:r>
        <w:t>be</w:t>
      </w:r>
      <w:r>
        <w:rPr>
          <w:spacing w:val="-14"/>
        </w:rPr>
        <w:t xml:space="preserve"> </w:t>
      </w:r>
      <w:r>
        <w:t>the</w:t>
      </w:r>
      <w:r>
        <w:rPr>
          <w:spacing w:val="-13"/>
        </w:rPr>
        <w:t xml:space="preserve"> </w:t>
      </w:r>
      <w:r>
        <w:t>right</w:t>
      </w:r>
      <w:r>
        <w:rPr>
          <w:spacing w:val="-14"/>
        </w:rPr>
        <w:t xml:space="preserve"> </w:t>
      </w:r>
      <w:r>
        <w:t>one</w:t>
      </w:r>
      <w:r>
        <w:rPr>
          <w:spacing w:val="-14"/>
        </w:rPr>
        <w:t xml:space="preserve"> </w:t>
      </w:r>
      <w:r>
        <w:t>because</w:t>
      </w:r>
      <w:r>
        <w:rPr>
          <w:spacing w:val="-14"/>
        </w:rPr>
        <w:t xml:space="preserve"> </w:t>
      </w:r>
      <w:r>
        <w:t>collaboration between</w:t>
      </w:r>
      <w:r>
        <w:rPr>
          <w:spacing w:val="-13"/>
        </w:rPr>
        <w:t xml:space="preserve"> </w:t>
      </w:r>
      <w:r>
        <w:t>the</w:t>
      </w:r>
      <w:r>
        <w:rPr>
          <w:spacing w:val="-12"/>
        </w:rPr>
        <w:t xml:space="preserve"> </w:t>
      </w:r>
      <w:r>
        <w:t>government</w:t>
      </w:r>
      <w:r>
        <w:rPr>
          <w:spacing w:val="-14"/>
        </w:rPr>
        <w:t xml:space="preserve"> </w:t>
      </w:r>
      <w:r>
        <w:t>and</w:t>
      </w:r>
      <w:r>
        <w:rPr>
          <w:spacing w:val="-13"/>
        </w:rPr>
        <w:t xml:space="preserve"> </w:t>
      </w:r>
      <w:r>
        <w:t>the</w:t>
      </w:r>
      <w:r>
        <w:rPr>
          <w:spacing w:val="-12"/>
        </w:rPr>
        <w:t xml:space="preserve"> </w:t>
      </w:r>
      <w:r>
        <w:t>private</w:t>
      </w:r>
      <w:r>
        <w:rPr>
          <w:spacing w:val="-14"/>
        </w:rPr>
        <w:t xml:space="preserve"> </w:t>
      </w:r>
      <w:r>
        <w:t>sector</w:t>
      </w:r>
      <w:r>
        <w:rPr>
          <w:spacing w:val="-12"/>
        </w:rPr>
        <w:t xml:space="preserve"> </w:t>
      </w:r>
      <w:r>
        <w:t>has</w:t>
      </w:r>
      <w:r>
        <w:rPr>
          <w:spacing w:val="-12"/>
        </w:rPr>
        <w:t xml:space="preserve"> </w:t>
      </w:r>
      <w:r>
        <w:t>been difficult to do until now.</w:t>
      </w:r>
    </w:p>
    <w:p w:rsidR="00641E50" w:rsidRDefault="00000000">
      <w:pPr>
        <w:pStyle w:val="TeksIsi"/>
        <w:spacing w:before="124"/>
        <w:ind w:left="1183"/>
      </w:pPr>
      <w:r>
        <w:t>Table</w:t>
      </w:r>
      <w:r>
        <w:rPr>
          <w:spacing w:val="-6"/>
        </w:rPr>
        <w:t xml:space="preserve"> </w:t>
      </w:r>
      <w:r>
        <w:t>1.</w:t>
      </w:r>
      <w:r>
        <w:rPr>
          <w:spacing w:val="-4"/>
        </w:rPr>
        <w:t xml:space="preserve"> </w:t>
      </w:r>
      <w:r>
        <w:t>Collaboration</w:t>
      </w:r>
      <w:r>
        <w:rPr>
          <w:spacing w:val="-3"/>
        </w:rPr>
        <w:t xml:space="preserve"> </w:t>
      </w:r>
      <w:r>
        <w:rPr>
          <w:spacing w:val="-2"/>
        </w:rPr>
        <w:t>Model</w:t>
      </w:r>
    </w:p>
    <w:p w:rsidR="00641E50" w:rsidRDefault="00641E50">
      <w:pPr>
        <w:pStyle w:val="TeksIsi"/>
        <w:spacing w:before="6"/>
        <w:ind w:left="0"/>
        <w:jc w:val="left"/>
        <w:rPr>
          <w:sz w:val="17"/>
        </w:rPr>
      </w:pPr>
    </w:p>
    <w:tbl>
      <w:tblPr>
        <w:tblStyle w:val="TableNormal"/>
        <w:tblW w:w="0" w:type="auto"/>
        <w:tblInd w:w="57" w:type="dxa"/>
        <w:tblLayout w:type="fixed"/>
        <w:tblLook w:val="01E0" w:firstRow="1" w:lastRow="1" w:firstColumn="1" w:lastColumn="1" w:noHBand="0" w:noVBand="0"/>
      </w:tblPr>
      <w:tblGrid>
        <w:gridCol w:w="1393"/>
        <w:gridCol w:w="1481"/>
        <w:gridCol w:w="1731"/>
      </w:tblGrid>
      <w:tr w:rsidR="00641E50">
        <w:trPr>
          <w:trHeight w:val="431"/>
        </w:trPr>
        <w:tc>
          <w:tcPr>
            <w:tcW w:w="1393" w:type="dxa"/>
            <w:tcBorders>
              <w:top w:val="single" w:sz="4" w:space="0" w:color="000000"/>
              <w:bottom w:val="single" w:sz="4" w:space="0" w:color="000000"/>
            </w:tcBorders>
          </w:tcPr>
          <w:p w:rsidR="00641E50" w:rsidRDefault="00000000">
            <w:pPr>
              <w:pStyle w:val="TableParagraph"/>
              <w:spacing w:before="2"/>
              <w:ind w:left="26"/>
              <w:jc w:val="center"/>
              <w:rPr>
                <w:b/>
                <w:sz w:val="20"/>
              </w:rPr>
            </w:pPr>
            <w:r>
              <w:rPr>
                <w:b/>
                <w:spacing w:val="-2"/>
                <w:sz w:val="20"/>
              </w:rPr>
              <w:t>Remarks</w:t>
            </w:r>
          </w:p>
        </w:tc>
        <w:tc>
          <w:tcPr>
            <w:tcW w:w="1481" w:type="dxa"/>
            <w:tcBorders>
              <w:top w:val="single" w:sz="4" w:space="0" w:color="000000"/>
              <w:bottom w:val="single" w:sz="4" w:space="0" w:color="000000"/>
            </w:tcBorders>
          </w:tcPr>
          <w:p w:rsidR="00641E50" w:rsidRDefault="00000000">
            <w:pPr>
              <w:pStyle w:val="TableParagraph"/>
              <w:spacing w:before="2"/>
              <w:ind w:left="12" w:right="4"/>
              <w:jc w:val="center"/>
              <w:rPr>
                <w:b/>
                <w:sz w:val="20"/>
              </w:rPr>
            </w:pPr>
            <w:r>
              <w:rPr>
                <w:b/>
                <w:spacing w:val="-2"/>
                <w:sz w:val="20"/>
              </w:rPr>
              <w:t>Partnership</w:t>
            </w:r>
          </w:p>
        </w:tc>
        <w:tc>
          <w:tcPr>
            <w:tcW w:w="1731" w:type="dxa"/>
            <w:tcBorders>
              <w:top w:val="single" w:sz="4" w:space="0" w:color="000000"/>
              <w:bottom w:val="single" w:sz="4" w:space="0" w:color="000000"/>
            </w:tcBorders>
          </w:tcPr>
          <w:p w:rsidR="00641E50" w:rsidRDefault="00000000">
            <w:pPr>
              <w:pStyle w:val="TableParagraph"/>
              <w:spacing w:before="2"/>
              <w:ind w:left="1" w:right="13"/>
              <w:jc w:val="center"/>
              <w:rPr>
                <w:b/>
                <w:sz w:val="20"/>
              </w:rPr>
            </w:pPr>
            <w:r>
              <w:rPr>
                <w:b/>
                <w:spacing w:val="-5"/>
                <w:sz w:val="20"/>
              </w:rPr>
              <w:t>NFO</w:t>
            </w:r>
          </w:p>
        </w:tc>
      </w:tr>
      <w:tr w:rsidR="00641E50">
        <w:trPr>
          <w:trHeight w:val="564"/>
        </w:trPr>
        <w:tc>
          <w:tcPr>
            <w:tcW w:w="1393" w:type="dxa"/>
            <w:tcBorders>
              <w:top w:val="single" w:sz="4" w:space="0" w:color="000000"/>
            </w:tcBorders>
          </w:tcPr>
          <w:p w:rsidR="00641E50" w:rsidRDefault="00000000">
            <w:pPr>
              <w:pStyle w:val="TableParagraph"/>
              <w:spacing w:line="228" w:lineRule="exact"/>
              <w:ind w:left="26" w:right="3"/>
              <w:jc w:val="center"/>
              <w:rPr>
                <w:sz w:val="20"/>
              </w:rPr>
            </w:pPr>
            <w:r>
              <w:rPr>
                <w:sz w:val="20"/>
              </w:rPr>
              <w:t>Fleet</w:t>
            </w:r>
            <w:r>
              <w:rPr>
                <w:spacing w:val="-4"/>
                <w:sz w:val="20"/>
              </w:rPr>
              <w:t xml:space="preserve"> </w:t>
            </w:r>
            <w:r>
              <w:rPr>
                <w:spacing w:val="-2"/>
                <w:sz w:val="20"/>
              </w:rPr>
              <w:t>status</w:t>
            </w:r>
          </w:p>
        </w:tc>
        <w:tc>
          <w:tcPr>
            <w:tcW w:w="1481" w:type="dxa"/>
            <w:tcBorders>
              <w:top w:val="single" w:sz="4" w:space="0" w:color="000000"/>
            </w:tcBorders>
          </w:tcPr>
          <w:p w:rsidR="00641E50" w:rsidRDefault="00000000">
            <w:pPr>
              <w:pStyle w:val="TableParagraph"/>
              <w:spacing w:line="242" w:lineRule="auto"/>
              <w:ind w:left="479" w:hanging="94"/>
              <w:rPr>
                <w:sz w:val="20"/>
              </w:rPr>
            </w:pPr>
            <w:r>
              <w:rPr>
                <w:spacing w:val="-2"/>
                <w:sz w:val="20"/>
              </w:rPr>
              <w:t>Privately owned</w:t>
            </w:r>
          </w:p>
        </w:tc>
        <w:tc>
          <w:tcPr>
            <w:tcW w:w="1731" w:type="dxa"/>
            <w:tcBorders>
              <w:top w:val="single" w:sz="4" w:space="0" w:color="000000"/>
            </w:tcBorders>
          </w:tcPr>
          <w:p w:rsidR="00641E50" w:rsidRDefault="00000000">
            <w:pPr>
              <w:pStyle w:val="TableParagraph"/>
              <w:spacing w:line="228" w:lineRule="exact"/>
              <w:ind w:left="3" w:right="13"/>
              <w:jc w:val="center"/>
              <w:rPr>
                <w:sz w:val="20"/>
              </w:rPr>
            </w:pPr>
            <w:r>
              <w:rPr>
                <w:sz w:val="20"/>
              </w:rPr>
              <w:t>Shared</w:t>
            </w:r>
            <w:r>
              <w:rPr>
                <w:spacing w:val="-6"/>
                <w:sz w:val="20"/>
              </w:rPr>
              <w:t xml:space="preserve"> </w:t>
            </w:r>
            <w:r>
              <w:rPr>
                <w:spacing w:val="-2"/>
                <w:sz w:val="20"/>
              </w:rPr>
              <w:t>ownership</w:t>
            </w:r>
          </w:p>
        </w:tc>
      </w:tr>
      <w:tr w:rsidR="00641E50">
        <w:trPr>
          <w:trHeight w:val="431"/>
        </w:trPr>
        <w:tc>
          <w:tcPr>
            <w:tcW w:w="1393" w:type="dxa"/>
          </w:tcPr>
          <w:p w:rsidR="00641E50" w:rsidRDefault="00000000">
            <w:pPr>
              <w:pStyle w:val="TableParagraph"/>
              <w:spacing w:before="95"/>
              <w:ind w:left="26" w:right="2"/>
              <w:jc w:val="center"/>
              <w:rPr>
                <w:sz w:val="20"/>
              </w:rPr>
            </w:pPr>
            <w:r>
              <w:rPr>
                <w:sz w:val="20"/>
              </w:rPr>
              <w:t>Labor</w:t>
            </w:r>
            <w:r>
              <w:rPr>
                <w:spacing w:val="-5"/>
                <w:sz w:val="20"/>
              </w:rPr>
              <w:t xml:space="preserve"> </w:t>
            </w:r>
            <w:r>
              <w:rPr>
                <w:spacing w:val="-2"/>
                <w:sz w:val="20"/>
              </w:rPr>
              <w:t>status</w:t>
            </w:r>
          </w:p>
        </w:tc>
        <w:tc>
          <w:tcPr>
            <w:tcW w:w="1481" w:type="dxa"/>
          </w:tcPr>
          <w:p w:rsidR="00641E50" w:rsidRDefault="00000000">
            <w:pPr>
              <w:pStyle w:val="TableParagraph"/>
              <w:spacing w:before="95"/>
              <w:ind w:left="12" w:right="3"/>
              <w:jc w:val="center"/>
              <w:rPr>
                <w:sz w:val="20"/>
              </w:rPr>
            </w:pPr>
            <w:r>
              <w:rPr>
                <w:spacing w:val="-2"/>
                <w:sz w:val="20"/>
              </w:rPr>
              <w:t>Private</w:t>
            </w:r>
          </w:p>
        </w:tc>
        <w:tc>
          <w:tcPr>
            <w:tcW w:w="1731" w:type="dxa"/>
          </w:tcPr>
          <w:p w:rsidR="00641E50" w:rsidRDefault="00000000">
            <w:pPr>
              <w:pStyle w:val="TableParagraph"/>
              <w:spacing w:before="95"/>
              <w:ind w:right="13"/>
              <w:jc w:val="center"/>
              <w:rPr>
                <w:sz w:val="20"/>
              </w:rPr>
            </w:pPr>
            <w:r>
              <w:rPr>
                <w:spacing w:val="-4"/>
                <w:sz w:val="20"/>
              </w:rPr>
              <w:t>SOEs</w:t>
            </w:r>
          </w:p>
        </w:tc>
      </w:tr>
      <w:tr w:rsidR="00641E50">
        <w:trPr>
          <w:trHeight w:val="663"/>
        </w:trPr>
        <w:tc>
          <w:tcPr>
            <w:tcW w:w="1393" w:type="dxa"/>
          </w:tcPr>
          <w:p w:rsidR="00641E50" w:rsidRDefault="00000000">
            <w:pPr>
              <w:pStyle w:val="TableParagraph"/>
              <w:spacing w:before="96" w:line="242" w:lineRule="auto"/>
              <w:ind w:left="206" w:right="177" w:firstLine="194"/>
              <w:rPr>
                <w:sz w:val="20"/>
              </w:rPr>
            </w:pPr>
            <w:r>
              <w:rPr>
                <w:spacing w:val="-2"/>
                <w:sz w:val="20"/>
              </w:rPr>
              <w:t>Vehicle maintenance</w:t>
            </w:r>
          </w:p>
        </w:tc>
        <w:tc>
          <w:tcPr>
            <w:tcW w:w="1481" w:type="dxa"/>
          </w:tcPr>
          <w:p w:rsidR="00641E50" w:rsidRDefault="00000000">
            <w:pPr>
              <w:pStyle w:val="TableParagraph"/>
              <w:spacing w:before="96" w:line="242" w:lineRule="auto"/>
              <w:ind w:left="453" w:hanging="68"/>
              <w:rPr>
                <w:sz w:val="20"/>
              </w:rPr>
            </w:pPr>
            <w:r>
              <w:rPr>
                <w:spacing w:val="-2"/>
                <w:sz w:val="20"/>
              </w:rPr>
              <w:t>Privately insured</w:t>
            </w:r>
          </w:p>
        </w:tc>
        <w:tc>
          <w:tcPr>
            <w:tcW w:w="1731" w:type="dxa"/>
          </w:tcPr>
          <w:p w:rsidR="00641E50" w:rsidRDefault="00000000">
            <w:pPr>
              <w:pStyle w:val="TableParagraph"/>
              <w:spacing w:before="96"/>
              <w:ind w:left="2" w:right="13"/>
              <w:jc w:val="center"/>
              <w:rPr>
                <w:sz w:val="20"/>
              </w:rPr>
            </w:pPr>
            <w:r>
              <w:rPr>
                <w:sz w:val="20"/>
              </w:rPr>
              <w:t>Jointly</w:t>
            </w:r>
            <w:r>
              <w:rPr>
                <w:spacing w:val="-9"/>
                <w:sz w:val="20"/>
              </w:rPr>
              <w:t xml:space="preserve"> </w:t>
            </w:r>
            <w:r>
              <w:rPr>
                <w:spacing w:val="-2"/>
                <w:sz w:val="20"/>
              </w:rPr>
              <w:t>covered</w:t>
            </w:r>
          </w:p>
        </w:tc>
      </w:tr>
      <w:tr w:rsidR="00641E50">
        <w:trPr>
          <w:trHeight w:val="894"/>
        </w:trPr>
        <w:tc>
          <w:tcPr>
            <w:tcW w:w="1393" w:type="dxa"/>
          </w:tcPr>
          <w:p w:rsidR="00641E50" w:rsidRDefault="00000000">
            <w:pPr>
              <w:pStyle w:val="TableParagraph"/>
              <w:spacing w:before="95"/>
              <w:ind w:left="26" w:right="4"/>
              <w:jc w:val="center"/>
              <w:rPr>
                <w:sz w:val="20"/>
              </w:rPr>
            </w:pPr>
            <w:r>
              <w:rPr>
                <w:spacing w:val="-2"/>
                <w:sz w:val="20"/>
              </w:rPr>
              <w:t>Management</w:t>
            </w:r>
          </w:p>
        </w:tc>
        <w:tc>
          <w:tcPr>
            <w:tcW w:w="1481" w:type="dxa"/>
          </w:tcPr>
          <w:p w:rsidR="00641E50" w:rsidRDefault="00000000">
            <w:pPr>
              <w:pStyle w:val="TableParagraph"/>
              <w:spacing w:before="95" w:line="242" w:lineRule="auto"/>
              <w:ind w:left="148" w:right="135"/>
              <w:jc w:val="center"/>
              <w:rPr>
                <w:sz w:val="20"/>
              </w:rPr>
            </w:pPr>
            <w:r>
              <w:rPr>
                <w:sz w:val="20"/>
              </w:rPr>
              <w:t>Determined</w:t>
            </w:r>
            <w:r>
              <w:rPr>
                <w:spacing w:val="-13"/>
                <w:sz w:val="20"/>
              </w:rPr>
              <w:t xml:space="preserve"> </w:t>
            </w:r>
            <w:r>
              <w:rPr>
                <w:sz w:val="20"/>
              </w:rPr>
              <w:t xml:space="preserve">by </w:t>
            </w:r>
            <w:r>
              <w:rPr>
                <w:spacing w:val="-4"/>
                <w:sz w:val="20"/>
              </w:rPr>
              <w:t>the</w:t>
            </w:r>
            <w:r>
              <w:rPr>
                <w:spacing w:val="40"/>
                <w:sz w:val="20"/>
              </w:rPr>
              <w:t xml:space="preserve"> </w:t>
            </w:r>
            <w:r>
              <w:rPr>
                <w:spacing w:val="-2"/>
                <w:sz w:val="20"/>
              </w:rPr>
              <w:t>government</w:t>
            </w:r>
          </w:p>
        </w:tc>
        <w:tc>
          <w:tcPr>
            <w:tcW w:w="1731" w:type="dxa"/>
          </w:tcPr>
          <w:p w:rsidR="00641E50" w:rsidRDefault="00000000">
            <w:pPr>
              <w:pStyle w:val="TableParagraph"/>
              <w:spacing w:before="95"/>
              <w:ind w:left="3" w:right="13"/>
              <w:jc w:val="center"/>
              <w:rPr>
                <w:sz w:val="20"/>
              </w:rPr>
            </w:pPr>
            <w:r>
              <w:rPr>
                <w:spacing w:val="-2"/>
                <w:sz w:val="20"/>
              </w:rPr>
              <w:t>Combined</w:t>
            </w:r>
          </w:p>
        </w:tc>
      </w:tr>
      <w:tr w:rsidR="00641E50">
        <w:trPr>
          <w:trHeight w:val="893"/>
        </w:trPr>
        <w:tc>
          <w:tcPr>
            <w:tcW w:w="1393" w:type="dxa"/>
          </w:tcPr>
          <w:p w:rsidR="00641E50" w:rsidRDefault="00000000">
            <w:pPr>
              <w:pStyle w:val="TableParagraph"/>
              <w:spacing w:before="96" w:line="242" w:lineRule="auto"/>
              <w:ind w:left="177" w:right="146" w:hanging="7"/>
              <w:jc w:val="center"/>
              <w:rPr>
                <w:sz w:val="20"/>
              </w:rPr>
            </w:pPr>
            <w:r>
              <w:rPr>
                <w:sz w:val="20"/>
              </w:rPr>
              <w:t>Liability for fleet</w:t>
            </w:r>
            <w:r>
              <w:rPr>
                <w:spacing w:val="-13"/>
                <w:sz w:val="20"/>
              </w:rPr>
              <w:t xml:space="preserve"> </w:t>
            </w:r>
            <w:r>
              <w:rPr>
                <w:sz w:val="20"/>
              </w:rPr>
              <w:t xml:space="preserve">accident </w:t>
            </w:r>
            <w:r>
              <w:rPr>
                <w:spacing w:val="-4"/>
                <w:sz w:val="20"/>
              </w:rPr>
              <w:t>risk</w:t>
            </w:r>
          </w:p>
        </w:tc>
        <w:tc>
          <w:tcPr>
            <w:tcW w:w="1481" w:type="dxa"/>
          </w:tcPr>
          <w:p w:rsidR="00641E50" w:rsidRDefault="00000000">
            <w:pPr>
              <w:pStyle w:val="TableParagraph"/>
              <w:spacing w:before="96"/>
              <w:ind w:left="453" w:hanging="68"/>
              <w:rPr>
                <w:sz w:val="20"/>
              </w:rPr>
            </w:pPr>
            <w:r>
              <w:rPr>
                <w:spacing w:val="-2"/>
                <w:sz w:val="20"/>
              </w:rPr>
              <w:t>Privately insured</w:t>
            </w:r>
          </w:p>
        </w:tc>
        <w:tc>
          <w:tcPr>
            <w:tcW w:w="1731" w:type="dxa"/>
          </w:tcPr>
          <w:p w:rsidR="00641E50" w:rsidRDefault="00000000">
            <w:pPr>
              <w:pStyle w:val="TableParagraph"/>
              <w:spacing w:before="96"/>
              <w:ind w:left="2" w:right="13"/>
              <w:jc w:val="center"/>
              <w:rPr>
                <w:sz w:val="20"/>
              </w:rPr>
            </w:pPr>
            <w:r>
              <w:rPr>
                <w:sz w:val="20"/>
              </w:rPr>
              <w:t>Jointly</w:t>
            </w:r>
            <w:r>
              <w:rPr>
                <w:spacing w:val="-9"/>
                <w:sz w:val="20"/>
              </w:rPr>
              <w:t xml:space="preserve"> </w:t>
            </w:r>
            <w:r>
              <w:rPr>
                <w:spacing w:val="-2"/>
                <w:sz w:val="20"/>
              </w:rPr>
              <w:t>covered</w:t>
            </w:r>
          </w:p>
        </w:tc>
      </w:tr>
      <w:tr w:rsidR="00641E50">
        <w:trPr>
          <w:trHeight w:val="430"/>
        </w:trPr>
        <w:tc>
          <w:tcPr>
            <w:tcW w:w="1393" w:type="dxa"/>
          </w:tcPr>
          <w:p w:rsidR="00641E50" w:rsidRDefault="00000000">
            <w:pPr>
              <w:pStyle w:val="TableParagraph"/>
              <w:spacing w:before="95"/>
              <w:ind w:left="26" w:right="2"/>
              <w:jc w:val="center"/>
              <w:rPr>
                <w:sz w:val="20"/>
              </w:rPr>
            </w:pPr>
            <w:r>
              <w:rPr>
                <w:spacing w:val="-2"/>
                <w:sz w:val="20"/>
              </w:rPr>
              <w:t>Routing</w:t>
            </w:r>
          </w:p>
        </w:tc>
        <w:tc>
          <w:tcPr>
            <w:tcW w:w="1481" w:type="dxa"/>
          </w:tcPr>
          <w:p w:rsidR="00641E50" w:rsidRDefault="00000000">
            <w:pPr>
              <w:pStyle w:val="TableParagraph"/>
              <w:spacing w:before="95"/>
              <w:ind w:left="12" w:right="7"/>
              <w:jc w:val="center"/>
              <w:rPr>
                <w:sz w:val="20"/>
              </w:rPr>
            </w:pPr>
            <w:r>
              <w:rPr>
                <w:spacing w:val="-2"/>
                <w:sz w:val="20"/>
              </w:rPr>
              <w:t>Government</w:t>
            </w:r>
          </w:p>
        </w:tc>
        <w:tc>
          <w:tcPr>
            <w:tcW w:w="1731" w:type="dxa"/>
          </w:tcPr>
          <w:p w:rsidR="00641E50" w:rsidRDefault="00000000">
            <w:pPr>
              <w:pStyle w:val="TableParagraph"/>
              <w:spacing w:before="95"/>
              <w:ind w:left="2" w:right="13"/>
              <w:jc w:val="center"/>
              <w:rPr>
                <w:sz w:val="20"/>
              </w:rPr>
            </w:pPr>
            <w:r>
              <w:rPr>
                <w:spacing w:val="-2"/>
                <w:sz w:val="20"/>
              </w:rPr>
              <w:t>Government</w:t>
            </w:r>
          </w:p>
        </w:tc>
      </w:tr>
      <w:tr w:rsidR="00641E50">
        <w:trPr>
          <w:trHeight w:val="1339"/>
        </w:trPr>
        <w:tc>
          <w:tcPr>
            <w:tcW w:w="1393" w:type="dxa"/>
            <w:tcBorders>
              <w:bottom w:val="single" w:sz="4" w:space="0" w:color="000000"/>
            </w:tcBorders>
          </w:tcPr>
          <w:p w:rsidR="00641E50" w:rsidRDefault="00000000">
            <w:pPr>
              <w:pStyle w:val="TableParagraph"/>
              <w:spacing w:before="96" w:line="242" w:lineRule="auto"/>
              <w:ind w:left="418" w:right="327" w:hanging="58"/>
              <w:rPr>
                <w:sz w:val="20"/>
              </w:rPr>
            </w:pPr>
            <w:r>
              <w:rPr>
                <w:spacing w:val="-2"/>
                <w:sz w:val="20"/>
              </w:rPr>
              <w:t>Revenue sharing</w:t>
            </w:r>
          </w:p>
        </w:tc>
        <w:tc>
          <w:tcPr>
            <w:tcW w:w="1481" w:type="dxa"/>
            <w:tcBorders>
              <w:bottom w:val="single" w:sz="4" w:space="0" w:color="000000"/>
            </w:tcBorders>
          </w:tcPr>
          <w:p w:rsidR="00641E50" w:rsidRDefault="00000000">
            <w:pPr>
              <w:pStyle w:val="TableParagraph"/>
              <w:spacing w:before="96"/>
              <w:ind w:left="12" w:right="6"/>
              <w:jc w:val="center"/>
              <w:rPr>
                <w:sz w:val="20"/>
              </w:rPr>
            </w:pPr>
            <w:r>
              <w:rPr>
                <w:sz w:val="20"/>
              </w:rPr>
              <w:t>70%</w:t>
            </w:r>
            <w:r>
              <w:rPr>
                <w:spacing w:val="-3"/>
                <w:sz w:val="20"/>
              </w:rPr>
              <w:t xml:space="preserve"> </w:t>
            </w:r>
            <w:proofErr w:type="spellStart"/>
            <w:r>
              <w:rPr>
                <w:spacing w:val="-2"/>
                <w:sz w:val="20"/>
              </w:rPr>
              <w:t>swsta</w:t>
            </w:r>
            <w:proofErr w:type="spellEnd"/>
            <w:r>
              <w:rPr>
                <w:spacing w:val="-2"/>
                <w:sz w:val="20"/>
              </w:rPr>
              <w:t>,</w:t>
            </w:r>
          </w:p>
          <w:p w:rsidR="00641E50" w:rsidRDefault="00000000">
            <w:pPr>
              <w:pStyle w:val="TableParagraph"/>
              <w:spacing w:before="118"/>
              <w:ind w:left="12"/>
              <w:jc w:val="center"/>
              <w:rPr>
                <w:sz w:val="20"/>
              </w:rPr>
            </w:pPr>
            <w:r>
              <w:rPr>
                <w:spacing w:val="-5"/>
                <w:sz w:val="20"/>
              </w:rPr>
              <w:t>30%</w:t>
            </w:r>
          </w:p>
          <w:p w:rsidR="00641E50" w:rsidRDefault="00000000">
            <w:pPr>
              <w:pStyle w:val="TableParagraph"/>
              <w:spacing w:before="116"/>
              <w:ind w:left="12" w:right="5"/>
              <w:jc w:val="center"/>
              <w:rPr>
                <w:sz w:val="20"/>
              </w:rPr>
            </w:pPr>
            <w:r>
              <w:rPr>
                <w:spacing w:val="-2"/>
                <w:sz w:val="20"/>
              </w:rPr>
              <w:t>government</w:t>
            </w:r>
          </w:p>
        </w:tc>
        <w:tc>
          <w:tcPr>
            <w:tcW w:w="1731" w:type="dxa"/>
            <w:tcBorders>
              <w:bottom w:val="single" w:sz="4" w:space="0" w:color="000000"/>
            </w:tcBorders>
          </w:tcPr>
          <w:p w:rsidR="00641E50" w:rsidRDefault="00000000">
            <w:pPr>
              <w:pStyle w:val="TableParagraph"/>
              <w:spacing w:before="96"/>
              <w:ind w:left="139"/>
              <w:rPr>
                <w:sz w:val="20"/>
              </w:rPr>
            </w:pPr>
            <w:r>
              <w:rPr>
                <w:sz w:val="20"/>
              </w:rPr>
              <w:t>30%</w:t>
            </w:r>
            <w:r>
              <w:rPr>
                <w:spacing w:val="-6"/>
                <w:sz w:val="20"/>
              </w:rPr>
              <w:t xml:space="preserve"> </w:t>
            </w:r>
            <w:r>
              <w:rPr>
                <w:sz w:val="20"/>
              </w:rPr>
              <w:t>private,</w:t>
            </w:r>
            <w:r>
              <w:rPr>
                <w:spacing w:val="-3"/>
                <w:sz w:val="20"/>
              </w:rPr>
              <w:t xml:space="preserve"> </w:t>
            </w:r>
            <w:r>
              <w:rPr>
                <w:spacing w:val="-5"/>
                <w:sz w:val="20"/>
              </w:rPr>
              <w:t>30%</w:t>
            </w:r>
          </w:p>
          <w:p w:rsidR="00641E50" w:rsidRDefault="00000000">
            <w:pPr>
              <w:pStyle w:val="TableParagraph"/>
              <w:spacing w:before="3"/>
              <w:ind w:left="355" w:right="151" w:hanging="204"/>
              <w:rPr>
                <w:sz w:val="20"/>
              </w:rPr>
            </w:pPr>
            <w:r>
              <w:rPr>
                <w:sz w:val="20"/>
              </w:rPr>
              <w:t>government,</w:t>
            </w:r>
            <w:r>
              <w:rPr>
                <w:spacing w:val="-13"/>
                <w:sz w:val="20"/>
              </w:rPr>
              <w:t xml:space="preserve"> </w:t>
            </w:r>
            <w:r>
              <w:rPr>
                <w:sz w:val="20"/>
              </w:rPr>
              <w:t xml:space="preserve">40% </w:t>
            </w:r>
            <w:r>
              <w:rPr>
                <w:spacing w:val="-2"/>
                <w:sz w:val="20"/>
              </w:rPr>
              <w:t>maintenance</w:t>
            </w:r>
          </w:p>
        </w:tc>
      </w:tr>
    </w:tbl>
    <w:p w:rsidR="00641E50" w:rsidRDefault="00641E50">
      <w:pPr>
        <w:pStyle w:val="TeksIsi"/>
        <w:spacing w:before="81"/>
        <w:ind w:left="0"/>
        <w:jc w:val="left"/>
      </w:pPr>
    </w:p>
    <w:p w:rsidR="00641E50" w:rsidRDefault="00000000">
      <w:pPr>
        <w:pStyle w:val="TeksIsi"/>
        <w:spacing w:line="228" w:lineRule="auto"/>
        <w:ind w:left="62" w:right="1" w:firstLine="283"/>
      </w:pPr>
      <w:r>
        <w:t>Partnership</w:t>
      </w:r>
      <w:r>
        <w:rPr>
          <w:spacing w:val="-10"/>
        </w:rPr>
        <w:t xml:space="preserve"> </w:t>
      </w:r>
      <w:r>
        <w:t>collaboration</w:t>
      </w:r>
      <w:r>
        <w:rPr>
          <w:spacing w:val="-8"/>
        </w:rPr>
        <w:t xml:space="preserve"> </w:t>
      </w:r>
      <w:r>
        <w:t>model</w:t>
      </w:r>
      <w:r>
        <w:rPr>
          <w:spacing w:val="-7"/>
        </w:rPr>
        <w:t xml:space="preserve"> </w:t>
      </w:r>
      <w:r>
        <w:t>or</w:t>
      </w:r>
      <w:r>
        <w:rPr>
          <w:spacing w:val="-9"/>
        </w:rPr>
        <w:t xml:space="preserve"> </w:t>
      </w:r>
      <w:proofErr w:type="gramStart"/>
      <w:r>
        <w:t>The</w:t>
      </w:r>
      <w:proofErr w:type="gramEnd"/>
      <w:r>
        <w:rPr>
          <w:spacing w:val="-8"/>
        </w:rPr>
        <w:t xml:space="preserve"> </w:t>
      </w:r>
      <w:r>
        <w:t>new</w:t>
      </w:r>
      <w:r>
        <w:rPr>
          <w:spacing w:val="-10"/>
        </w:rPr>
        <w:t xml:space="preserve"> </w:t>
      </w:r>
      <w:r>
        <w:t>form</w:t>
      </w:r>
      <w:r>
        <w:rPr>
          <w:spacing w:val="-11"/>
        </w:rPr>
        <w:t xml:space="preserve"> </w:t>
      </w:r>
      <w:r>
        <w:t>of organization</w:t>
      </w:r>
      <w:r>
        <w:rPr>
          <w:spacing w:val="-8"/>
        </w:rPr>
        <w:t xml:space="preserve"> </w:t>
      </w:r>
      <w:r>
        <w:t>(NFO)</w:t>
      </w:r>
      <w:r>
        <w:rPr>
          <w:spacing w:val="-8"/>
        </w:rPr>
        <w:t xml:space="preserve"> </w:t>
      </w:r>
      <w:r>
        <w:t>in</w:t>
      </w:r>
      <w:r>
        <w:rPr>
          <w:spacing w:val="-8"/>
        </w:rPr>
        <w:t xml:space="preserve"> </w:t>
      </w:r>
      <w:r>
        <w:t>terms</w:t>
      </w:r>
      <w:r>
        <w:rPr>
          <w:spacing w:val="-7"/>
        </w:rPr>
        <w:t xml:space="preserve"> </w:t>
      </w:r>
      <w:r>
        <w:t>of</w:t>
      </w:r>
      <w:r>
        <w:rPr>
          <w:spacing w:val="-8"/>
        </w:rPr>
        <w:t xml:space="preserve"> </w:t>
      </w:r>
      <w:r>
        <w:t>determining</w:t>
      </w:r>
      <w:r>
        <w:rPr>
          <w:spacing w:val="-11"/>
        </w:rPr>
        <w:t xml:space="preserve"> </w:t>
      </w:r>
      <w:r>
        <w:t>routes</w:t>
      </w:r>
      <w:r>
        <w:rPr>
          <w:spacing w:val="-8"/>
        </w:rPr>
        <w:t xml:space="preserve"> </w:t>
      </w:r>
      <w:r>
        <w:t>is</w:t>
      </w:r>
      <w:r>
        <w:rPr>
          <w:spacing w:val="-8"/>
        </w:rPr>
        <w:t xml:space="preserve"> </w:t>
      </w:r>
      <w:r>
        <w:t>in the government, the goal is to equalize transportation services</w:t>
      </w:r>
      <w:r>
        <w:rPr>
          <w:spacing w:val="-12"/>
        </w:rPr>
        <w:t xml:space="preserve"> </w:t>
      </w:r>
      <w:r>
        <w:t>throughout</w:t>
      </w:r>
      <w:r>
        <w:rPr>
          <w:spacing w:val="-5"/>
        </w:rPr>
        <w:t xml:space="preserve"> </w:t>
      </w:r>
      <w:r>
        <w:t>Indonesia.</w:t>
      </w:r>
      <w:r>
        <w:rPr>
          <w:spacing w:val="-10"/>
        </w:rPr>
        <w:t xml:space="preserve"> </w:t>
      </w:r>
      <w:r>
        <w:t>The</w:t>
      </w:r>
      <w:r>
        <w:rPr>
          <w:spacing w:val="-10"/>
        </w:rPr>
        <w:t xml:space="preserve"> </w:t>
      </w:r>
      <w:r>
        <w:t>route</w:t>
      </w:r>
      <w:r>
        <w:rPr>
          <w:spacing w:val="-9"/>
        </w:rPr>
        <w:t xml:space="preserve"> </w:t>
      </w:r>
      <w:r>
        <w:t>that</w:t>
      </w:r>
      <w:r>
        <w:rPr>
          <w:spacing w:val="-7"/>
        </w:rPr>
        <w:t xml:space="preserve"> </w:t>
      </w:r>
      <w:r>
        <w:t>applies</w:t>
      </w:r>
      <w:r>
        <w:rPr>
          <w:spacing w:val="-7"/>
        </w:rPr>
        <w:t xml:space="preserve"> </w:t>
      </w:r>
      <w:r>
        <w:rPr>
          <w:spacing w:val="-5"/>
        </w:rPr>
        <w:t>in</w:t>
      </w:r>
    </w:p>
    <w:p w:rsidR="00641E50" w:rsidRDefault="00000000">
      <w:pPr>
        <w:spacing w:before="11" w:after="24"/>
        <w:rPr>
          <w:sz w:val="14"/>
        </w:rPr>
      </w:pPr>
      <w:r>
        <w:br w:type="column"/>
      </w:r>
    </w:p>
    <w:p w:rsidR="00641E50" w:rsidRDefault="00000000">
      <w:pPr>
        <w:pStyle w:val="TeksIsi"/>
        <w:ind w:left="120"/>
        <w:jc w:val="left"/>
        <w:rPr>
          <w:sz w:val="20"/>
        </w:rPr>
      </w:pPr>
      <w:r>
        <w:rPr>
          <w:noProof/>
          <w:sz w:val="20"/>
        </w:rPr>
        <w:drawing>
          <wp:inline distT="0" distB="0" distL="0" distR="0">
            <wp:extent cx="2815979" cy="18288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2815979" cy="1828800"/>
                    </a:xfrm>
                    <a:prstGeom prst="rect">
                      <a:avLst/>
                    </a:prstGeom>
                  </pic:spPr>
                </pic:pic>
              </a:graphicData>
            </a:graphic>
          </wp:inline>
        </w:drawing>
      </w:r>
    </w:p>
    <w:p w:rsidR="00641E50" w:rsidRDefault="00000000">
      <w:pPr>
        <w:pStyle w:val="TeksIsi"/>
        <w:spacing w:before="234"/>
        <w:ind w:left="109" w:right="121"/>
        <w:jc w:val="center"/>
      </w:pPr>
      <w:r>
        <w:rPr>
          <w:rFonts w:ascii="Calibri"/>
          <w:b/>
        </w:rPr>
        <w:t>Fig</w:t>
      </w:r>
      <w:r>
        <w:rPr>
          <w:rFonts w:ascii="Calibri"/>
          <w:b/>
          <w:spacing w:val="-5"/>
        </w:rPr>
        <w:t xml:space="preserve"> </w:t>
      </w:r>
      <w:r>
        <w:rPr>
          <w:rFonts w:ascii="Calibri"/>
          <w:b/>
        </w:rPr>
        <w:t>1.</w:t>
      </w:r>
      <w:r>
        <w:rPr>
          <w:rFonts w:ascii="Calibri"/>
          <w:b/>
          <w:spacing w:val="-5"/>
        </w:rPr>
        <w:t xml:space="preserve"> </w:t>
      </w:r>
      <w:r>
        <w:rPr>
          <w:position w:val="1"/>
        </w:rPr>
        <w:t>Concept</w:t>
      </w:r>
      <w:r>
        <w:rPr>
          <w:spacing w:val="-4"/>
          <w:position w:val="1"/>
        </w:rPr>
        <w:t xml:space="preserve"> </w:t>
      </w:r>
      <w:r>
        <w:rPr>
          <w:position w:val="1"/>
        </w:rPr>
        <w:t>of</w:t>
      </w:r>
      <w:r>
        <w:rPr>
          <w:spacing w:val="-5"/>
          <w:position w:val="1"/>
        </w:rPr>
        <w:t xml:space="preserve"> </w:t>
      </w:r>
      <w:r>
        <w:rPr>
          <w:position w:val="1"/>
        </w:rPr>
        <w:t>the</w:t>
      </w:r>
      <w:r>
        <w:rPr>
          <w:spacing w:val="-4"/>
          <w:position w:val="1"/>
        </w:rPr>
        <w:t xml:space="preserve"> </w:t>
      </w:r>
      <w:r>
        <w:rPr>
          <w:position w:val="1"/>
        </w:rPr>
        <w:t>Allocation</w:t>
      </w:r>
      <w:r>
        <w:rPr>
          <w:spacing w:val="-5"/>
          <w:position w:val="1"/>
        </w:rPr>
        <w:t xml:space="preserve"> </w:t>
      </w:r>
      <w:r>
        <w:rPr>
          <w:position w:val="1"/>
        </w:rPr>
        <w:t>Cheap</w:t>
      </w:r>
      <w:r>
        <w:rPr>
          <w:spacing w:val="-5"/>
          <w:position w:val="1"/>
        </w:rPr>
        <w:t xml:space="preserve"> </w:t>
      </w:r>
      <w:r>
        <w:rPr>
          <w:position w:val="1"/>
        </w:rPr>
        <w:t xml:space="preserve">Sourcing </w:t>
      </w:r>
      <w:r>
        <w:rPr>
          <w:spacing w:val="-2"/>
        </w:rPr>
        <w:t>model</w:t>
      </w:r>
    </w:p>
    <w:p w:rsidR="00641E50" w:rsidRDefault="00000000">
      <w:pPr>
        <w:pStyle w:val="TeksIsi"/>
        <w:spacing w:before="196" w:line="228" w:lineRule="auto"/>
        <w:ind w:left="50" w:right="51" w:firstLine="283"/>
      </w:pPr>
      <w:r>
        <w:t xml:space="preserve">The working pattern of the Allocation Cheap Sourcing system is a shuttle. Vehicles, fleets or means of transportation from the starting point carry goods/people to the destination and return by carrying </w:t>
      </w:r>
      <w:r>
        <w:rPr>
          <w:spacing w:val="-2"/>
        </w:rPr>
        <w:t>goods/people</w:t>
      </w:r>
      <w:r>
        <w:rPr>
          <w:spacing w:val="-9"/>
        </w:rPr>
        <w:t xml:space="preserve"> </w:t>
      </w:r>
      <w:r>
        <w:rPr>
          <w:spacing w:val="-2"/>
        </w:rPr>
        <w:t>without</w:t>
      </w:r>
      <w:r>
        <w:rPr>
          <w:spacing w:val="-8"/>
        </w:rPr>
        <w:t xml:space="preserve"> </w:t>
      </w:r>
      <w:r>
        <w:rPr>
          <w:spacing w:val="-2"/>
        </w:rPr>
        <w:t>having</w:t>
      </w:r>
      <w:r>
        <w:rPr>
          <w:spacing w:val="-9"/>
        </w:rPr>
        <w:t xml:space="preserve"> </w:t>
      </w:r>
      <w:r>
        <w:rPr>
          <w:spacing w:val="-2"/>
        </w:rPr>
        <w:t>to</w:t>
      </w:r>
      <w:r>
        <w:rPr>
          <w:spacing w:val="-7"/>
        </w:rPr>
        <w:t xml:space="preserve"> </w:t>
      </w:r>
      <w:r>
        <w:rPr>
          <w:spacing w:val="-2"/>
        </w:rPr>
        <w:t>wait,</w:t>
      </w:r>
      <w:r>
        <w:rPr>
          <w:spacing w:val="-9"/>
        </w:rPr>
        <w:t xml:space="preserve"> </w:t>
      </w:r>
      <w:r>
        <w:rPr>
          <w:spacing w:val="-2"/>
        </w:rPr>
        <w:t>the</w:t>
      </w:r>
      <w:r>
        <w:rPr>
          <w:spacing w:val="-11"/>
        </w:rPr>
        <w:t xml:space="preserve"> </w:t>
      </w:r>
      <w:r>
        <w:rPr>
          <w:spacing w:val="-2"/>
        </w:rPr>
        <w:t>difference</w:t>
      </w:r>
      <w:r>
        <w:rPr>
          <w:spacing w:val="-7"/>
        </w:rPr>
        <w:t xml:space="preserve"> </w:t>
      </w:r>
      <w:r>
        <w:rPr>
          <w:spacing w:val="-2"/>
        </w:rPr>
        <w:t xml:space="preserve">with </w:t>
      </w:r>
      <w:r>
        <w:t>what</w:t>
      </w:r>
      <w:r>
        <w:rPr>
          <w:spacing w:val="-13"/>
        </w:rPr>
        <w:t xml:space="preserve"> </w:t>
      </w:r>
      <w:r>
        <w:t>is</w:t>
      </w:r>
      <w:r>
        <w:rPr>
          <w:spacing w:val="-13"/>
        </w:rPr>
        <w:t xml:space="preserve"> </w:t>
      </w:r>
      <w:r>
        <w:t>already</w:t>
      </w:r>
      <w:r>
        <w:rPr>
          <w:spacing w:val="-14"/>
        </w:rPr>
        <w:t xml:space="preserve"> </w:t>
      </w:r>
      <w:r>
        <w:t>running</w:t>
      </w:r>
      <w:r>
        <w:rPr>
          <w:spacing w:val="-14"/>
        </w:rPr>
        <w:t xml:space="preserve"> </w:t>
      </w:r>
      <w:r>
        <w:t>today</w:t>
      </w:r>
      <w:r>
        <w:rPr>
          <w:spacing w:val="-12"/>
        </w:rPr>
        <w:t xml:space="preserve"> </w:t>
      </w:r>
      <w:r>
        <w:t>is</w:t>
      </w:r>
      <w:r>
        <w:rPr>
          <w:spacing w:val="-13"/>
        </w:rPr>
        <w:t xml:space="preserve"> </w:t>
      </w:r>
      <w:r>
        <w:t>that</w:t>
      </w:r>
      <w:r>
        <w:rPr>
          <w:spacing w:val="-12"/>
        </w:rPr>
        <w:t xml:space="preserve"> </w:t>
      </w:r>
      <w:r>
        <w:t>the</w:t>
      </w:r>
      <w:r>
        <w:rPr>
          <w:spacing w:val="-11"/>
        </w:rPr>
        <w:t xml:space="preserve"> </w:t>
      </w:r>
      <w:r>
        <w:t>vehicle,</w:t>
      </w:r>
      <w:r>
        <w:rPr>
          <w:spacing w:val="-14"/>
        </w:rPr>
        <w:t xml:space="preserve"> </w:t>
      </w:r>
      <w:r>
        <w:t>fleet</w:t>
      </w:r>
      <w:r>
        <w:rPr>
          <w:spacing w:val="-12"/>
        </w:rPr>
        <w:t xml:space="preserve"> </w:t>
      </w:r>
      <w:r>
        <w:t>or means of transportation at the time of return is never empty</w:t>
      </w:r>
      <w:r>
        <w:rPr>
          <w:spacing w:val="-5"/>
        </w:rPr>
        <w:t xml:space="preserve"> </w:t>
      </w:r>
      <w:r>
        <w:t>because</w:t>
      </w:r>
      <w:r>
        <w:rPr>
          <w:spacing w:val="-2"/>
        </w:rPr>
        <w:t xml:space="preserve"> </w:t>
      </w:r>
      <w:r>
        <w:t>the</w:t>
      </w:r>
      <w:r>
        <w:rPr>
          <w:spacing w:val="-2"/>
        </w:rPr>
        <w:t xml:space="preserve"> </w:t>
      </w:r>
      <w:r>
        <w:t>goods</w:t>
      </w:r>
      <w:r>
        <w:rPr>
          <w:spacing w:val="-2"/>
        </w:rPr>
        <w:t xml:space="preserve"> </w:t>
      </w:r>
      <w:r>
        <w:t>or</w:t>
      </w:r>
      <w:r>
        <w:rPr>
          <w:spacing w:val="-2"/>
        </w:rPr>
        <w:t xml:space="preserve"> </w:t>
      </w:r>
      <w:r>
        <w:t>people</w:t>
      </w:r>
      <w:r>
        <w:rPr>
          <w:spacing w:val="-2"/>
        </w:rPr>
        <w:t xml:space="preserve"> </w:t>
      </w:r>
      <w:r>
        <w:t>have</w:t>
      </w:r>
      <w:r>
        <w:rPr>
          <w:spacing w:val="-2"/>
        </w:rPr>
        <w:t xml:space="preserve"> </w:t>
      </w:r>
      <w:r>
        <w:t>been</w:t>
      </w:r>
      <w:r>
        <w:rPr>
          <w:spacing w:val="-3"/>
        </w:rPr>
        <w:t xml:space="preserve"> </w:t>
      </w:r>
      <w:r>
        <w:t>prepared in advance by</w:t>
      </w:r>
      <w:r>
        <w:rPr>
          <w:spacing w:val="-1"/>
        </w:rPr>
        <w:t xml:space="preserve"> </w:t>
      </w:r>
      <w:r>
        <w:t>the</w:t>
      </w:r>
      <w:r>
        <w:rPr>
          <w:spacing w:val="-1"/>
        </w:rPr>
        <w:t xml:space="preserve"> </w:t>
      </w:r>
      <w:r>
        <w:t>partnership or NFO. The operational process</w:t>
      </w:r>
      <w:r>
        <w:rPr>
          <w:spacing w:val="40"/>
        </w:rPr>
        <w:t xml:space="preserve"> </w:t>
      </w:r>
      <w:r>
        <w:t>of the Allocation Cheap Sourcing system in figure 2</w:t>
      </w:r>
    </w:p>
    <w:p w:rsidR="00641E50" w:rsidRDefault="00000000">
      <w:pPr>
        <w:pStyle w:val="TeksIsi"/>
        <w:spacing w:before="1"/>
        <w:ind w:left="0"/>
        <w:jc w:val="left"/>
        <w:rPr>
          <w:sz w:val="16"/>
        </w:rPr>
      </w:pPr>
      <w:r>
        <w:rPr>
          <w:noProof/>
          <w:sz w:val="16"/>
        </w:rPr>
        <w:drawing>
          <wp:anchor distT="0" distB="0" distL="0" distR="0" simplePos="0" relativeHeight="487588864" behindDoc="1" locked="0" layoutInCell="1" allowOverlap="1">
            <wp:simplePos x="0" y="0"/>
            <wp:positionH relativeFrom="page">
              <wp:posOffset>3958155</wp:posOffset>
            </wp:positionH>
            <wp:positionV relativeFrom="paragraph">
              <wp:posOffset>132735</wp:posOffset>
            </wp:positionV>
            <wp:extent cx="2778325" cy="991743"/>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2778325" cy="991743"/>
                    </a:xfrm>
                    <a:prstGeom prst="rect">
                      <a:avLst/>
                    </a:prstGeom>
                  </pic:spPr>
                </pic:pic>
              </a:graphicData>
            </a:graphic>
          </wp:anchor>
        </w:drawing>
      </w:r>
    </w:p>
    <w:p w:rsidR="00641E50" w:rsidRDefault="00000000">
      <w:pPr>
        <w:pStyle w:val="TeksIsi"/>
        <w:spacing w:before="144"/>
        <w:ind w:left="0" w:right="16"/>
        <w:jc w:val="center"/>
      </w:pPr>
      <w:r>
        <w:t>Fig</w:t>
      </w:r>
      <w:r>
        <w:rPr>
          <w:spacing w:val="-6"/>
        </w:rPr>
        <w:t xml:space="preserve"> </w:t>
      </w:r>
      <w:r>
        <w:t>2.</w:t>
      </w:r>
      <w:r>
        <w:rPr>
          <w:spacing w:val="-4"/>
        </w:rPr>
        <w:t xml:space="preserve"> </w:t>
      </w:r>
      <w:r>
        <w:t>Operational</w:t>
      </w:r>
      <w:r>
        <w:rPr>
          <w:spacing w:val="-6"/>
        </w:rPr>
        <w:t xml:space="preserve"> </w:t>
      </w:r>
      <w:r>
        <w:t>process</w:t>
      </w:r>
      <w:r>
        <w:rPr>
          <w:spacing w:val="40"/>
        </w:rPr>
        <w:t xml:space="preserve"> </w:t>
      </w:r>
      <w:r>
        <w:t>of</w:t>
      </w:r>
      <w:r>
        <w:rPr>
          <w:spacing w:val="-4"/>
        </w:rPr>
        <w:t xml:space="preserve"> </w:t>
      </w:r>
      <w:r>
        <w:t>the</w:t>
      </w:r>
      <w:r>
        <w:rPr>
          <w:spacing w:val="-4"/>
        </w:rPr>
        <w:t xml:space="preserve"> </w:t>
      </w:r>
      <w:r>
        <w:t>Allocation</w:t>
      </w:r>
      <w:r>
        <w:rPr>
          <w:spacing w:val="-4"/>
        </w:rPr>
        <w:t xml:space="preserve"> </w:t>
      </w:r>
      <w:r>
        <w:t>Cheap Sourcing system</w:t>
      </w:r>
    </w:p>
    <w:p w:rsidR="00641E50" w:rsidRDefault="00000000">
      <w:pPr>
        <w:pStyle w:val="TeksIsi"/>
        <w:spacing w:before="184"/>
        <w:ind w:left="2172" w:hanging="2108"/>
        <w:jc w:val="left"/>
      </w:pPr>
      <w:r>
        <w:t>Table</w:t>
      </w:r>
      <w:r>
        <w:rPr>
          <w:spacing w:val="-6"/>
        </w:rPr>
        <w:t xml:space="preserve"> </w:t>
      </w:r>
      <w:r>
        <w:t>2.</w:t>
      </w:r>
      <w:r>
        <w:rPr>
          <w:spacing w:val="-5"/>
        </w:rPr>
        <w:t xml:space="preserve"> </w:t>
      </w:r>
      <w:r>
        <w:t>Advantages</w:t>
      </w:r>
      <w:r>
        <w:rPr>
          <w:spacing w:val="-5"/>
        </w:rPr>
        <w:t xml:space="preserve"> </w:t>
      </w:r>
      <w:r>
        <w:t>of</w:t>
      </w:r>
      <w:r>
        <w:rPr>
          <w:spacing w:val="-5"/>
        </w:rPr>
        <w:t xml:space="preserve"> </w:t>
      </w:r>
      <w:r>
        <w:t>the</w:t>
      </w:r>
      <w:r>
        <w:rPr>
          <w:spacing w:val="-6"/>
        </w:rPr>
        <w:t xml:space="preserve"> </w:t>
      </w:r>
      <w:r>
        <w:t>Allocation</w:t>
      </w:r>
      <w:r>
        <w:rPr>
          <w:spacing w:val="-5"/>
        </w:rPr>
        <w:t xml:space="preserve"> </w:t>
      </w:r>
      <w:r>
        <w:t>Cheap</w:t>
      </w:r>
      <w:r>
        <w:rPr>
          <w:spacing w:val="-5"/>
        </w:rPr>
        <w:t xml:space="preserve"> </w:t>
      </w:r>
      <w:r>
        <w:t xml:space="preserve">Sourcing </w:t>
      </w:r>
      <w:r>
        <w:rPr>
          <w:spacing w:val="-2"/>
        </w:rPr>
        <w:t>system</w:t>
      </w:r>
    </w:p>
    <w:p w:rsidR="00641E50" w:rsidRDefault="00641E50">
      <w:pPr>
        <w:pStyle w:val="TeksIsi"/>
        <w:jc w:val="left"/>
        <w:sectPr w:rsidR="00641E50">
          <w:pgSz w:w="11910" w:h="16840"/>
          <w:pgMar w:top="980" w:right="850" w:bottom="980" w:left="850" w:header="0" w:footer="784" w:gutter="0"/>
          <w:cols w:num="2" w:space="720" w:equalWidth="0">
            <w:col w:w="4928" w:space="309"/>
            <w:col w:w="4973"/>
          </w:cols>
        </w:sectPr>
      </w:pPr>
    </w:p>
    <w:p w:rsidR="00641E50" w:rsidRDefault="00000000">
      <w:pPr>
        <w:pStyle w:val="TeksIsi"/>
        <w:tabs>
          <w:tab w:val="left" w:pos="9800"/>
        </w:tabs>
        <w:spacing w:before="2" w:line="228" w:lineRule="auto"/>
        <w:ind w:left="62" w:right="403"/>
      </w:pPr>
      <w:r>
        <w:rPr>
          <w:noProof/>
        </w:rPr>
        <mc:AlternateContent>
          <mc:Choice Requires="wps">
            <w:drawing>
              <wp:anchor distT="0" distB="0" distL="0" distR="0" simplePos="0" relativeHeight="15730688" behindDoc="0" locked="0" layoutInCell="1" allowOverlap="1">
                <wp:simplePos x="0" y="0"/>
                <wp:positionH relativeFrom="page">
                  <wp:posOffset>3891915</wp:posOffset>
                </wp:positionH>
                <wp:positionV relativeFrom="paragraph">
                  <wp:posOffset>149601</wp:posOffset>
                </wp:positionV>
                <wp:extent cx="2840355" cy="226949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0355" cy="226949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1202"/>
                              <w:gridCol w:w="1995"/>
                              <w:gridCol w:w="1157"/>
                            </w:tblGrid>
                            <w:tr w:rsidR="00641E50">
                              <w:trPr>
                                <w:trHeight w:val="331"/>
                              </w:trPr>
                              <w:tc>
                                <w:tcPr>
                                  <w:tcW w:w="1202" w:type="dxa"/>
                                </w:tcPr>
                                <w:p w:rsidR="00641E50" w:rsidRDefault="00641E50">
                                  <w:pPr>
                                    <w:pStyle w:val="TableParagraph"/>
                                    <w:rPr>
                                      <w:sz w:val="20"/>
                                    </w:rPr>
                                  </w:pPr>
                                </w:p>
                              </w:tc>
                              <w:tc>
                                <w:tcPr>
                                  <w:tcW w:w="1995" w:type="dxa"/>
                                </w:tcPr>
                                <w:p w:rsidR="00641E50" w:rsidRDefault="00000000">
                                  <w:pPr>
                                    <w:pStyle w:val="TableParagraph"/>
                                    <w:spacing w:line="221" w:lineRule="exact"/>
                                    <w:ind w:left="142" w:right="142"/>
                                    <w:jc w:val="center"/>
                                    <w:rPr>
                                      <w:sz w:val="20"/>
                                    </w:rPr>
                                  </w:pPr>
                                  <w:r>
                                    <w:rPr>
                                      <w:spacing w:val="-2"/>
                                      <w:sz w:val="20"/>
                                    </w:rPr>
                                    <w:t>Private</w:t>
                                  </w:r>
                                </w:p>
                              </w:tc>
                              <w:tc>
                                <w:tcPr>
                                  <w:tcW w:w="1157" w:type="dxa"/>
                                </w:tcPr>
                                <w:p w:rsidR="00641E50" w:rsidRDefault="00000000">
                                  <w:pPr>
                                    <w:pStyle w:val="TableParagraph"/>
                                    <w:spacing w:line="221" w:lineRule="exact"/>
                                    <w:ind w:left="107"/>
                                    <w:rPr>
                                      <w:sz w:val="20"/>
                                    </w:rPr>
                                  </w:pPr>
                                  <w:r>
                                    <w:rPr>
                                      <w:spacing w:val="-2"/>
                                      <w:sz w:val="20"/>
                                    </w:rPr>
                                    <w:t>Government</w:t>
                                  </w:r>
                                </w:p>
                              </w:tc>
                            </w:tr>
                            <w:tr w:rsidR="00641E50">
                              <w:trPr>
                                <w:trHeight w:val="668"/>
                              </w:trPr>
                              <w:tc>
                                <w:tcPr>
                                  <w:tcW w:w="1202" w:type="dxa"/>
                                </w:tcPr>
                                <w:p w:rsidR="00641E50" w:rsidRDefault="00000000">
                                  <w:pPr>
                                    <w:pStyle w:val="TableParagraph"/>
                                    <w:tabs>
                                      <w:tab w:val="left" w:pos="4461"/>
                                    </w:tabs>
                                    <w:spacing w:line="131" w:lineRule="exact"/>
                                    <w:ind w:left="-57" w:right="-3269"/>
                                  </w:pPr>
                                  <w:r>
                                    <w:rPr>
                                      <w:u w:val="single"/>
                                    </w:rPr>
                                    <w:t xml:space="preserve"> </w:t>
                                  </w:r>
                                  <w:r>
                                    <w:rPr>
                                      <w:u w:val="single"/>
                                    </w:rPr>
                                    <w:tab/>
                                  </w:r>
                                </w:p>
                                <w:p w:rsidR="00641E50" w:rsidRDefault="00000000">
                                  <w:pPr>
                                    <w:pStyle w:val="TableParagraph"/>
                                    <w:spacing w:line="200" w:lineRule="exact"/>
                                    <w:ind w:left="119"/>
                                    <w:rPr>
                                      <w:sz w:val="20"/>
                                    </w:rPr>
                                  </w:pPr>
                                  <w:r>
                                    <w:rPr>
                                      <w:sz w:val="20"/>
                                    </w:rPr>
                                    <w:t>Fleet</w:t>
                                  </w:r>
                                  <w:r>
                                    <w:rPr>
                                      <w:spacing w:val="-4"/>
                                      <w:sz w:val="20"/>
                                    </w:rPr>
                                    <w:t xml:space="preserve"> </w:t>
                                  </w:r>
                                  <w:r>
                                    <w:rPr>
                                      <w:spacing w:val="-2"/>
                                      <w:sz w:val="20"/>
                                    </w:rPr>
                                    <w:t>status</w:t>
                                  </w:r>
                                </w:p>
                              </w:tc>
                              <w:tc>
                                <w:tcPr>
                                  <w:tcW w:w="1995" w:type="dxa"/>
                                </w:tcPr>
                                <w:p w:rsidR="00641E50" w:rsidRDefault="00000000">
                                  <w:pPr>
                                    <w:pStyle w:val="TableParagraph"/>
                                    <w:spacing w:before="101"/>
                                    <w:ind w:left="142" w:right="143"/>
                                    <w:jc w:val="center"/>
                                    <w:rPr>
                                      <w:sz w:val="20"/>
                                    </w:rPr>
                                  </w:pPr>
                                  <w:r>
                                    <w:rPr>
                                      <w:sz w:val="20"/>
                                    </w:rPr>
                                    <w:t>Full</w:t>
                                  </w:r>
                                  <w:r>
                                    <w:rPr>
                                      <w:spacing w:val="-7"/>
                                      <w:sz w:val="20"/>
                                    </w:rPr>
                                    <w:t xml:space="preserve"> </w:t>
                                  </w:r>
                                  <w:r>
                                    <w:rPr>
                                      <w:spacing w:val="-2"/>
                                      <w:sz w:val="20"/>
                                    </w:rPr>
                                    <w:t>operational</w:t>
                                  </w:r>
                                </w:p>
                              </w:tc>
                              <w:tc>
                                <w:tcPr>
                                  <w:tcW w:w="1157" w:type="dxa"/>
                                </w:tcPr>
                                <w:p w:rsidR="00641E50" w:rsidRDefault="00000000">
                                  <w:pPr>
                                    <w:pStyle w:val="TableParagraph"/>
                                    <w:spacing w:before="101" w:line="242" w:lineRule="auto"/>
                                    <w:ind w:left="458" w:hanging="291"/>
                                    <w:rPr>
                                      <w:sz w:val="20"/>
                                    </w:rPr>
                                  </w:pPr>
                                  <w:r>
                                    <w:rPr>
                                      <w:sz w:val="20"/>
                                    </w:rPr>
                                    <w:t>No</w:t>
                                  </w:r>
                                  <w:r>
                                    <w:rPr>
                                      <w:spacing w:val="-13"/>
                                      <w:sz w:val="20"/>
                                    </w:rPr>
                                    <w:t xml:space="preserve"> </w:t>
                                  </w:r>
                                  <w:r>
                                    <w:rPr>
                                      <w:sz w:val="20"/>
                                    </w:rPr>
                                    <w:t>need</w:t>
                                  </w:r>
                                  <w:r>
                                    <w:rPr>
                                      <w:spacing w:val="-12"/>
                                      <w:sz w:val="20"/>
                                    </w:rPr>
                                    <w:t xml:space="preserve"> </w:t>
                                  </w:r>
                                  <w:r>
                                    <w:rPr>
                                      <w:sz w:val="20"/>
                                    </w:rPr>
                                    <w:t xml:space="preserve">to </w:t>
                                  </w:r>
                                  <w:r>
                                    <w:rPr>
                                      <w:spacing w:val="-4"/>
                                      <w:sz w:val="20"/>
                                    </w:rPr>
                                    <w:t>buy</w:t>
                                  </w:r>
                                </w:p>
                              </w:tc>
                            </w:tr>
                            <w:tr w:rsidR="00641E50">
                              <w:trPr>
                                <w:trHeight w:val="664"/>
                              </w:trPr>
                              <w:tc>
                                <w:tcPr>
                                  <w:tcW w:w="1202" w:type="dxa"/>
                                </w:tcPr>
                                <w:p w:rsidR="00641E50" w:rsidRDefault="00000000">
                                  <w:pPr>
                                    <w:pStyle w:val="TableParagraph"/>
                                    <w:spacing w:before="95"/>
                                    <w:ind w:left="2" w:right="58"/>
                                    <w:jc w:val="center"/>
                                    <w:rPr>
                                      <w:sz w:val="20"/>
                                    </w:rPr>
                                  </w:pPr>
                                  <w:r>
                                    <w:rPr>
                                      <w:sz w:val="20"/>
                                    </w:rPr>
                                    <w:t>Labor</w:t>
                                  </w:r>
                                  <w:r>
                                    <w:rPr>
                                      <w:spacing w:val="-5"/>
                                      <w:sz w:val="20"/>
                                    </w:rPr>
                                    <w:t xml:space="preserve"> </w:t>
                                  </w:r>
                                  <w:r>
                                    <w:rPr>
                                      <w:spacing w:val="-2"/>
                                      <w:sz w:val="20"/>
                                    </w:rPr>
                                    <w:t>status</w:t>
                                  </w:r>
                                </w:p>
                              </w:tc>
                              <w:tc>
                                <w:tcPr>
                                  <w:tcW w:w="1995" w:type="dxa"/>
                                </w:tcPr>
                                <w:p w:rsidR="00641E50" w:rsidRDefault="00000000">
                                  <w:pPr>
                                    <w:pStyle w:val="TableParagraph"/>
                                    <w:spacing w:before="95" w:line="242" w:lineRule="auto"/>
                                    <w:ind w:left="782" w:hanging="461"/>
                                    <w:rPr>
                                      <w:sz w:val="20"/>
                                    </w:rPr>
                                  </w:pPr>
                                  <w:r>
                                    <w:rPr>
                                      <w:sz w:val="20"/>
                                    </w:rPr>
                                    <w:t>Work</w:t>
                                  </w:r>
                                  <w:r>
                                    <w:rPr>
                                      <w:spacing w:val="-13"/>
                                      <w:sz w:val="20"/>
                                    </w:rPr>
                                    <w:t xml:space="preserve"> </w:t>
                                  </w:r>
                                  <w:r>
                                    <w:rPr>
                                      <w:sz w:val="20"/>
                                    </w:rPr>
                                    <w:t>around</w:t>
                                  </w:r>
                                  <w:r>
                                    <w:rPr>
                                      <w:spacing w:val="-12"/>
                                      <w:sz w:val="20"/>
                                    </w:rPr>
                                    <w:t xml:space="preserve"> </w:t>
                                  </w:r>
                                  <w:r>
                                    <w:rPr>
                                      <w:sz w:val="20"/>
                                    </w:rPr>
                                    <w:t xml:space="preserve">the </w:t>
                                  </w:r>
                                  <w:r>
                                    <w:rPr>
                                      <w:spacing w:val="-2"/>
                                      <w:sz w:val="20"/>
                                    </w:rPr>
                                    <w:t>clock</w:t>
                                  </w:r>
                                </w:p>
                              </w:tc>
                              <w:tc>
                                <w:tcPr>
                                  <w:tcW w:w="1157" w:type="dxa"/>
                                </w:tcPr>
                                <w:p w:rsidR="00641E50" w:rsidRDefault="00000000">
                                  <w:pPr>
                                    <w:pStyle w:val="TableParagraph"/>
                                    <w:spacing w:before="95" w:line="242" w:lineRule="auto"/>
                                    <w:ind w:left="360" w:right="204" w:hanging="87"/>
                                    <w:rPr>
                                      <w:sz w:val="20"/>
                                    </w:rPr>
                                  </w:pPr>
                                  <w:r>
                                    <w:rPr>
                                      <w:sz w:val="20"/>
                                    </w:rPr>
                                    <w:t>Can</w:t>
                                  </w:r>
                                  <w:r>
                                    <w:rPr>
                                      <w:spacing w:val="-13"/>
                                      <w:sz w:val="20"/>
                                    </w:rPr>
                                    <w:t xml:space="preserve"> </w:t>
                                  </w:r>
                                  <w:r>
                                    <w:rPr>
                                      <w:sz w:val="20"/>
                                    </w:rPr>
                                    <w:t xml:space="preserve">win </w:t>
                                  </w:r>
                                  <w:r>
                                    <w:rPr>
                                      <w:spacing w:val="-2"/>
                                      <w:sz w:val="20"/>
                                    </w:rPr>
                                    <w:t>power</w:t>
                                  </w:r>
                                </w:p>
                              </w:tc>
                            </w:tr>
                            <w:tr w:rsidR="00641E50">
                              <w:trPr>
                                <w:trHeight w:val="892"/>
                              </w:trPr>
                              <w:tc>
                                <w:tcPr>
                                  <w:tcW w:w="1202" w:type="dxa"/>
                                </w:tcPr>
                                <w:p w:rsidR="00641E50" w:rsidRDefault="00000000">
                                  <w:pPr>
                                    <w:pStyle w:val="TableParagraph"/>
                                    <w:spacing w:before="96"/>
                                    <w:ind w:left="69" w:firstLine="194"/>
                                    <w:rPr>
                                      <w:sz w:val="20"/>
                                    </w:rPr>
                                  </w:pPr>
                                  <w:r>
                                    <w:rPr>
                                      <w:spacing w:val="-2"/>
                                      <w:sz w:val="20"/>
                                    </w:rPr>
                                    <w:t>Vehicle maintenance</w:t>
                                  </w:r>
                                </w:p>
                              </w:tc>
                              <w:tc>
                                <w:tcPr>
                                  <w:tcW w:w="1995" w:type="dxa"/>
                                </w:tcPr>
                                <w:p w:rsidR="00641E50" w:rsidRDefault="00000000">
                                  <w:pPr>
                                    <w:pStyle w:val="TableParagraph"/>
                                    <w:spacing w:before="96"/>
                                    <w:ind w:left="142" w:right="140"/>
                                    <w:jc w:val="center"/>
                                    <w:rPr>
                                      <w:sz w:val="20"/>
                                    </w:rPr>
                                  </w:pPr>
                                  <w:r>
                                    <w:rPr>
                                      <w:sz w:val="20"/>
                                    </w:rPr>
                                    <w:t>Lightweight</w:t>
                                  </w:r>
                                  <w:r>
                                    <w:rPr>
                                      <w:spacing w:val="-13"/>
                                      <w:sz w:val="20"/>
                                    </w:rPr>
                                    <w:t xml:space="preserve"> </w:t>
                                  </w:r>
                                  <w:r>
                                    <w:rPr>
                                      <w:sz w:val="20"/>
                                    </w:rPr>
                                    <w:t>as</w:t>
                                  </w:r>
                                  <w:r>
                                    <w:rPr>
                                      <w:spacing w:val="-12"/>
                                      <w:sz w:val="20"/>
                                    </w:rPr>
                                    <w:t xml:space="preserve"> </w:t>
                                  </w:r>
                                  <w:r>
                                    <w:rPr>
                                      <w:sz w:val="20"/>
                                    </w:rPr>
                                    <w:t>there is certainty for maintenance costs</w:t>
                                  </w:r>
                                </w:p>
                              </w:tc>
                              <w:tc>
                                <w:tcPr>
                                  <w:tcW w:w="1157" w:type="dxa"/>
                                </w:tcPr>
                                <w:p w:rsidR="00641E50" w:rsidRDefault="00000000">
                                  <w:pPr>
                                    <w:pStyle w:val="TableParagraph"/>
                                    <w:spacing w:before="96"/>
                                    <w:ind w:left="314" w:hanging="68"/>
                                    <w:rPr>
                                      <w:sz w:val="20"/>
                                    </w:rPr>
                                  </w:pPr>
                                  <w:r>
                                    <w:rPr>
                                      <w:spacing w:val="-2"/>
                                      <w:sz w:val="20"/>
                                    </w:rPr>
                                    <w:t>Privately insured</w:t>
                                  </w:r>
                                </w:p>
                              </w:tc>
                            </w:tr>
                            <w:tr w:rsidR="00641E50">
                              <w:trPr>
                                <w:trHeight w:val="1019"/>
                              </w:trPr>
                              <w:tc>
                                <w:tcPr>
                                  <w:tcW w:w="1202" w:type="dxa"/>
                                </w:tcPr>
                                <w:p w:rsidR="00641E50" w:rsidRDefault="00000000">
                                  <w:pPr>
                                    <w:pStyle w:val="TableParagraph"/>
                                    <w:spacing w:before="96"/>
                                    <w:ind w:right="58"/>
                                    <w:jc w:val="center"/>
                                    <w:rPr>
                                      <w:sz w:val="20"/>
                                    </w:rPr>
                                  </w:pPr>
                                  <w:r>
                                    <w:rPr>
                                      <w:spacing w:val="-2"/>
                                      <w:sz w:val="20"/>
                                    </w:rPr>
                                    <w:t>Management</w:t>
                                  </w:r>
                                </w:p>
                              </w:tc>
                              <w:tc>
                                <w:tcPr>
                                  <w:tcW w:w="1995" w:type="dxa"/>
                                </w:tcPr>
                                <w:p w:rsidR="00641E50" w:rsidRDefault="00000000">
                                  <w:pPr>
                                    <w:pStyle w:val="TableParagraph"/>
                                    <w:spacing w:before="96" w:line="242" w:lineRule="auto"/>
                                    <w:ind w:left="110" w:right="107" w:hanging="4"/>
                                    <w:jc w:val="center"/>
                                    <w:rPr>
                                      <w:sz w:val="20"/>
                                    </w:rPr>
                                  </w:pPr>
                                  <w:r>
                                    <w:rPr>
                                      <w:sz w:val="20"/>
                                    </w:rPr>
                                    <w:t xml:space="preserve">It's easier because there are already </w:t>
                                  </w:r>
                                  <w:r>
                                    <w:rPr>
                                      <w:spacing w:val="-2"/>
                                      <w:sz w:val="20"/>
                                    </w:rPr>
                                    <w:t>passengers/consumers</w:t>
                                  </w:r>
                                </w:p>
                              </w:tc>
                              <w:tc>
                                <w:tcPr>
                                  <w:tcW w:w="1157" w:type="dxa"/>
                                </w:tcPr>
                                <w:p w:rsidR="00641E50" w:rsidRDefault="00000000">
                                  <w:pPr>
                                    <w:pStyle w:val="TableParagraph"/>
                                    <w:spacing w:before="96" w:line="242" w:lineRule="auto"/>
                                    <w:ind w:left="175" w:right="108" w:hanging="7"/>
                                    <w:jc w:val="center"/>
                                    <w:rPr>
                                      <w:sz w:val="20"/>
                                    </w:rPr>
                                  </w:pPr>
                                  <w:r>
                                    <w:rPr>
                                      <w:spacing w:val="-2"/>
                                      <w:sz w:val="20"/>
                                    </w:rPr>
                                    <w:t xml:space="preserve">Lighter </w:t>
                                  </w:r>
                                  <w:r>
                                    <w:rPr>
                                      <w:sz w:val="20"/>
                                    </w:rPr>
                                    <w:t>assisted</w:t>
                                  </w:r>
                                  <w:r>
                                    <w:rPr>
                                      <w:spacing w:val="-6"/>
                                      <w:sz w:val="20"/>
                                    </w:rPr>
                                    <w:t xml:space="preserve"> </w:t>
                                  </w:r>
                                  <w:r>
                                    <w:rPr>
                                      <w:spacing w:val="-5"/>
                                      <w:sz w:val="20"/>
                                    </w:rPr>
                                    <w:t>by</w:t>
                                  </w:r>
                                </w:p>
                                <w:p w:rsidR="00641E50" w:rsidRDefault="00000000">
                                  <w:pPr>
                                    <w:pStyle w:val="TableParagraph"/>
                                    <w:spacing w:line="230" w:lineRule="exact"/>
                                    <w:ind w:left="60"/>
                                    <w:jc w:val="center"/>
                                    <w:rPr>
                                      <w:sz w:val="20"/>
                                    </w:rPr>
                                  </w:pPr>
                                  <w:r>
                                    <w:rPr>
                                      <w:sz w:val="20"/>
                                    </w:rPr>
                                    <w:t>the</w:t>
                                  </w:r>
                                  <w:r>
                                    <w:rPr>
                                      <w:spacing w:val="-13"/>
                                      <w:sz w:val="20"/>
                                    </w:rPr>
                                    <w:t xml:space="preserve"> </w:t>
                                  </w:r>
                                  <w:r>
                                    <w:rPr>
                                      <w:sz w:val="20"/>
                                    </w:rPr>
                                    <w:t xml:space="preserve">private </w:t>
                                  </w:r>
                                  <w:r>
                                    <w:rPr>
                                      <w:spacing w:val="-2"/>
                                      <w:sz w:val="20"/>
                                    </w:rPr>
                                    <w:t>sector</w:t>
                                  </w:r>
                                </w:p>
                              </w:tc>
                            </w:tr>
                          </w:tbl>
                          <w:p w:rsidR="00641E50" w:rsidRDefault="00641E50">
                            <w:pPr>
                              <w:pStyle w:val="TeksIsi"/>
                              <w:ind w:left="0"/>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6" type="#_x0000_t202" style="position:absolute;left:0;text-align:left;margin-left:306.45pt;margin-top:11.8pt;width:223.65pt;height:178.7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" filled="f" stroked="f">
                <v:textbox inset="0,0,0,0">
                  <w:txbxContent>
                    <w:tbl>
                      <w:tblPr>
                        <w:tblStyle w:val="TableNormal"/>
                        <w:tblW w:w="0" w:type="auto"/>
                        <w:tblInd w:w="67" w:type="dxa"/>
                        <w:tblLayout w:type="fixed"/>
                        <w:tblLook w:val="01E0" w:firstRow="1" w:lastRow="1" w:firstColumn="1" w:lastColumn="1" w:noHBand="0" w:noVBand="0"/>
                      </w:tblPr>
                      <w:tblGrid>
                        <w:gridCol w:w="1202"/>
                        <w:gridCol w:w="1995"/>
                        <w:gridCol w:w="1157"/>
                      </w:tblGrid>
                      <w:tr w:rsidR="00641E50">
                        <w:trPr>
                          <w:trHeight w:val="331"/>
                        </w:trPr>
                        <w:tc>
                          <w:tcPr>
                            <w:tcW w:w="1202" w:type="dxa"/>
                          </w:tcPr>
                          <w:p w:rsidR="00641E50" w:rsidRDefault="00641E50">
                            <w:pPr>
                              <w:pStyle w:val="TableParagraph"/>
                              <w:rPr>
                                <w:sz w:val="20"/>
                              </w:rPr>
                            </w:pPr>
                          </w:p>
                        </w:tc>
                        <w:tc>
                          <w:tcPr>
                            <w:tcW w:w="1995" w:type="dxa"/>
                          </w:tcPr>
                          <w:p w:rsidR="00641E50" w:rsidRDefault="00000000">
                            <w:pPr>
                              <w:pStyle w:val="TableParagraph"/>
                              <w:spacing w:line="221" w:lineRule="exact"/>
                              <w:ind w:left="142" w:right="142"/>
                              <w:jc w:val="center"/>
                              <w:rPr>
                                <w:sz w:val="20"/>
                              </w:rPr>
                            </w:pPr>
                            <w:r>
                              <w:rPr>
                                <w:spacing w:val="-2"/>
                                <w:sz w:val="20"/>
                              </w:rPr>
                              <w:t>Private</w:t>
                            </w:r>
                          </w:p>
                        </w:tc>
                        <w:tc>
                          <w:tcPr>
                            <w:tcW w:w="1157" w:type="dxa"/>
                          </w:tcPr>
                          <w:p w:rsidR="00641E50" w:rsidRDefault="00000000">
                            <w:pPr>
                              <w:pStyle w:val="TableParagraph"/>
                              <w:spacing w:line="221" w:lineRule="exact"/>
                              <w:ind w:left="107"/>
                              <w:rPr>
                                <w:sz w:val="20"/>
                              </w:rPr>
                            </w:pPr>
                            <w:r>
                              <w:rPr>
                                <w:spacing w:val="-2"/>
                                <w:sz w:val="20"/>
                              </w:rPr>
                              <w:t>Government</w:t>
                            </w:r>
                          </w:p>
                        </w:tc>
                      </w:tr>
                      <w:tr w:rsidR="00641E50">
                        <w:trPr>
                          <w:trHeight w:val="668"/>
                        </w:trPr>
                        <w:tc>
                          <w:tcPr>
                            <w:tcW w:w="1202" w:type="dxa"/>
                          </w:tcPr>
                          <w:p w:rsidR="00641E50" w:rsidRDefault="00000000">
                            <w:pPr>
                              <w:pStyle w:val="TableParagraph"/>
                              <w:tabs>
                                <w:tab w:val="left" w:pos="4461"/>
                              </w:tabs>
                              <w:spacing w:line="131" w:lineRule="exact"/>
                              <w:ind w:left="-57" w:right="-3269"/>
                            </w:pPr>
                            <w:r>
                              <w:rPr>
                                <w:u w:val="single"/>
                              </w:rPr>
                              <w:t xml:space="preserve"> </w:t>
                            </w:r>
                            <w:r>
                              <w:rPr>
                                <w:u w:val="single"/>
                              </w:rPr>
                              <w:tab/>
                            </w:r>
                          </w:p>
                          <w:p w:rsidR="00641E50" w:rsidRDefault="00000000">
                            <w:pPr>
                              <w:pStyle w:val="TableParagraph"/>
                              <w:spacing w:line="200" w:lineRule="exact"/>
                              <w:ind w:left="119"/>
                              <w:rPr>
                                <w:sz w:val="20"/>
                              </w:rPr>
                            </w:pPr>
                            <w:r>
                              <w:rPr>
                                <w:sz w:val="20"/>
                              </w:rPr>
                              <w:t>Fleet</w:t>
                            </w:r>
                            <w:r>
                              <w:rPr>
                                <w:spacing w:val="-4"/>
                                <w:sz w:val="20"/>
                              </w:rPr>
                              <w:t xml:space="preserve"> </w:t>
                            </w:r>
                            <w:r>
                              <w:rPr>
                                <w:spacing w:val="-2"/>
                                <w:sz w:val="20"/>
                              </w:rPr>
                              <w:t>status</w:t>
                            </w:r>
                          </w:p>
                        </w:tc>
                        <w:tc>
                          <w:tcPr>
                            <w:tcW w:w="1995" w:type="dxa"/>
                          </w:tcPr>
                          <w:p w:rsidR="00641E50" w:rsidRDefault="00000000">
                            <w:pPr>
                              <w:pStyle w:val="TableParagraph"/>
                              <w:spacing w:before="101"/>
                              <w:ind w:left="142" w:right="143"/>
                              <w:jc w:val="center"/>
                              <w:rPr>
                                <w:sz w:val="20"/>
                              </w:rPr>
                            </w:pPr>
                            <w:r>
                              <w:rPr>
                                <w:sz w:val="20"/>
                              </w:rPr>
                              <w:t>Full</w:t>
                            </w:r>
                            <w:r>
                              <w:rPr>
                                <w:spacing w:val="-7"/>
                                <w:sz w:val="20"/>
                              </w:rPr>
                              <w:t xml:space="preserve"> </w:t>
                            </w:r>
                            <w:r>
                              <w:rPr>
                                <w:spacing w:val="-2"/>
                                <w:sz w:val="20"/>
                              </w:rPr>
                              <w:t>operational</w:t>
                            </w:r>
                          </w:p>
                        </w:tc>
                        <w:tc>
                          <w:tcPr>
                            <w:tcW w:w="1157" w:type="dxa"/>
                          </w:tcPr>
                          <w:p w:rsidR="00641E50" w:rsidRDefault="00000000">
                            <w:pPr>
                              <w:pStyle w:val="TableParagraph"/>
                              <w:spacing w:before="101" w:line="242" w:lineRule="auto"/>
                              <w:ind w:left="458" w:hanging="291"/>
                              <w:rPr>
                                <w:sz w:val="20"/>
                              </w:rPr>
                            </w:pPr>
                            <w:r>
                              <w:rPr>
                                <w:sz w:val="20"/>
                              </w:rPr>
                              <w:t>No</w:t>
                            </w:r>
                            <w:r>
                              <w:rPr>
                                <w:spacing w:val="-13"/>
                                <w:sz w:val="20"/>
                              </w:rPr>
                              <w:t xml:space="preserve"> </w:t>
                            </w:r>
                            <w:r>
                              <w:rPr>
                                <w:sz w:val="20"/>
                              </w:rPr>
                              <w:t>need</w:t>
                            </w:r>
                            <w:r>
                              <w:rPr>
                                <w:spacing w:val="-12"/>
                                <w:sz w:val="20"/>
                              </w:rPr>
                              <w:t xml:space="preserve"> </w:t>
                            </w:r>
                            <w:r>
                              <w:rPr>
                                <w:sz w:val="20"/>
                              </w:rPr>
                              <w:t xml:space="preserve">to </w:t>
                            </w:r>
                            <w:r>
                              <w:rPr>
                                <w:spacing w:val="-4"/>
                                <w:sz w:val="20"/>
                              </w:rPr>
                              <w:t>buy</w:t>
                            </w:r>
                          </w:p>
                        </w:tc>
                      </w:tr>
                      <w:tr w:rsidR="00641E50">
                        <w:trPr>
                          <w:trHeight w:val="664"/>
                        </w:trPr>
                        <w:tc>
                          <w:tcPr>
                            <w:tcW w:w="1202" w:type="dxa"/>
                          </w:tcPr>
                          <w:p w:rsidR="00641E50" w:rsidRDefault="00000000">
                            <w:pPr>
                              <w:pStyle w:val="TableParagraph"/>
                              <w:spacing w:before="95"/>
                              <w:ind w:left="2" w:right="58"/>
                              <w:jc w:val="center"/>
                              <w:rPr>
                                <w:sz w:val="20"/>
                              </w:rPr>
                            </w:pPr>
                            <w:r>
                              <w:rPr>
                                <w:sz w:val="20"/>
                              </w:rPr>
                              <w:t>Labor</w:t>
                            </w:r>
                            <w:r>
                              <w:rPr>
                                <w:spacing w:val="-5"/>
                                <w:sz w:val="20"/>
                              </w:rPr>
                              <w:t xml:space="preserve"> </w:t>
                            </w:r>
                            <w:r>
                              <w:rPr>
                                <w:spacing w:val="-2"/>
                                <w:sz w:val="20"/>
                              </w:rPr>
                              <w:t>status</w:t>
                            </w:r>
                          </w:p>
                        </w:tc>
                        <w:tc>
                          <w:tcPr>
                            <w:tcW w:w="1995" w:type="dxa"/>
                          </w:tcPr>
                          <w:p w:rsidR="00641E50" w:rsidRDefault="00000000">
                            <w:pPr>
                              <w:pStyle w:val="TableParagraph"/>
                              <w:spacing w:before="95" w:line="242" w:lineRule="auto"/>
                              <w:ind w:left="782" w:hanging="461"/>
                              <w:rPr>
                                <w:sz w:val="20"/>
                              </w:rPr>
                            </w:pPr>
                            <w:r>
                              <w:rPr>
                                <w:sz w:val="20"/>
                              </w:rPr>
                              <w:t>Work</w:t>
                            </w:r>
                            <w:r>
                              <w:rPr>
                                <w:spacing w:val="-13"/>
                                <w:sz w:val="20"/>
                              </w:rPr>
                              <w:t xml:space="preserve"> </w:t>
                            </w:r>
                            <w:r>
                              <w:rPr>
                                <w:sz w:val="20"/>
                              </w:rPr>
                              <w:t>around</w:t>
                            </w:r>
                            <w:r>
                              <w:rPr>
                                <w:spacing w:val="-12"/>
                                <w:sz w:val="20"/>
                              </w:rPr>
                              <w:t xml:space="preserve"> </w:t>
                            </w:r>
                            <w:r>
                              <w:rPr>
                                <w:sz w:val="20"/>
                              </w:rPr>
                              <w:t xml:space="preserve">the </w:t>
                            </w:r>
                            <w:r>
                              <w:rPr>
                                <w:spacing w:val="-2"/>
                                <w:sz w:val="20"/>
                              </w:rPr>
                              <w:t>clock</w:t>
                            </w:r>
                          </w:p>
                        </w:tc>
                        <w:tc>
                          <w:tcPr>
                            <w:tcW w:w="1157" w:type="dxa"/>
                          </w:tcPr>
                          <w:p w:rsidR="00641E50" w:rsidRDefault="00000000">
                            <w:pPr>
                              <w:pStyle w:val="TableParagraph"/>
                              <w:spacing w:before="95" w:line="242" w:lineRule="auto"/>
                              <w:ind w:left="360" w:right="204" w:hanging="87"/>
                              <w:rPr>
                                <w:sz w:val="20"/>
                              </w:rPr>
                            </w:pPr>
                            <w:r>
                              <w:rPr>
                                <w:sz w:val="20"/>
                              </w:rPr>
                              <w:t>Can</w:t>
                            </w:r>
                            <w:r>
                              <w:rPr>
                                <w:spacing w:val="-13"/>
                                <w:sz w:val="20"/>
                              </w:rPr>
                              <w:t xml:space="preserve"> </w:t>
                            </w:r>
                            <w:r>
                              <w:rPr>
                                <w:sz w:val="20"/>
                              </w:rPr>
                              <w:t xml:space="preserve">win </w:t>
                            </w:r>
                            <w:r>
                              <w:rPr>
                                <w:spacing w:val="-2"/>
                                <w:sz w:val="20"/>
                              </w:rPr>
                              <w:t>power</w:t>
                            </w:r>
                          </w:p>
                        </w:tc>
                      </w:tr>
                      <w:tr w:rsidR="00641E50">
                        <w:trPr>
                          <w:trHeight w:val="892"/>
                        </w:trPr>
                        <w:tc>
                          <w:tcPr>
                            <w:tcW w:w="1202" w:type="dxa"/>
                          </w:tcPr>
                          <w:p w:rsidR="00641E50" w:rsidRDefault="00000000">
                            <w:pPr>
                              <w:pStyle w:val="TableParagraph"/>
                              <w:spacing w:before="96"/>
                              <w:ind w:left="69" w:firstLine="194"/>
                              <w:rPr>
                                <w:sz w:val="20"/>
                              </w:rPr>
                            </w:pPr>
                            <w:r>
                              <w:rPr>
                                <w:spacing w:val="-2"/>
                                <w:sz w:val="20"/>
                              </w:rPr>
                              <w:t>Vehicle maintenance</w:t>
                            </w:r>
                          </w:p>
                        </w:tc>
                        <w:tc>
                          <w:tcPr>
                            <w:tcW w:w="1995" w:type="dxa"/>
                          </w:tcPr>
                          <w:p w:rsidR="00641E50" w:rsidRDefault="00000000">
                            <w:pPr>
                              <w:pStyle w:val="TableParagraph"/>
                              <w:spacing w:before="96"/>
                              <w:ind w:left="142" w:right="140"/>
                              <w:jc w:val="center"/>
                              <w:rPr>
                                <w:sz w:val="20"/>
                              </w:rPr>
                            </w:pPr>
                            <w:r>
                              <w:rPr>
                                <w:sz w:val="20"/>
                              </w:rPr>
                              <w:t>Lightweight</w:t>
                            </w:r>
                            <w:r>
                              <w:rPr>
                                <w:spacing w:val="-13"/>
                                <w:sz w:val="20"/>
                              </w:rPr>
                              <w:t xml:space="preserve"> </w:t>
                            </w:r>
                            <w:r>
                              <w:rPr>
                                <w:sz w:val="20"/>
                              </w:rPr>
                              <w:t>as</w:t>
                            </w:r>
                            <w:r>
                              <w:rPr>
                                <w:spacing w:val="-12"/>
                                <w:sz w:val="20"/>
                              </w:rPr>
                              <w:t xml:space="preserve"> </w:t>
                            </w:r>
                            <w:r>
                              <w:rPr>
                                <w:sz w:val="20"/>
                              </w:rPr>
                              <w:t>there is certainty for maintenance costs</w:t>
                            </w:r>
                          </w:p>
                        </w:tc>
                        <w:tc>
                          <w:tcPr>
                            <w:tcW w:w="1157" w:type="dxa"/>
                          </w:tcPr>
                          <w:p w:rsidR="00641E50" w:rsidRDefault="00000000">
                            <w:pPr>
                              <w:pStyle w:val="TableParagraph"/>
                              <w:spacing w:before="96"/>
                              <w:ind w:left="314" w:hanging="68"/>
                              <w:rPr>
                                <w:sz w:val="20"/>
                              </w:rPr>
                            </w:pPr>
                            <w:r>
                              <w:rPr>
                                <w:spacing w:val="-2"/>
                                <w:sz w:val="20"/>
                              </w:rPr>
                              <w:t>Privately insured</w:t>
                            </w:r>
                          </w:p>
                        </w:tc>
                      </w:tr>
                      <w:tr w:rsidR="00641E50">
                        <w:trPr>
                          <w:trHeight w:val="1019"/>
                        </w:trPr>
                        <w:tc>
                          <w:tcPr>
                            <w:tcW w:w="1202" w:type="dxa"/>
                          </w:tcPr>
                          <w:p w:rsidR="00641E50" w:rsidRDefault="00000000">
                            <w:pPr>
                              <w:pStyle w:val="TableParagraph"/>
                              <w:spacing w:before="96"/>
                              <w:ind w:right="58"/>
                              <w:jc w:val="center"/>
                              <w:rPr>
                                <w:sz w:val="20"/>
                              </w:rPr>
                            </w:pPr>
                            <w:r>
                              <w:rPr>
                                <w:spacing w:val="-2"/>
                                <w:sz w:val="20"/>
                              </w:rPr>
                              <w:t>Management</w:t>
                            </w:r>
                          </w:p>
                        </w:tc>
                        <w:tc>
                          <w:tcPr>
                            <w:tcW w:w="1995" w:type="dxa"/>
                          </w:tcPr>
                          <w:p w:rsidR="00641E50" w:rsidRDefault="00000000">
                            <w:pPr>
                              <w:pStyle w:val="TableParagraph"/>
                              <w:spacing w:before="96" w:line="242" w:lineRule="auto"/>
                              <w:ind w:left="110" w:right="107" w:hanging="4"/>
                              <w:jc w:val="center"/>
                              <w:rPr>
                                <w:sz w:val="20"/>
                              </w:rPr>
                            </w:pPr>
                            <w:r>
                              <w:rPr>
                                <w:sz w:val="20"/>
                              </w:rPr>
                              <w:t xml:space="preserve">It's easier because there are already </w:t>
                            </w:r>
                            <w:r>
                              <w:rPr>
                                <w:spacing w:val="-2"/>
                                <w:sz w:val="20"/>
                              </w:rPr>
                              <w:t>passengers/consumers</w:t>
                            </w:r>
                          </w:p>
                        </w:tc>
                        <w:tc>
                          <w:tcPr>
                            <w:tcW w:w="1157" w:type="dxa"/>
                          </w:tcPr>
                          <w:p w:rsidR="00641E50" w:rsidRDefault="00000000">
                            <w:pPr>
                              <w:pStyle w:val="TableParagraph"/>
                              <w:spacing w:before="96" w:line="242" w:lineRule="auto"/>
                              <w:ind w:left="175" w:right="108" w:hanging="7"/>
                              <w:jc w:val="center"/>
                              <w:rPr>
                                <w:sz w:val="20"/>
                              </w:rPr>
                            </w:pPr>
                            <w:r>
                              <w:rPr>
                                <w:spacing w:val="-2"/>
                                <w:sz w:val="20"/>
                              </w:rPr>
                              <w:t xml:space="preserve">Lighter </w:t>
                            </w:r>
                            <w:r>
                              <w:rPr>
                                <w:sz w:val="20"/>
                              </w:rPr>
                              <w:t>assisted</w:t>
                            </w:r>
                            <w:r>
                              <w:rPr>
                                <w:spacing w:val="-6"/>
                                <w:sz w:val="20"/>
                              </w:rPr>
                              <w:t xml:space="preserve"> </w:t>
                            </w:r>
                            <w:r>
                              <w:rPr>
                                <w:spacing w:val="-5"/>
                                <w:sz w:val="20"/>
                              </w:rPr>
                              <w:t>by</w:t>
                            </w:r>
                          </w:p>
                          <w:p w:rsidR="00641E50" w:rsidRDefault="00000000">
                            <w:pPr>
                              <w:pStyle w:val="TableParagraph"/>
                              <w:spacing w:line="230" w:lineRule="exact"/>
                              <w:ind w:left="60"/>
                              <w:jc w:val="center"/>
                              <w:rPr>
                                <w:sz w:val="20"/>
                              </w:rPr>
                            </w:pPr>
                            <w:r>
                              <w:rPr>
                                <w:sz w:val="20"/>
                              </w:rPr>
                              <w:t>the</w:t>
                            </w:r>
                            <w:r>
                              <w:rPr>
                                <w:spacing w:val="-13"/>
                                <w:sz w:val="20"/>
                              </w:rPr>
                              <w:t xml:space="preserve"> </w:t>
                            </w:r>
                            <w:r>
                              <w:rPr>
                                <w:sz w:val="20"/>
                              </w:rPr>
                              <w:t xml:space="preserve">private </w:t>
                            </w:r>
                            <w:r>
                              <w:rPr>
                                <w:spacing w:val="-2"/>
                                <w:sz w:val="20"/>
                              </w:rPr>
                              <w:t>sector</w:t>
                            </w:r>
                          </w:p>
                        </w:tc>
                      </w:tr>
                    </w:tbl>
                    <w:p w:rsidR="00641E50" w:rsidRDefault="00641E50">
                      <w:pPr>
                        <w:pStyle w:val="TeksIsi"/>
                        <w:ind w:left="0"/>
                        <w:jc w:val="left"/>
                      </w:pPr>
                    </w:p>
                  </w:txbxContent>
                </v:textbox>
                <w10:wrap anchorx="page"/>
              </v:shape>
            </w:pict>
          </mc:Fallback>
        </mc:AlternateContent>
      </w:r>
      <w:r>
        <w:t>this collaboration still applies to the route determination</w:t>
      </w:r>
      <w:r>
        <w:rPr>
          <w:spacing w:val="303"/>
        </w:rPr>
        <w:t xml:space="preserve"> </w:t>
      </w:r>
      <w:r>
        <w:rPr>
          <w:u w:val="single"/>
        </w:rPr>
        <w:tab/>
      </w:r>
      <w:r>
        <w:t xml:space="preserve"> model that is currently underway, but if there is an area</w:t>
      </w:r>
    </w:p>
    <w:p w:rsidR="00641E50" w:rsidRDefault="00000000">
      <w:pPr>
        <w:pStyle w:val="TeksIsi"/>
        <w:spacing w:before="1" w:line="228" w:lineRule="auto"/>
        <w:ind w:left="62" w:right="5278"/>
      </w:pPr>
      <w:r>
        <w:t xml:space="preserve">that urgently needs a transportation fleet, the status of </w:t>
      </w:r>
      <w:proofErr w:type="spellStart"/>
      <w:r>
        <w:t>tuslah</w:t>
      </w:r>
      <w:proofErr w:type="spellEnd"/>
      <w:r>
        <w:t xml:space="preserve"> (urgent) can be used. The collaboration model used is the Allocation Cheap Sourcing system, which allocates resources (vehicles, fleets, tools) that are </w:t>
      </w:r>
      <w:r>
        <w:rPr>
          <w:spacing w:val="-2"/>
        </w:rPr>
        <w:t>available,</w:t>
      </w:r>
      <w:r>
        <w:rPr>
          <w:spacing w:val="-12"/>
        </w:rPr>
        <w:t xml:space="preserve"> </w:t>
      </w:r>
      <w:r>
        <w:rPr>
          <w:spacing w:val="-2"/>
        </w:rPr>
        <w:t>abundant</w:t>
      </w:r>
      <w:r>
        <w:rPr>
          <w:spacing w:val="-12"/>
        </w:rPr>
        <w:t xml:space="preserve"> </w:t>
      </w:r>
      <w:r>
        <w:rPr>
          <w:spacing w:val="-2"/>
        </w:rPr>
        <w:t>and</w:t>
      </w:r>
      <w:r>
        <w:rPr>
          <w:spacing w:val="-12"/>
        </w:rPr>
        <w:t xml:space="preserve"> </w:t>
      </w:r>
      <w:r>
        <w:rPr>
          <w:spacing w:val="-2"/>
        </w:rPr>
        <w:t>easy</w:t>
      </w:r>
      <w:r>
        <w:rPr>
          <w:spacing w:val="-11"/>
        </w:rPr>
        <w:t xml:space="preserve"> </w:t>
      </w:r>
      <w:r>
        <w:rPr>
          <w:spacing w:val="-2"/>
        </w:rPr>
        <w:t>to</w:t>
      </w:r>
      <w:r>
        <w:rPr>
          <w:spacing w:val="-12"/>
        </w:rPr>
        <w:t xml:space="preserve"> </w:t>
      </w:r>
      <w:r>
        <w:rPr>
          <w:spacing w:val="-2"/>
        </w:rPr>
        <w:t>drop</w:t>
      </w:r>
      <w:r>
        <w:rPr>
          <w:spacing w:val="-11"/>
        </w:rPr>
        <w:t xml:space="preserve"> </w:t>
      </w:r>
      <w:r>
        <w:rPr>
          <w:spacing w:val="-2"/>
        </w:rPr>
        <w:t>to</w:t>
      </w:r>
      <w:r>
        <w:rPr>
          <w:spacing w:val="-11"/>
        </w:rPr>
        <w:t xml:space="preserve"> </w:t>
      </w:r>
      <w:r>
        <w:rPr>
          <w:spacing w:val="-2"/>
        </w:rPr>
        <w:t>areas</w:t>
      </w:r>
      <w:r>
        <w:rPr>
          <w:spacing w:val="-10"/>
        </w:rPr>
        <w:t xml:space="preserve"> </w:t>
      </w:r>
      <w:r>
        <w:rPr>
          <w:spacing w:val="-2"/>
        </w:rPr>
        <w:t>that</w:t>
      </w:r>
      <w:r>
        <w:rPr>
          <w:spacing w:val="-10"/>
        </w:rPr>
        <w:t xml:space="preserve"> </w:t>
      </w:r>
      <w:r>
        <w:rPr>
          <w:spacing w:val="-2"/>
        </w:rPr>
        <w:t>are</w:t>
      </w:r>
      <w:r>
        <w:rPr>
          <w:spacing w:val="-10"/>
        </w:rPr>
        <w:t xml:space="preserve"> </w:t>
      </w:r>
      <w:r>
        <w:rPr>
          <w:spacing w:val="-2"/>
        </w:rPr>
        <w:t xml:space="preserve">still </w:t>
      </w:r>
      <w:r>
        <w:t>lacking or in need. The concept of Allocation Cheap Sourcing (figure 1) is a collaboration of theories Competitive Advantage with Business Operation [27]</w:t>
      </w:r>
    </w:p>
    <w:p w:rsidR="00641E50" w:rsidRDefault="00641E50">
      <w:pPr>
        <w:pStyle w:val="TeksIsi"/>
        <w:ind w:left="0"/>
        <w:jc w:val="left"/>
        <w:rPr>
          <w:sz w:val="20"/>
        </w:rPr>
      </w:pPr>
    </w:p>
    <w:p w:rsidR="00641E50" w:rsidRDefault="00641E50">
      <w:pPr>
        <w:pStyle w:val="TeksIsi"/>
        <w:ind w:left="0"/>
        <w:jc w:val="left"/>
        <w:rPr>
          <w:sz w:val="20"/>
        </w:rPr>
      </w:pPr>
    </w:p>
    <w:p w:rsidR="00641E50" w:rsidRDefault="00641E50">
      <w:pPr>
        <w:pStyle w:val="TeksIsi"/>
        <w:ind w:left="0"/>
        <w:jc w:val="left"/>
        <w:rPr>
          <w:sz w:val="20"/>
        </w:rPr>
      </w:pPr>
    </w:p>
    <w:p w:rsidR="00641E50" w:rsidRDefault="00641E50">
      <w:pPr>
        <w:pStyle w:val="TeksIsi"/>
        <w:ind w:left="0"/>
        <w:jc w:val="left"/>
        <w:rPr>
          <w:sz w:val="20"/>
        </w:rPr>
      </w:pPr>
    </w:p>
    <w:p w:rsidR="00641E50" w:rsidRDefault="00641E50">
      <w:pPr>
        <w:pStyle w:val="TeksIsi"/>
        <w:ind w:left="0"/>
        <w:jc w:val="left"/>
        <w:rPr>
          <w:sz w:val="20"/>
        </w:rPr>
      </w:pPr>
    </w:p>
    <w:p w:rsidR="00641E50" w:rsidRDefault="00000000">
      <w:pPr>
        <w:pStyle w:val="TeksIsi"/>
        <w:spacing w:before="205"/>
        <w:ind w:left="0"/>
        <w:jc w:val="left"/>
        <w:rPr>
          <w:sz w:val="20"/>
        </w:rPr>
      </w:pPr>
      <w:r>
        <w:rPr>
          <w:noProof/>
          <w:sz w:val="20"/>
        </w:rPr>
        <mc:AlternateContent>
          <mc:Choice Requires="wps">
            <w:drawing>
              <wp:anchor distT="0" distB="0" distL="0" distR="0" simplePos="0" relativeHeight="487589376" behindDoc="1" locked="0" layoutInCell="1" allowOverlap="1">
                <wp:simplePos x="0" y="0"/>
                <wp:positionH relativeFrom="page">
                  <wp:posOffset>3885311</wp:posOffset>
                </wp:positionH>
                <wp:positionV relativeFrom="paragraph">
                  <wp:posOffset>291453</wp:posOffset>
                </wp:positionV>
                <wp:extent cx="284607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6070" cy="6350"/>
                        </a:xfrm>
                        <a:custGeom>
                          <a:avLst/>
                          <a:gdLst/>
                          <a:ahLst/>
                          <a:cxnLst/>
                          <a:rect l="l" t="t" r="r" b="b"/>
                          <a:pathLst>
                            <a:path w="2846070" h="6350">
                              <a:moveTo>
                                <a:pt x="2845943" y="0"/>
                              </a:moveTo>
                              <a:lnTo>
                                <a:pt x="2845943" y="0"/>
                              </a:lnTo>
                              <a:lnTo>
                                <a:pt x="0" y="0"/>
                              </a:lnTo>
                              <a:lnTo>
                                <a:pt x="0" y="6096"/>
                              </a:lnTo>
                              <a:lnTo>
                                <a:pt x="2845943" y="6096"/>
                              </a:lnTo>
                              <a:lnTo>
                                <a:pt x="2845943" y="0"/>
                              </a:lnTo>
                              <a:close/>
                            </a:path>
                          </a:pathLst>
                        </a:custGeom>
                        <a:solidFill>
                          <a:srgbClr val="7D7D7D"/>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305.930023pt;margin-top:22.949059pt;width:224.090011pt;height:.48pt;mso-position-horizontal-relative:page;mso-position-vertical-relative:paragraph;z-index:-15727104;mso-wrap-distance-left:0;mso-wrap-distance-right:0" id="docshape6" filled="true" fillcolor="#7d7d7d" stroked="false">
                <v:fill type="solid"/>
                <w10:wrap type="topAndBottom"/>
              </v:rect>
            </w:pict>
          </mc:Fallback>
        </mc:AlternateContent>
      </w:r>
    </w:p>
    <w:p w:rsidR="00641E50" w:rsidRDefault="00641E50">
      <w:pPr>
        <w:pStyle w:val="TeksIsi"/>
        <w:jc w:val="left"/>
        <w:rPr>
          <w:sz w:val="20"/>
        </w:rPr>
        <w:sectPr w:rsidR="00641E50">
          <w:type w:val="continuous"/>
          <w:pgSz w:w="11910" w:h="16840"/>
          <w:pgMar w:top="1040" w:right="850" w:bottom="960" w:left="850" w:header="0" w:footer="784" w:gutter="0"/>
          <w:cols w:space="720"/>
        </w:sectPr>
      </w:pPr>
    </w:p>
    <w:p w:rsidR="00641E50" w:rsidRDefault="00641E50">
      <w:pPr>
        <w:pStyle w:val="TeksIsi"/>
        <w:spacing w:before="1"/>
        <w:ind w:left="0"/>
        <w:jc w:val="left"/>
        <w:rPr>
          <w:sz w:val="7"/>
        </w:rPr>
      </w:pPr>
    </w:p>
    <w:tbl>
      <w:tblPr>
        <w:tblStyle w:val="TableNormal"/>
        <w:tblW w:w="0" w:type="auto"/>
        <w:tblInd w:w="57" w:type="dxa"/>
        <w:tblLayout w:type="fixed"/>
        <w:tblLook w:val="01E0" w:firstRow="1" w:lastRow="1" w:firstColumn="1" w:lastColumn="1" w:noHBand="0" w:noVBand="0"/>
      </w:tblPr>
      <w:tblGrid>
        <w:gridCol w:w="1284"/>
        <w:gridCol w:w="1946"/>
        <w:gridCol w:w="1244"/>
      </w:tblGrid>
      <w:tr w:rsidR="00641E50">
        <w:trPr>
          <w:trHeight w:val="1027"/>
        </w:trPr>
        <w:tc>
          <w:tcPr>
            <w:tcW w:w="1284" w:type="dxa"/>
            <w:tcBorders>
              <w:top w:val="single" w:sz="4" w:space="0" w:color="7D7D7D"/>
            </w:tcBorders>
          </w:tcPr>
          <w:p w:rsidR="00641E50" w:rsidRDefault="00000000">
            <w:pPr>
              <w:pStyle w:val="TableParagraph"/>
              <w:spacing w:line="242" w:lineRule="auto"/>
              <w:ind w:left="129" w:right="139" w:hanging="6"/>
              <w:jc w:val="center"/>
              <w:rPr>
                <w:sz w:val="20"/>
              </w:rPr>
            </w:pPr>
            <w:r>
              <w:rPr>
                <w:sz w:val="20"/>
              </w:rPr>
              <w:t xml:space="preserve">Liability for </w:t>
            </w:r>
            <w:r>
              <w:rPr>
                <w:spacing w:val="-2"/>
                <w:sz w:val="20"/>
              </w:rPr>
              <w:t xml:space="preserve">fleet </w:t>
            </w:r>
            <w:r>
              <w:rPr>
                <w:sz w:val="20"/>
              </w:rPr>
              <w:t>accident</w:t>
            </w:r>
            <w:r>
              <w:rPr>
                <w:spacing w:val="-13"/>
                <w:sz w:val="20"/>
              </w:rPr>
              <w:t xml:space="preserve"> </w:t>
            </w:r>
            <w:r>
              <w:rPr>
                <w:sz w:val="20"/>
              </w:rPr>
              <w:t>risk</w:t>
            </w:r>
          </w:p>
        </w:tc>
        <w:tc>
          <w:tcPr>
            <w:tcW w:w="1946" w:type="dxa"/>
            <w:tcBorders>
              <w:top w:val="single" w:sz="4" w:space="0" w:color="7D7D7D"/>
            </w:tcBorders>
          </w:tcPr>
          <w:p w:rsidR="00641E50" w:rsidRDefault="00000000">
            <w:pPr>
              <w:pStyle w:val="TableParagraph"/>
              <w:spacing w:line="242" w:lineRule="auto"/>
              <w:ind w:left="42" w:right="32"/>
              <w:jc w:val="center"/>
              <w:rPr>
                <w:sz w:val="20"/>
              </w:rPr>
            </w:pPr>
            <w:r>
              <w:rPr>
                <w:sz w:val="20"/>
              </w:rPr>
              <w:t>The</w:t>
            </w:r>
            <w:r>
              <w:rPr>
                <w:spacing w:val="-13"/>
                <w:sz w:val="20"/>
              </w:rPr>
              <w:t xml:space="preserve"> </w:t>
            </w:r>
            <w:r>
              <w:rPr>
                <w:sz w:val="20"/>
              </w:rPr>
              <w:t>risk</w:t>
            </w:r>
            <w:r>
              <w:rPr>
                <w:spacing w:val="-12"/>
                <w:sz w:val="20"/>
              </w:rPr>
              <w:t xml:space="preserve"> </w:t>
            </w:r>
            <w:r>
              <w:rPr>
                <w:sz w:val="20"/>
              </w:rPr>
              <w:t>of</w:t>
            </w:r>
            <w:r>
              <w:rPr>
                <w:spacing w:val="-13"/>
                <w:sz w:val="20"/>
              </w:rPr>
              <w:t xml:space="preserve"> </w:t>
            </w:r>
            <w:r>
              <w:rPr>
                <w:sz w:val="20"/>
              </w:rPr>
              <w:t xml:space="preserve">accidents can be minimized because of good </w:t>
            </w:r>
            <w:r>
              <w:rPr>
                <w:spacing w:val="-2"/>
                <w:sz w:val="20"/>
              </w:rPr>
              <w:t>management</w:t>
            </w:r>
          </w:p>
        </w:tc>
        <w:tc>
          <w:tcPr>
            <w:tcW w:w="1244" w:type="dxa"/>
            <w:tcBorders>
              <w:top w:val="single" w:sz="4" w:space="0" w:color="7D7D7D"/>
            </w:tcBorders>
          </w:tcPr>
          <w:p w:rsidR="00641E50" w:rsidRDefault="00000000">
            <w:pPr>
              <w:pStyle w:val="TableParagraph"/>
              <w:spacing w:line="242" w:lineRule="auto"/>
              <w:ind w:left="320" w:right="285" w:firstLine="43"/>
              <w:rPr>
                <w:sz w:val="20"/>
              </w:rPr>
            </w:pPr>
            <w:r>
              <w:rPr>
                <w:spacing w:val="-2"/>
                <w:sz w:val="20"/>
              </w:rPr>
              <w:t>Jointly covered</w:t>
            </w:r>
          </w:p>
        </w:tc>
      </w:tr>
      <w:tr w:rsidR="00641E50">
        <w:trPr>
          <w:trHeight w:val="432"/>
        </w:trPr>
        <w:tc>
          <w:tcPr>
            <w:tcW w:w="1284" w:type="dxa"/>
          </w:tcPr>
          <w:p w:rsidR="00641E50" w:rsidRDefault="00000000">
            <w:pPr>
              <w:pStyle w:val="TableParagraph"/>
              <w:spacing w:before="96"/>
              <w:ind w:left="312"/>
              <w:rPr>
                <w:sz w:val="20"/>
              </w:rPr>
            </w:pPr>
            <w:r>
              <w:rPr>
                <w:spacing w:val="-2"/>
                <w:sz w:val="20"/>
              </w:rPr>
              <w:t>Routing</w:t>
            </w:r>
          </w:p>
        </w:tc>
        <w:tc>
          <w:tcPr>
            <w:tcW w:w="1946" w:type="dxa"/>
          </w:tcPr>
          <w:p w:rsidR="00641E50" w:rsidRDefault="00000000">
            <w:pPr>
              <w:pStyle w:val="TableParagraph"/>
              <w:spacing w:before="96"/>
              <w:ind w:left="475"/>
              <w:rPr>
                <w:sz w:val="20"/>
              </w:rPr>
            </w:pPr>
            <w:r>
              <w:rPr>
                <w:spacing w:val="-2"/>
                <w:sz w:val="20"/>
              </w:rPr>
              <w:t>Government</w:t>
            </w:r>
          </w:p>
        </w:tc>
        <w:tc>
          <w:tcPr>
            <w:tcW w:w="1244" w:type="dxa"/>
          </w:tcPr>
          <w:p w:rsidR="00641E50" w:rsidRDefault="00000000">
            <w:pPr>
              <w:pStyle w:val="TableParagraph"/>
              <w:spacing w:before="96"/>
              <w:ind w:left="135"/>
              <w:rPr>
                <w:sz w:val="20"/>
              </w:rPr>
            </w:pPr>
            <w:r>
              <w:rPr>
                <w:spacing w:val="-2"/>
                <w:sz w:val="20"/>
              </w:rPr>
              <w:t>Government</w:t>
            </w:r>
          </w:p>
        </w:tc>
      </w:tr>
      <w:tr w:rsidR="00641E50">
        <w:trPr>
          <w:trHeight w:val="3074"/>
        </w:trPr>
        <w:tc>
          <w:tcPr>
            <w:tcW w:w="1284" w:type="dxa"/>
            <w:tcBorders>
              <w:bottom w:val="single" w:sz="4" w:space="0" w:color="000000"/>
            </w:tcBorders>
          </w:tcPr>
          <w:p w:rsidR="00641E50" w:rsidRDefault="00000000">
            <w:pPr>
              <w:pStyle w:val="TableParagraph"/>
              <w:spacing w:before="96"/>
              <w:ind w:left="343" w:right="293" w:hanging="58"/>
              <w:rPr>
                <w:sz w:val="20"/>
              </w:rPr>
            </w:pPr>
            <w:r>
              <w:rPr>
                <w:spacing w:val="-2"/>
                <w:sz w:val="20"/>
              </w:rPr>
              <w:t>Revenue sharing</w:t>
            </w:r>
          </w:p>
        </w:tc>
        <w:tc>
          <w:tcPr>
            <w:tcW w:w="1946" w:type="dxa"/>
            <w:tcBorders>
              <w:bottom w:val="single" w:sz="4" w:space="0" w:color="000000"/>
            </w:tcBorders>
          </w:tcPr>
          <w:p w:rsidR="00641E50" w:rsidRDefault="00000000">
            <w:pPr>
              <w:pStyle w:val="TableParagraph"/>
              <w:spacing w:before="96" w:line="360" w:lineRule="auto"/>
              <w:ind w:left="706" w:hanging="368"/>
              <w:rPr>
                <w:sz w:val="20"/>
              </w:rPr>
            </w:pPr>
            <w:r>
              <w:rPr>
                <w:sz w:val="20"/>
              </w:rPr>
              <w:t>Profit</w:t>
            </w:r>
            <w:r>
              <w:rPr>
                <w:spacing w:val="-13"/>
                <w:sz w:val="20"/>
              </w:rPr>
              <w:t xml:space="preserve"> </w:t>
            </w:r>
            <w:r>
              <w:rPr>
                <w:sz w:val="20"/>
              </w:rPr>
              <w:t>sharing</w:t>
            </w:r>
            <w:r>
              <w:rPr>
                <w:spacing w:val="-12"/>
                <w:sz w:val="20"/>
              </w:rPr>
              <w:t xml:space="preserve"> </w:t>
            </w:r>
            <w:r>
              <w:rPr>
                <w:sz w:val="20"/>
              </w:rPr>
              <w:t xml:space="preserve">is </w:t>
            </w:r>
            <w:r>
              <w:rPr>
                <w:spacing w:val="-2"/>
                <w:sz w:val="20"/>
              </w:rPr>
              <w:t>certain</w:t>
            </w:r>
          </w:p>
        </w:tc>
        <w:tc>
          <w:tcPr>
            <w:tcW w:w="1244" w:type="dxa"/>
            <w:tcBorders>
              <w:bottom w:val="single" w:sz="4" w:space="0" w:color="000000"/>
            </w:tcBorders>
          </w:tcPr>
          <w:p w:rsidR="00641E50" w:rsidRDefault="00000000">
            <w:pPr>
              <w:pStyle w:val="TableParagraph"/>
              <w:spacing w:before="96" w:line="242" w:lineRule="auto"/>
              <w:ind w:left="152" w:right="119" w:hanging="6"/>
              <w:jc w:val="center"/>
              <w:rPr>
                <w:sz w:val="20"/>
              </w:rPr>
            </w:pPr>
            <w:r>
              <w:rPr>
                <w:spacing w:val="-4"/>
                <w:sz w:val="20"/>
              </w:rPr>
              <w:t xml:space="preserve">The </w:t>
            </w:r>
            <w:r>
              <w:rPr>
                <w:spacing w:val="-2"/>
                <w:sz w:val="20"/>
              </w:rPr>
              <w:t xml:space="preserve">government </w:t>
            </w:r>
            <w:r>
              <w:rPr>
                <w:sz w:val="20"/>
              </w:rPr>
              <w:t>can invest</w:t>
            </w:r>
            <w:r>
              <w:rPr>
                <w:spacing w:val="40"/>
                <w:sz w:val="20"/>
              </w:rPr>
              <w:t xml:space="preserve"> </w:t>
            </w:r>
            <w:r>
              <w:rPr>
                <w:sz w:val="20"/>
              </w:rPr>
              <w:t xml:space="preserve">in other things, the </w:t>
            </w:r>
            <w:r>
              <w:rPr>
                <w:spacing w:val="-2"/>
                <w:sz w:val="20"/>
              </w:rPr>
              <w:t xml:space="preserve">distribution </w:t>
            </w:r>
            <w:r>
              <w:rPr>
                <w:sz w:val="20"/>
              </w:rPr>
              <w:t>is</w:t>
            </w:r>
            <w:r>
              <w:rPr>
                <w:spacing w:val="-13"/>
                <w:sz w:val="20"/>
              </w:rPr>
              <w:t xml:space="preserve"> </w:t>
            </w:r>
            <w:r>
              <w:rPr>
                <w:sz w:val="20"/>
              </w:rPr>
              <w:t>according to the risk, there are</w:t>
            </w:r>
            <w:r>
              <w:rPr>
                <w:spacing w:val="40"/>
                <w:sz w:val="20"/>
              </w:rPr>
              <w:t xml:space="preserve"> </w:t>
            </w:r>
            <w:r>
              <w:rPr>
                <w:sz w:val="20"/>
              </w:rPr>
              <w:t xml:space="preserve">not too </w:t>
            </w:r>
            <w:r>
              <w:rPr>
                <w:spacing w:val="-4"/>
                <w:sz w:val="20"/>
              </w:rPr>
              <w:t xml:space="preserve">many </w:t>
            </w:r>
            <w:r>
              <w:rPr>
                <w:spacing w:val="-2"/>
                <w:sz w:val="20"/>
              </w:rPr>
              <w:t>vehicles</w:t>
            </w:r>
          </w:p>
        </w:tc>
      </w:tr>
    </w:tbl>
    <w:p w:rsidR="00641E50" w:rsidRDefault="00641E50">
      <w:pPr>
        <w:pStyle w:val="TeksIsi"/>
        <w:spacing w:before="5"/>
        <w:ind w:left="0"/>
        <w:jc w:val="left"/>
      </w:pPr>
    </w:p>
    <w:p w:rsidR="00641E50" w:rsidRDefault="00000000">
      <w:pPr>
        <w:pStyle w:val="Judul1"/>
      </w:pPr>
      <w:r>
        <w:rPr>
          <w:spacing w:val="-2"/>
        </w:rPr>
        <w:t>CONCLUSION</w:t>
      </w:r>
    </w:p>
    <w:p w:rsidR="00641E50" w:rsidRDefault="00000000">
      <w:pPr>
        <w:pStyle w:val="TeksIsi"/>
        <w:spacing w:before="2" w:line="228" w:lineRule="auto"/>
        <w:ind w:left="62" w:firstLine="283"/>
      </w:pPr>
      <w:r>
        <w:t xml:space="preserve">After The growth of vehicles from year to year is getting higher and not accompanied by infrastructure construction will cause high levels of congestion, </w:t>
      </w:r>
      <w:r>
        <w:rPr>
          <w:spacing w:val="-2"/>
        </w:rPr>
        <w:t>pollution</w:t>
      </w:r>
      <w:r>
        <w:rPr>
          <w:spacing w:val="-9"/>
        </w:rPr>
        <w:t xml:space="preserve"> </w:t>
      </w:r>
      <w:r>
        <w:rPr>
          <w:spacing w:val="-2"/>
        </w:rPr>
        <w:t>and</w:t>
      </w:r>
      <w:r>
        <w:rPr>
          <w:spacing w:val="-9"/>
        </w:rPr>
        <w:t xml:space="preserve"> </w:t>
      </w:r>
      <w:r>
        <w:rPr>
          <w:spacing w:val="-2"/>
        </w:rPr>
        <w:t>no</w:t>
      </w:r>
      <w:r>
        <w:rPr>
          <w:spacing w:val="-9"/>
        </w:rPr>
        <w:t xml:space="preserve"> </w:t>
      </w:r>
      <w:r>
        <w:rPr>
          <w:spacing w:val="-2"/>
        </w:rPr>
        <w:t>comfort.</w:t>
      </w:r>
      <w:r>
        <w:rPr>
          <w:spacing w:val="-9"/>
        </w:rPr>
        <w:t xml:space="preserve"> </w:t>
      </w:r>
      <w:r>
        <w:rPr>
          <w:spacing w:val="-2"/>
        </w:rPr>
        <w:t>On</w:t>
      </w:r>
      <w:r>
        <w:rPr>
          <w:spacing w:val="-11"/>
        </w:rPr>
        <w:t xml:space="preserve"> </w:t>
      </w:r>
      <w:r>
        <w:rPr>
          <w:spacing w:val="-2"/>
        </w:rPr>
        <w:t>the</w:t>
      </w:r>
      <w:r>
        <w:rPr>
          <w:spacing w:val="-9"/>
        </w:rPr>
        <w:t xml:space="preserve"> </w:t>
      </w:r>
      <w:r>
        <w:rPr>
          <w:spacing w:val="-2"/>
        </w:rPr>
        <w:t>other</w:t>
      </w:r>
      <w:r>
        <w:rPr>
          <w:spacing w:val="-8"/>
        </w:rPr>
        <w:t xml:space="preserve"> </w:t>
      </w:r>
      <w:r>
        <w:rPr>
          <w:spacing w:val="-2"/>
        </w:rPr>
        <w:t>hand,</w:t>
      </w:r>
      <w:r>
        <w:rPr>
          <w:spacing w:val="-9"/>
        </w:rPr>
        <w:t xml:space="preserve"> </w:t>
      </w:r>
      <w:r>
        <w:rPr>
          <w:spacing w:val="-2"/>
        </w:rPr>
        <w:t>the</w:t>
      </w:r>
      <w:r>
        <w:rPr>
          <w:spacing w:val="-9"/>
        </w:rPr>
        <w:t xml:space="preserve"> </w:t>
      </w:r>
      <w:r>
        <w:rPr>
          <w:spacing w:val="-2"/>
        </w:rPr>
        <w:t xml:space="preserve">number </w:t>
      </w:r>
      <w:r>
        <w:t>of fleets that are not proportional between those managed by the private sector and the government causes</w:t>
      </w:r>
      <w:r>
        <w:rPr>
          <w:spacing w:val="-1"/>
        </w:rPr>
        <w:t xml:space="preserve"> </w:t>
      </w:r>
      <w:r>
        <w:t>many</w:t>
      </w:r>
      <w:r>
        <w:rPr>
          <w:spacing w:val="-1"/>
        </w:rPr>
        <w:t xml:space="preserve"> </w:t>
      </w:r>
      <w:r>
        <w:t>problems</w:t>
      </w:r>
      <w:r>
        <w:rPr>
          <w:spacing w:val="-1"/>
        </w:rPr>
        <w:t xml:space="preserve"> </w:t>
      </w:r>
      <w:r>
        <w:t>that</w:t>
      </w:r>
      <w:r>
        <w:rPr>
          <w:spacing w:val="-1"/>
        </w:rPr>
        <w:t xml:space="preserve"> </w:t>
      </w:r>
      <w:r>
        <w:t>arise.</w:t>
      </w:r>
      <w:r>
        <w:rPr>
          <w:spacing w:val="-1"/>
        </w:rPr>
        <w:t xml:space="preserve"> </w:t>
      </w:r>
      <w:r>
        <w:t>The</w:t>
      </w:r>
      <w:r>
        <w:rPr>
          <w:spacing w:val="-1"/>
        </w:rPr>
        <w:t xml:space="preserve"> </w:t>
      </w:r>
      <w:r>
        <w:t>fleet that is</w:t>
      </w:r>
      <w:r>
        <w:rPr>
          <w:spacing w:val="-1"/>
        </w:rPr>
        <w:t xml:space="preserve"> </w:t>
      </w:r>
      <w:r>
        <w:t xml:space="preserve">large by the private sector is not optimally used because of </w:t>
      </w:r>
      <w:r>
        <w:rPr>
          <w:spacing w:val="-2"/>
        </w:rPr>
        <w:t>poor</w:t>
      </w:r>
      <w:r>
        <w:rPr>
          <w:spacing w:val="-8"/>
        </w:rPr>
        <w:t xml:space="preserve"> </w:t>
      </w:r>
      <w:r>
        <w:rPr>
          <w:spacing w:val="-2"/>
        </w:rPr>
        <w:t>service</w:t>
      </w:r>
      <w:r>
        <w:rPr>
          <w:spacing w:val="-11"/>
        </w:rPr>
        <w:t xml:space="preserve"> </w:t>
      </w:r>
      <w:r>
        <w:rPr>
          <w:spacing w:val="-2"/>
        </w:rPr>
        <w:t>and</w:t>
      </w:r>
      <w:r>
        <w:rPr>
          <w:spacing w:val="-12"/>
        </w:rPr>
        <w:t xml:space="preserve"> </w:t>
      </w:r>
      <w:r>
        <w:rPr>
          <w:spacing w:val="-2"/>
        </w:rPr>
        <w:t>the</w:t>
      </w:r>
      <w:r>
        <w:rPr>
          <w:spacing w:val="-9"/>
        </w:rPr>
        <w:t xml:space="preserve"> </w:t>
      </w:r>
      <w:r>
        <w:rPr>
          <w:spacing w:val="-2"/>
        </w:rPr>
        <w:t>government</w:t>
      </w:r>
      <w:r>
        <w:rPr>
          <w:spacing w:val="-10"/>
        </w:rPr>
        <w:t xml:space="preserve"> </w:t>
      </w:r>
      <w:r>
        <w:rPr>
          <w:spacing w:val="-2"/>
        </w:rPr>
        <w:t>fleet</w:t>
      </w:r>
      <w:r>
        <w:rPr>
          <w:spacing w:val="-8"/>
        </w:rPr>
        <w:t xml:space="preserve"> </w:t>
      </w:r>
      <w:r>
        <w:rPr>
          <w:spacing w:val="-2"/>
        </w:rPr>
        <w:t>that</w:t>
      </w:r>
      <w:r>
        <w:rPr>
          <w:spacing w:val="-11"/>
        </w:rPr>
        <w:t xml:space="preserve"> </w:t>
      </w:r>
      <w:r>
        <w:rPr>
          <w:spacing w:val="-2"/>
        </w:rPr>
        <w:t>is</w:t>
      </w:r>
      <w:r>
        <w:rPr>
          <w:spacing w:val="-11"/>
        </w:rPr>
        <w:t xml:space="preserve"> </w:t>
      </w:r>
      <w:r>
        <w:rPr>
          <w:spacing w:val="-2"/>
        </w:rPr>
        <w:t>slightly</w:t>
      </w:r>
      <w:r>
        <w:rPr>
          <w:spacing w:val="-12"/>
        </w:rPr>
        <w:t xml:space="preserve"> </w:t>
      </w:r>
      <w:r>
        <w:rPr>
          <w:spacing w:val="-2"/>
        </w:rPr>
        <w:t xml:space="preserve">less </w:t>
      </w:r>
      <w:r>
        <w:t>able to serve the entire community who want to use public</w:t>
      </w:r>
      <w:r>
        <w:rPr>
          <w:spacing w:val="-5"/>
        </w:rPr>
        <w:t xml:space="preserve"> </w:t>
      </w:r>
      <w:r>
        <w:t>transportation.</w:t>
      </w:r>
      <w:r>
        <w:rPr>
          <w:spacing w:val="-4"/>
        </w:rPr>
        <w:t xml:space="preserve"> </w:t>
      </w:r>
      <w:r>
        <w:t>So,</w:t>
      </w:r>
      <w:r>
        <w:rPr>
          <w:spacing w:val="-5"/>
        </w:rPr>
        <w:t xml:space="preserve"> </w:t>
      </w:r>
      <w:r>
        <w:t>the</w:t>
      </w:r>
      <w:r>
        <w:rPr>
          <w:spacing w:val="-4"/>
        </w:rPr>
        <w:t xml:space="preserve"> </w:t>
      </w:r>
      <w:r>
        <w:t>System</w:t>
      </w:r>
      <w:r>
        <w:rPr>
          <w:spacing w:val="-6"/>
        </w:rPr>
        <w:t xml:space="preserve"> </w:t>
      </w:r>
      <w:r>
        <w:t>Allocation</w:t>
      </w:r>
      <w:r>
        <w:rPr>
          <w:spacing w:val="-4"/>
        </w:rPr>
        <w:t xml:space="preserve"> </w:t>
      </w:r>
      <w:r>
        <w:t>Cheap Sourcing is the right time to use it with collaboration between fleets managed by the private sector and the government. Models that can be used with partnership patterns or with new forms of organization (NFO) models. The purpose of collaboration between the private sector and the government is to equitably distribute public transportation services that are comfortable, safe and reduce congestion levels.</w:t>
      </w:r>
    </w:p>
    <w:p w:rsidR="00641E50" w:rsidRDefault="00000000">
      <w:pPr>
        <w:pStyle w:val="Judul1"/>
        <w:spacing w:before="128"/>
      </w:pPr>
      <w:r>
        <w:rPr>
          <w:spacing w:val="-2"/>
        </w:rPr>
        <w:t>ACKNOWLEDGMENT</w:t>
      </w:r>
    </w:p>
    <w:p w:rsidR="00641E50" w:rsidRDefault="00000000">
      <w:pPr>
        <w:pStyle w:val="TeksIsi"/>
        <w:spacing w:before="1" w:line="228" w:lineRule="auto"/>
        <w:ind w:left="62" w:firstLine="283"/>
      </w:pPr>
      <w:r>
        <w:t xml:space="preserve">We would like to express our gratitude to all reviewers who have contributed to the peer review process. The support and professional assistance from </w:t>
      </w:r>
      <w:r>
        <w:rPr>
          <w:spacing w:val="-2"/>
        </w:rPr>
        <w:t>all</w:t>
      </w:r>
      <w:r>
        <w:rPr>
          <w:spacing w:val="-6"/>
        </w:rPr>
        <w:t xml:space="preserve"> </w:t>
      </w:r>
      <w:r>
        <w:rPr>
          <w:spacing w:val="-2"/>
        </w:rPr>
        <w:t>esteemed</w:t>
      </w:r>
      <w:r>
        <w:rPr>
          <w:spacing w:val="-9"/>
        </w:rPr>
        <w:t xml:space="preserve"> </w:t>
      </w:r>
      <w:r>
        <w:rPr>
          <w:spacing w:val="-2"/>
        </w:rPr>
        <w:t>reviewers</w:t>
      </w:r>
      <w:r>
        <w:rPr>
          <w:spacing w:val="-7"/>
        </w:rPr>
        <w:t xml:space="preserve"> </w:t>
      </w:r>
      <w:r>
        <w:rPr>
          <w:spacing w:val="-2"/>
        </w:rPr>
        <w:t>have</w:t>
      </w:r>
      <w:r>
        <w:rPr>
          <w:spacing w:val="-7"/>
        </w:rPr>
        <w:t xml:space="preserve"> </w:t>
      </w:r>
      <w:r>
        <w:rPr>
          <w:spacing w:val="-2"/>
        </w:rPr>
        <w:t>made</w:t>
      </w:r>
      <w:r>
        <w:rPr>
          <w:spacing w:val="-7"/>
        </w:rPr>
        <w:t xml:space="preserve"> </w:t>
      </w:r>
      <w:r>
        <w:rPr>
          <w:spacing w:val="-2"/>
        </w:rPr>
        <w:t>this</w:t>
      </w:r>
      <w:r>
        <w:rPr>
          <w:spacing w:val="-9"/>
        </w:rPr>
        <w:t xml:space="preserve"> </w:t>
      </w:r>
      <w:r>
        <w:rPr>
          <w:spacing w:val="-2"/>
        </w:rPr>
        <w:t>journal</w:t>
      </w:r>
      <w:r>
        <w:rPr>
          <w:spacing w:val="-6"/>
        </w:rPr>
        <w:t xml:space="preserve"> </w:t>
      </w:r>
      <w:r>
        <w:rPr>
          <w:spacing w:val="-2"/>
        </w:rPr>
        <w:t>worthy</w:t>
      </w:r>
      <w:r>
        <w:rPr>
          <w:spacing w:val="-7"/>
        </w:rPr>
        <w:t xml:space="preserve"> </w:t>
      </w:r>
      <w:r>
        <w:rPr>
          <w:spacing w:val="-2"/>
        </w:rPr>
        <w:t>of publication.</w:t>
      </w:r>
    </w:p>
    <w:p w:rsidR="00641E50" w:rsidRDefault="00000000">
      <w:pPr>
        <w:pStyle w:val="Judul1"/>
        <w:spacing w:before="128" w:line="251" w:lineRule="exact"/>
      </w:pPr>
      <w:r>
        <w:rPr>
          <w:spacing w:val="-2"/>
        </w:rPr>
        <w:t>REFERENCES</w:t>
      </w:r>
    </w:p>
    <w:p w:rsidR="00641E50" w:rsidRDefault="00000000">
      <w:pPr>
        <w:pStyle w:val="DaftarParagraf"/>
        <w:numPr>
          <w:ilvl w:val="0"/>
          <w:numId w:val="3"/>
        </w:numPr>
        <w:tabs>
          <w:tab w:val="left" w:pos="845"/>
          <w:tab w:val="left" w:pos="847"/>
          <w:tab w:val="left" w:pos="1965"/>
          <w:tab w:val="left" w:pos="3241"/>
          <w:tab w:val="left" w:pos="4580"/>
        </w:tabs>
        <w:spacing w:before="0" w:line="276" w:lineRule="auto"/>
        <w:jc w:val="both"/>
      </w:pPr>
      <w:r>
        <w:t xml:space="preserve">E. </w:t>
      </w:r>
      <w:proofErr w:type="spellStart"/>
      <w:r>
        <w:t>Tchouamou</w:t>
      </w:r>
      <w:proofErr w:type="spellEnd"/>
      <w:r>
        <w:t xml:space="preserve"> Njoya and H.-M. Niemeier, “Do dedicated low-cost passenger terminals create competitive advantages for </w:t>
      </w:r>
      <w:proofErr w:type="gramStart"/>
      <w:r>
        <w:t>airports?,</w:t>
      </w:r>
      <w:proofErr w:type="gramEnd"/>
      <w:r>
        <w:t xml:space="preserve">” </w:t>
      </w:r>
      <w:r>
        <w:rPr>
          <w:i/>
        </w:rPr>
        <w:t>Cancer</w:t>
      </w:r>
      <w:r>
        <w:rPr>
          <w:i/>
          <w:spacing w:val="-4"/>
        </w:rPr>
        <w:t xml:space="preserve"> </w:t>
      </w:r>
      <w:r>
        <w:rPr>
          <w:i/>
        </w:rPr>
        <w:t>Lett.</w:t>
      </w:r>
      <w:r>
        <w:rPr>
          <w:i/>
          <w:spacing w:val="-4"/>
        </w:rPr>
        <w:t xml:space="preserve"> </w:t>
      </w:r>
      <w:r>
        <w:rPr>
          <w:i/>
        </w:rPr>
        <w:t>-</w:t>
      </w:r>
      <w:r>
        <w:rPr>
          <w:i/>
          <w:spacing w:val="-1"/>
        </w:rPr>
        <w:t xml:space="preserve"> </w:t>
      </w:r>
      <w:r>
        <w:rPr>
          <w:i/>
        </w:rPr>
        <w:t>CANCER</w:t>
      </w:r>
      <w:r>
        <w:rPr>
          <w:i/>
          <w:spacing w:val="-3"/>
        </w:rPr>
        <w:t xml:space="preserve"> </w:t>
      </w:r>
      <w:r>
        <w:rPr>
          <w:i/>
        </w:rPr>
        <w:t>LETT</w:t>
      </w:r>
      <w:r>
        <w:t>,</w:t>
      </w:r>
      <w:r>
        <w:rPr>
          <w:spacing w:val="-2"/>
        </w:rPr>
        <w:t xml:space="preserve"> </w:t>
      </w:r>
      <w:r>
        <w:t>vol.</w:t>
      </w:r>
      <w:r>
        <w:rPr>
          <w:spacing w:val="-2"/>
        </w:rPr>
        <w:t xml:space="preserve"> </w:t>
      </w:r>
      <w:r>
        <w:t>1,</w:t>
      </w:r>
      <w:r>
        <w:rPr>
          <w:spacing w:val="-5"/>
        </w:rPr>
        <w:t xml:space="preserve"> </w:t>
      </w:r>
      <w:r>
        <w:t>pp.</w:t>
      </w:r>
      <w:r>
        <w:rPr>
          <w:spacing w:val="-5"/>
        </w:rPr>
        <w:t xml:space="preserve"> </w:t>
      </w:r>
      <w:r>
        <w:t xml:space="preserve">55– </w:t>
      </w:r>
      <w:r>
        <w:rPr>
          <w:spacing w:val="-4"/>
        </w:rPr>
        <w:t>61,</w:t>
      </w:r>
      <w:r>
        <w:tab/>
      </w:r>
      <w:r>
        <w:rPr>
          <w:spacing w:val="-4"/>
        </w:rPr>
        <w:t>Aug.</w:t>
      </w:r>
      <w:r>
        <w:tab/>
      </w:r>
      <w:r>
        <w:rPr>
          <w:spacing w:val="-2"/>
        </w:rPr>
        <w:t>2011,</w:t>
      </w:r>
      <w:r>
        <w:tab/>
      </w:r>
      <w:proofErr w:type="spellStart"/>
      <w:r>
        <w:rPr>
          <w:spacing w:val="-4"/>
        </w:rPr>
        <w:t>doi</w:t>
      </w:r>
      <w:proofErr w:type="spellEnd"/>
      <w:r>
        <w:rPr>
          <w:spacing w:val="-4"/>
        </w:rPr>
        <w:t xml:space="preserve">: </w:t>
      </w:r>
      <w:r>
        <w:rPr>
          <w:spacing w:val="-2"/>
        </w:rPr>
        <w:t>10.1016/j.rtbm.2011.06.005.</w:t>
      </w:r>
    </w:p>
    <w:p w:rsidR="00641E50" w:rsidRDefault="00000000">
      <w:pPr>
        <w:pStyle w:val="DaftarParagraf"/>
        <w:numPr>
          <w:ilvl w:val="0"/>
          <w:numId w:val="3"/>
        </w:numPr>
        <w:tabs>
          <w:tab w:val="left" w:pos="845"/>
          <w:tab w:val="left" w:pos="847"/>
        </w:tabs>
        <w:spacing w:line="276" w:lineRule="auto"/>
        <w:ind w:right="2"/>
        <w:jc w:val="both"/>
      </w:pPr>
      <w:r>
        <w:t xml:space="preserve">W. N. </w:t>
      </w:r>
      <w:proofErr w:type="spellStart"/>
      <w:r>
        <w:t>Marangu</w:t>
      </w:r>
      <w:proofErr w:type="spellEnd"/>
      <w:r>
        <w:t xml:space="preserve">, E. </w:t>
      </w:r>
      <w:proofErr w:type="spellStart"/>
      <w:r>
        <w:t>Mwiti</w:t>
      </w:r>
      <w:proofErr w:type="spellEnd"/>
      <w:r>
        <w:t xml:space="preserve">, and E. </w:t>
      </w:r>
      <w:proofErr w:type="spellStart"/>
      <w:r>
        <w:t>Thoronjo</w:t>
      </w:r>
      <w:proofErr w:type="spellEnd"/>
      <w:r>
        <w:t>, “Analysis of Cost Leadership Strategy Influence on Organizations’ Competitiveness</w:t>
      </w:r>
    </w:p>
    <w:p w:rsidR="00641E50" w:rsidRDefault="00000000">
      <w:pPr>
        <w:pStyle w:val="TeksIsi"/>
        <w:spacing w:before="80" w:line="276" w:lineRule="auto"/>
        <w:ind w:right="53"/>
        <w:jc w:val="left"/>
      </w:pPr>
      <w:r>
        <w:br w:type="column"/>
      </w:r>
      <w:r>
        <w:t>of</w:t>
      </w:r>
      <w:r>
        <w:rPr>
          <w:spacing w:val="80"/>
        </w:rPr>
        <w:t xml:space="preserve"> </w:t>
      </w:r>
      <w:r>
        <w:t>Sugar</w:t>
      </w:r>
      <w:r>
        <w:rPr>
          <w:spacing w:val="80"/>
        </w:rPr>
        <w:t xml:space="preserve"> </w:t>
      </w:r>
      <w:r>
        <w:t>Firms</w:t>
      </w:r>
      <w:r>
        <w:rPr>
          <w:spacing w:val="80"/>
        </w:rPr>
        <w:t xml:space="preserve"> </w:t>
      </w:r>
      <w:r>
        <w:t>in</w:t>
      </w:r>
      <w:r>
        <w:rPr>
          <w:spacing w:val="80"/>
        </w:rPr>
        <w:t xml:space="preserve"> </w:t>
      </w:r>
      <w:r>
        <w:t>Kenya,”</w:t>
      </w:r>
      <w:r>
        <w:rPr>
          <w:spacing w:val="80"/>
        </w:rPr>
        <w:t xml:space="preserve"> </w:t>
      </w:r>
      <w:r>
        <w:rPr>
          <w:i/>
        </w:rPr>
        <w:t>Eur.</w:t>
      </w:r>
      <w:r>
        <w:rPr>
          <w:i/>
          <w:spacing w:val="80"/>
        </w:rPr>
        <w:t xml:space="preserve"> </w:t>
      </w:r>
      <w:r>
        <w:rPr>
          <w:i/>
        </w:rPr>
        <w:t>J.</w:t>
      </w:r>
      <w:r>
        <w:rPr>
          <w:i/>
          <w:spacing w:val="80"/>
        </w:rPr>
        <w:t xml:space="preserve"> </w:t>
      </w:r>
      <w:r>
        <w:rPr>
          <w:i/>
        </w:rPr>
        <w:t xml:space="preserve">Bus. </w:t>
      </w:r>
      <w:proofErr w:type="spellStart"/>
      <w:r>
        <w:rPr>
          <w:i/>
        </w:rPr>
        <w:t>Manag</w:t>
      </w:r>
      <w:proofErr w:type="spellEnd"/>
      <w:r>
        <w:rPr>
          <w:i/>
        </w:rPr>
        <w:t>.</w:t>
      </w:r>
      <w:r>
        <w:t>,</w:t>
      </w:r>
      <w:r>
        <w:rPr>
          <w:spacing w:val="40"/>
        </w:rPr>
        <w:t xml:space="preserve"> </w:t>
      </w:r>
      <w:r>
        <w:t>vol.</w:t>
      </w:r>
      <w:r>
        <w:rPr>
          <w:spacing w:val="40"/>
        </w:rPr>
        <w:t xml:space="preserve"> </w:t>
      </w:r>
      <w:r>
        <w:t>9,</w:t>
      </w:r>
      <w:r>
        <w:rPr>
          <w:spacing w:val="40"/>
        </w:rPr>
        <w:t xml:space="preserve"> </w:t>
      </w:r>
      <w:r>
        <w:t>pp.</w:t>
      </w:r>
      <w:r>
        <w:rPr>
          <w:spacing w:val="40"/>
        </w:rPr>
        <w:t xml:space="preserve"> </w:t>
      </w:r>
      <w:r>
        <w:t>38–49,</w:t>
      </w:r>
      <w:r>
        <w:rPr>
          <w:spacing w:val="40"/>
        </w:rPr>
        <w:t xml:space="preserve"> </w:t>
      </w:r>
      <w:r>
        <w:t>2017,</w:t>
      </w:r>
      <w:r>
        <w:rPr>
          <w:spacing w:val="40"/>
        </w:rPr>
        <w:t xml:space="preserve"> </w:t>
      </w:r>
      <w:r>
        <w:t xml:space="preserve">[Online]. </w:t>
      </w:r>
      <w:r>
        <w:rPr>
          <w:spacing w:val="-2"/>
        </w:rPr>
        <w:t>Available: https://api.semanticscholar.org/CorpusID:550 63815</w:t>
      </w:r>
    </w:p>
    <w:p w:rsidR="00641E50" w:rsidRDefault="00000000">
      <w:pPr>
        <w:pStyle w:val="DaftarParagraf"/>
        <w:numPr>
          <w:ilvl w:val="0"/>
          <w:numId w:val="3"/>
        </w:numPr>
        <w:tabs>
          <w:tab w:val="left" w:pos="845"/>
          <w:tab w:val="left" w:pos="847"/>
        </w:tabs>
        <w:spacing w:line="276" w:lineRule="auto"/>
        <w:ind w:right="52"/>
        <w:jc w:val="both"/>
      </w:pPr>
      <w:proofErr w:type="gramStart"/>
      <w:r>
        <w:t>R. .</w:t>
      </w:r>
      <w:proofErr w:type="gramEnd"/>
      <w:r>
        <w:t xml:space="preserve"> </w:t>
      </w:r>
      <w:proofErr w:type="spellStart"/>
      <w:r>
        <w:t>Handoyo</w:t>
      </w:r>
      <w:proofErr w:type="spellEnd"/>
      <w:r>
        <w:t>, “Sea cargo costs</w:t>
      </w:r>
      <w:r>
        <w:rPr>
          <w:spacing w:val="-2"/>
        </w:rPr>
        <w:t xml:space="preserve"> </w:t>
      </w:r>
      <w:r>
        <w:t>are</w:t>
      </w:r>
      <w:r>
        <w:rPr>
          <w:spacing w:val="-2"/>
        </w:rPr>
        <w:t xml:space="preserve"> </w:t>
      </w:r>
      <w:r>
        <w:t xml:space="preserve">expensive, Kadin encourages export routes by air,” </w:t>
      </w:r>
      <w:r>
        <w:rPr>
          <w:i/>
        </w:rPr>
        <w:t>VOA ID</w:t>
      </w:r>
      <w:r>
        <w:t>, 2021.</w:t>
      </w:r>
    </w:p>
    <w:p w:rsidR="00641E50" w:rsidRDefault="00000000">
      <w:pPr>
        <w:pStyle w:val="DaftarParagraf"/>
        <w:numPr>
          <w:ilvl w:val="0"/>
          <w:numId w:val="3"/>
        </w:numPr>
        <w:tabs>
          <w:tab w:val="left" w:pos="845"/>
          <w:tab w:val="left" w:pos="847"/>
        </w:tabs>
        <w:spacing w:before="42" w:line="276" w:lineRule="auto"/>
        <w:ind w:right="53"/>
        <w:jc w:val="both"/>
      </w:pPr>
      <w:r>
        <w:t xml:space="preserve">D. A. </w:t>
      </w:r>
      <w:proofErr w:type="spellStart"/>
      <w:r>
        <w:t>Jerab</w:t>
      </w:r>
      <w:proofErr w:type="spellEnd"/>
      <w:r>
        <w:t xml:space="preserve"> and T. Mabrouk, “Achieving Competitive Advantage through Cost Leadership</w:t>
      </w:r>
      <w:r>
        <w:rPr>
          <w:spacing w:val="-14"/>
        </w:rPr>
        <w:t xml:space="preserve"> </w:t>
      </w:r>
      <w:r>
        <w:t>Strategy:</w:t>
      </w:r>
      <w:r>
        <w:rPr>
          <w:spacing w:val="-14"/>
        </w:rPr>
        <w:t xml:space="preserve"> </w:t>
      </w:r>
      <w:r>
        <w:t>Strategies</w:t>
      </w:r>
      <w:r>
        <w:rPr>
          <w:spacing w:val="-14"/>
        </w:rPr>
        <w:t xml:space="preserve"> </w:t>
      </w:r>
      <w:r>
        <w:t>for</w:t>
      </w:r>
      <w:r>
        <w:rPr>
          <w:spacing w:val="-13"/>
        </w:rPr>
        <w:t xml:space="preserve"> </w:t>
      </w:r>
      <w:r>
        <w:t xml:space="preserve">Sustainable Success,” </w:t>
      </w:r>
      <w:r>
        <w:rPr>
          <w:i/>
        </w:rPr>
        <w:t>SSRN Electron. J.</w:t>
      </w:r>
      <w:r>
        <w:t xml:space="preserve">, pp. 1–17, 2023, </w:t>
      </w:r>
      <w:proofErr w:type="spellStart"/>
      <w:r>
        <w:t>doi</w:t>
      </w:r>
      <w:proofErr w:type="spellEnd"/>
      <w:r>
        <w:t>: 10.2139/ssrn.4574945.</w:t>
      </w:r>
    </w:p>
    <w:p w:rsidR="00641E50" w:rsidRDefault="00000000">
      <w:pPr>
        <w:pStyle w:val="DaftarParagraf"/>
        <w:numPr>
          <w:ilvl w:val="0"/>
          <w:numId w:val="3"/>
        </w:numPr>
        <w:tabs>
          <w:tab w:val="left" w:pos="845"/>
          <w:tab w:val="left" w:pos="847"/>
        </w:tabs>
        <w:spacing w:line="276" w:lineRule="auto"/>
        <w:ind w:right="51"/>
        <w:jc w:val="both"/>
      </w:pPr>
      <w:r>
        <w:t xml:space="preserve">M. Bhat, A. Agrawal, and M. V. </w:t>
      </w:r>
      <w:proofErr w:type="spellStart"/>
      <w:r>
        <w:t>Barmpas</w:t>
      </w:r>
      <w:proofErr w:type="spellEnd"/>
      <w:r>
        <w:t xml:space="preserve">, “Differentiation, Cost Leadership, or Ending Up in the Middle? A Reflection on the Viability of Porter’s Generic Strategies through a Case Study Comparison of McDonalds and Starbucks,” </w:t>
      </w:r>
      <w:r>
        <w:rPr>
          <w:i/>
        </w:rPr>
        <w:t>Athens J. Bus. Econ.</w:t>
      </w:r>
      <w:r>
        <w:t xml:space="preserve">, vol. 10, no. 3, pp. 217–238, 2024, </w:t>
      </w:r>
      <w:proofErr w:type="spellStart"/>
      <w:r>
        <w:t>doi</w:t>
      </w:r>
      <w:proofErr w:type="spellEnd"/>
      <w:r>
        <w:t xml:space="preserve">: </w:t>
      </w:r>
      <w:r>
        <w:rPr>
          <w:spacing w:val="-2"/>
        </w:rPr>
        <w:t>10.30958/ajbe.10-3-3.</w:t>
      </w:r>
    </w:p>
    <w:p w:rsidR="00641E50" w:rsidRDefault="00000000">
      <w:pPr>
        <w:pStyle w:val="DaftarParagraf"/>
        <w:numPr>
          <w:ilvl w:val="0"/>
          <w:numId w:val="3"/>
        </w:numPr>
        <w:tabs>
          <w:tab w:val="left" w:pos="845"/>
          <w:tab w:val="left" w:pos="847"/>
          <w:tab w:val="left" w:pos="2274"/>
          <w:tab w:val="left" w:pos="2636"/>
          <w:tab w:val="left" w:pos="3569"/>
          <w:tab w:val="left" w:pos="4006"/>
        </w:tabs>
        <w:spacing w:before="44" w:line="276" w:lineRule="auto"/>
        <w:ind w:right="51"/>
        <w:jc w:val="both"/>
      </w:pPr>
      <w:r>
        <w:t xml:space="preserve">Bureau of Transportation Statistics: US </w:t>
      </w:r>
      <w:r>
        <w:rPr>
          <w:spacing w:val="-2"/>
        </w:rPr>
        <w:t>Department</w:t>
      </w:r>
      <w:r>
        <w:tab/>
      </w:r>
      <w:r>
        <w:tab/>
      </w:r>
      <w:r>
        <w:rPr>
          <w:spacing w:val="-6"/>
        </w:rPr>
        <w:t>of</w:t>
      </w:r>
      <w:r>
        <w:tab/>
      </w:r>
      <w:r>
        <w:rPr>
          <w:spacing w:val="-2"/>
        </w:rPr>
        <w:t xml:space="preserve">Transportation, </w:t>
      </w:r>
      <w:r>
        <w:t xml:space="preserve">“Transportation Statistics Annual Report,” </w:t>
      </w:r>
      <w:r>
        <w:rPr>
          <w:i/>
        </w:rPr>
        <w:t>Transp. Stat. Annu. Rep.</w:t>
      </w:r>
      <w:r>
        <w:t xml:space="preserve">, no. 1–222, p. 226, </w:t>
      </w:r>
      <w:r>
        <w:rPr>
          <w:spacing w:val="-2"/>
        </w:rPr>
        <w:t>2010,</w:t>
      </w:r>
      <w:r>
        <w:tab/>
      </w:r>
      <w:r>
        <w:rPr>
          <w:spacing w:val="-2"/>
        </w:rPr>
        <w:t>[Online].</w:t>
      </w:r>
      <w:r>
        <w:tab/>
      </w:r>
      <w:r>
        <w:tab/>
      </w:r>
      <w:r>
        <w:rPr>
          <w:spacing w:val="-2"/>
        </w:rPr>
        <w:t xml:space="preserve">Available: https://books.google.com/books?id=Xohu_3o </w:t>
      </w:r>
      <w:proofErr w:type="spellStart"/>
      <w:r>
        <w:rPr>
          <w:spacing w:val="-2"/>
        </w:rPr>
        <w:t>oPhEC&amp;pgis</w:t>
      </w:r>
      <w:proofErr w:type="spellEnd"/>
      <w:r>
        <w:rPr>
          <w:spacing w:val="-2"/>
        </w:rPr>
        <w:t>=1</w:t>
      </w:r>
    </w:p>
    <w:p w:rsidR="00641E50" w:rsidRDefault="00000000">
      <w:pPr>
        <w:pStyle w:val="DaftarParagraf"/>
        <w:numPr>
          <w:ilvl w:val="0"/>
          <w:numId w:val="3"/>
        </w:numPr>
        <w:tabs>
          <w:tab w:val="left" w:pos="845"/>
          <w:tab w:val="left" w:pos="847"/>
          <w:tab w:val="left" w:pos="2226"/>
          <w:tab w:val="left" w:pos="3481"/>
          <w:tab w:val="left" w:pos="4580"/>
        </w:tabs>
        <w:spacing w:before="45" w:line="276" w:lineRule="auto"/>
        <w:ind w:right="52"/>
        <w:jc w:val="both"/>
      </w:pPr>
      <w:r>
        <w:rPr>
          <w:i/>
        </w:rPr>
        <w:t>ITF</w:t>
      </w:r>
      <w:r>
        <w:rPr>
          <w:i/>
          <w:spacing w:val="-10"/>
        </w:rPr>
        <w:t xml:space="preserve"> </w:t>
      </w:r>
      <w:r>
        <w:rPr>
          <w:i/>
        </w:rPr>
        <w:t>Transport</w:t>
      </w:r>
      <w:r>
        <w:rPr>
          <w:i/>
          <w:spacing w:val="-8"/>
        </w:rPr>
        <w:t xml:space="preserve"> </w:t>
      </w:r>
      <w:r>
        <w:rPr>
          <w:i/>
        </w:rPr>
        <w:t>Outlook</w:t>
      </w:r>
      <w:r>
        <w:rPr>
          <w:i/>
          <w:spacing w:val="-9"/>
        </w:rPr>
        <w:t xml:space="preserve"> </w:t>
      </w:r>
      <w:r>
        <w:rPr>
          <w:i/>
        </w:rPr>
        <w:t>2023</w:t>
      </w:r>
      <w:r>
        <w:t>.</w:t>
      </w:r>
      <w:r>
        <w:rPr>
          <w:spacing w:val="-9"/>
        </w:rPr>
        <w:t xml:space="preserve"> </w:t>
      </w:r>
      <w:r>
        <w:t>in</w:t>
      </w:r>
      <w:r>
        <w:rPr>
          <w:spacing w:val="-9"/>
        </w:rPr>
        <w:t xml:space="preserve"> </w:t>
      </w:r>
      <w:r>
        <w:t>ITF</w:t>
      </w:r>
      <w:r>
        <w:rPr>
          <w:spacing w:val="-9"/>
        </w:rPr>
        <w:t xml:space="preserve"> </w:t>
      </w:r>
      <w:r>
        <w:t xml:space="preserve">Transport </w:t>
      </w:r>
      <w:r>
        <w:rPr>
          <w:spacing w:val="-2"/>
        </w:rPr>
        <w:t>Outlook.</w:t>
      </w:r>
      <w:r>
        <w:tab/>
      </w:r>
      <w:r>
        <w:rPr>
          <w:spacing w:val="-4"/>
        </w:rPr>
        <w:t>OECD,</w:t>
      </w:r>
      <w:r>
        <w:tab/>
      </w:r>
      <w:r>
        <w:rPr>
          <w:spacing w:val="-2"/>
        </w:rPr>
        <w:t>2023.</w:t>
      </w:r>
      <w:r>
        <w:tab/>
      </w:r>
      <w:proofErr w:type="spellStart"/>
      <w:r>
        <w:rPr>
          <w:spacing w:val="-4"/>
        </w:rPr>
        <w:t>doi</w:t>
      </w:r>
      <w:proofErr w:type="spellEnd"/>
      <w:r>
        <w:rPr>
          <w:spacing w:val="-4"/>
        </w:rPr>
        <w:t xml:space="preserve">: </w:t>
      </w:r>
      <w:r>
        <w:rPr>
          <w:spacing w:val="-2"/>
        </w:rPr>
        <w:t>10.1787/b6cc9ad5-en.</w:t>
      </w:r>
    </w:p>
    <w:p w:rsidR="00641E50" w:rsidRDefault="00000000">
      <w:pPr>
        <w:pStyle w:val="DaftarParagraf"/>
        <w:numPr>
          <w:ilvl w:val="0"/>
          <w:numId w:val="3"/>
        </w:numPr>
        <w:tabs>
          <w:tab w:val="left" w:pos="847"/>
          <w:tab w:val="left" w:pos="1902"/>
          <w:tab w:val="left" w:pos="3280"/>
          <w:tab w:val="left" w:pos="4359"/>
          <w:tab w:val="left" w:pos="4827"/>
        </w:tabs>
        <w:spacing w:before="42" w:line="276" w:lineRule="auto"/>
        <w:ind w:right="51"/>
      </w:pPr>
      <w:r>
        <w:rPr>
          <w:spacing w:val="-2"/>
        </w:rPr>
        <w:t>European</w:t>
      </w:r>
      <w:r>
        <w:tab/>
      </w:r>
      <w:r>
        <w:rPr>
          <w:spacing w:val="-2"/>
        </w:rPr>
        <w:t>Commission,</w:t>
      </w:r>
      <w:r>
        <w:tab/>
      </w:r>
      <w:r>
        <w:rPr>
          <w:spacing w:val="-2"/>
        </w:rPr>
        <w:t>“Proposal</w:t>
      </w:r>
      <w:r>
        <w:tab/>
      </w:r>
      <w:r>
        <w:rPr>
          <w:spacing w:val="-4"/>
        </w:rPr>
        <w:t>for</w:t>
      </w:r>
      <w:r>
        <w:tab/>
      </w:r>
      <w:r>
        <w:rPr>
          <w:spacing w:val="-10"/>
        </w:rPr>
        <w:t xml:space="preserve">a </w:t>
      </w:r>
      <w:r>
        <w:t>Regulation</w:t>
      </w:r>
      <w:r>
        <w:rPr>
          <w:spacing w:val="40"/>
        </w:rPr>
        <w:t xml:space="preserve"> </w:t>
      </w:r>
      <w:r>
        <w:t>on</w:t>
      </w:r>
      <w:r>
        <w:rPr>
          <w:spacing w:val="40"/>
        </w:rPr>
        <w:t xml:space="preserve"> </w:t>
      </w:r>
      <w:r>
        <w:t>circularity</w:t>
      </w:r>
      <w:r>
        <w:rPr>
          <w:spacing w:val="40"/>
        </w:rPr>
        <w:t xml:space="preserve"> </w:t>
      </w:r>
      <w:r>
        <w:t>requirements</w:t>
      </w:r>
      <w:r>
        <w:rPr>
          <w:spacing w:val="40"/>
        </w:rPr>
        <w:t xml:space="preserve"> </w:t>
      </w:r>
      <w:r>
        <w:t>for vehicle design and on management of end-of- life vehicles,” no. December, 2023, [</w:t>
      </w:r>
      <w:proofErr w:type="gramStart"/>
      <w:r>
        <w:t>Online</w:t>
      </w:r>
      <w:proofErr w:type="gramEnd"/>
      <w:r>
        <w:t xml:space="preserve">]. </w:t>
      </w:r>
      <w:r>
        <w:rPr>
          <w:spacing w:val="-2"/>
        </w:rPr>
        <w:t>Available: https://commission.europa.eu/strategy-and- policy/priorities-2019-2024/</w:t>
      </w:r>
      <w:proofErr w:type="spellStart"/>
      <w:r>
        <w:rPr>
          <w:spacing w:val="-2"/>
        </w:rPr>
        <w:t>european</w:t>
      </w:r>
      <w:proofErr w:type="spellEnd"/>
      <w:r>
        <w:rPr>
          <w:spacing w:val="-2"/>
        </w:rPr>
        <w:t>-green- deal/industry-</w:t>
      </w:r>
    </w:p>
    <w:p w:rsidR="00641E50" w:rsidRDefault="00000000">
      <w:pPr>
        <w:pStyle w:val="DaftarParagraf"/>
        <w:numPr>
          <w:ilvl w:val="0"/>
          <w:numId w:val="3"/>
        </w:numPr>
        <w:tabs>
          <w:tab w:val="left" w:pos="847"/>
          <w:tab w:val="left" w:pos="2147"/>
          <w:tab w:val="left" w:pos="4430"/>
        </w:tabs>
        <w:spacing w:before="44" w:line="278" w:lineRule="auto"/>
        <w:ind w:right="50"/>
      </w:pPr>
      <w:r>
        <w:t>M.</w:t>
      </w:r>
      <w:r>
        <w:rPr>
          <w:spacing w:val="27"/>
        </w:rPr>
        <w:t xml:space="preserve"> </w:t>
      </w:r>
      <w:r>
        <w:t>A.</w:t>
      </w:r>
      <w:r>
        <w:rPr>
          <w:spacing w:val="27"/>
        </w:rPr>
        <w:t xml:space="preserve"> </w:t>
      </w:r>
      <w:proofErr w:type="spellStart"/>
      <w:r>
        <w:t>Riski</w:t>
      </w:r>
      <w:proofErr w:type="spellEnd"/>
      <w:r>
        <w:t>,</w:t>
      </w:r>
      <w:r>
        <w:rPr>
          <w:spacing w:val="27"/>
        </w:rPr>
        <w:t xml:space="preserve"> </w:t>
      </w:r>
      <w:r>
        <w:t>“</w:t>
      </w:r>
      <w:proofErr w:type="spellStart"/>
      <w:r>
        <w:t>Kapal</w:t>
      </w:r>
      <w:proofErr w:type="spellEnd"/>
      <w:r>
        <w:rPr>
          <w:spacing w:val="28"/>
        </w:rPr>
        <w:t xml:space="preserve"> </w:t>
      </w:r>
      <w:r>
        <w:t>Laut</w:t>
      </w:r>
      <w:r>
        <w:rPr>
          <w:spacing w:val="28"/>
        </w:rPr>
        <w:t xml:space="preserve"> </w:t>
      </w:r>
      <w:r>
        <w:t>di</w:t>
      </w:r>
      <w:r>
        <w:rPr>
          <w:spacing w:val="31"/>
        </w:rPr>
        <w:t xml:space="preserve"> </w:t>
      </w:r>
      <w:r>
        <w:t>Indonesia</w:t>
      </w:r>
      <w:r>
        <w:rPr>
          <w:spacing w:val="27"/>
        </w:rPr>
        <w:t xml:space="preserve"> </w:t>
      </w:r>
      <w:r>
        <w:t xml:space="preserve">Pada </w:t>
      </w:r>
      <w:r>
        <w:rPr>
          <w:spacing w:val="-2"/>
        </w:rPr>
        <w:t>2021,”</w:t>
      </w:r>
      <w:r>
        <w:tab/>
      </w:r>
      <w:r>
        <w:rPr>
          <w:i/>
          <w:spacing w:val="-2"/>
        </w:rPr>
        <w:t>Dataindonesia.id</w:t>
      </w:r>
      <w:r>
        <w:rPr>
          <w:spacing w:val="-2"/>
        </w:rPr>
        <w:t>,</w:t>
      </w:r>
      <w:r>
        <w:tab/>
      </w:r>
      <w:r>
        <w:rPr>
          <w:spacing w:val="-2"/>
        </w:rPr>
        <w:t>2022.</w:t>
      </w:r>
    </w:p>
    <w:p w:rsidR="00641E50" w:rsidRDefault="00000000">
      <w:pPr>
        <w:pStyle w:val="TeksIsi"/>
        <w:spacing w:line="276" w:lineRule="auto"/>
        <w:ind w:right="294"/>
        <w:jc w:val="left"/>
      </w:pPr>
      <w:r>
        <w:rPr>
          <w:spacing w:val="-2"/>
        </w:rPr>
        <w:t xml:space="preserve">https://dataindonesia.id/otomotif- </w:t>
      </w:r>
      <w:proofErr w:type="spellStart"/>
      <w:r>
        <w:rPr>
          <w:spacing w:val="-2"/>
        </w:rPr>
        <w:t>transportasi</w:t>
      </w:r>
      <w:proofErr w:type="spellEnd"/>
      <w:r>
        <w:rPr>
          <w:spacing w:val="-2"/>
        </w:rPr>
        <w:t>/detail/ada-72313-kapal-laut-di- indonesia-pada-2021</w:t>
      </w:r>
    </w:p>
    <w:p w:rsidR="00641E50" w:rsidRDefault="00000000">
      <w:pPr>
        <w:pStyle w:val="DaftarParagraf"/>
        <w:numPr>
          <w:ilvl w:val="0"/>
          <w:numId w:val="3"/>
        </w:numPr>
        <w:tabs>
          <w:tab w:val="left" w:pos="847"/>
          <w:tab w:val="left" w:pos="1600"/>
        </w:tabs>
        <w:spacing w:before="38" w:line="276" w:lineRule="auto"/>
        <w:ind w:right="54"/>
      </w:pPr>
      <w:r>
        <w:rPr>
          <w:spacing w:val="-2"/>
        </w:rPr>
        <w:t>Fery,</w:t>
      </w:r>
      <w:r>
        <w:tab/>
      </w:r>
      <w:r>
        <w:rPr>
          <w:spacing w:val="-2"/>
        </w:rPr>
        <w:t>“</w:t>
      </w:r>
      <w:proofErr w:type="spellStart"/>
      <w:r>
        <w:rPr>
          <w:spacing w:val="-2"/>
        </w:rPr>
        <w:t>ini</w:t>
      </w:r>
      <w:proofErr w:type="spellEnd"/>
      <w:r>
        <w:rPr>
          <w:spacing w:val="-2"/>
        </w:rPr>
        <w:t>-</w:t>
      </w:r>
      <w:proofErr w:type="spellStart"/>
      <w:r>
        <w:rPr>
          <w:spacing w:val="-2"/>
        </w:rPr>
        <w:t>jumlah</w:t>
      </w:r>
      <w:proofErr w:type="spellEnd"/>
      <w:r>
        <w:rPr>
          <w:spacing w:val="-2"/>
        </w:rPr>
        <w:t>-armada-</w:t>
      </w:r>
      <w:proofErr w:type="spellStart"/>
      <w:r>
        <w:rPr>
          <w:spacing w:val="-2"/>
        </w:rPr>
        <w:t>angkutan</w:t>
      </w:r>
      <w:proofErr w:type="spellEnd"/>
      <w:r>
        <w:rPr>
          <w:spacing w:val="-2"/>
        </w:rPr>
        <w:t xml:space="preserve">-mudik- 2024-untuk-layani-1936-juta-pemudik,” </w:t>
      </w:r>
      <w:proofErr w:type="spellStart"/>
      <w:r>
        <w:rPr>
          <w:i/>
        </w:rPr>
        <w:t>Republika</w:t>
      </w:r>
      <w:proofErr w:type="spellEnd"/>
      <w:r>
        <w:t>, 2024.</w:t>
      </w:r>
    </w:p>
    <w:p w:rsidR="00641E50" w:rsidRDefault="00000000">
      <w:pPr>
        <w:pStyle w:val="DaftarParagraf"/>
        <w:numPr>
          <w:ilvl w:val="0"/>
          <w:numId w:val="3"/>
        </w:numPr>
        <w:tabs>
          <w:tab w:val="left" w:pos="847"/>
          <w:tab w:val="left" w:pos="1331"/>
          <w:tab w:val="left" w:pos="2185"/>
          <w:tab w:val="left" w:pos="3018"/>
        </w:tabs>
        <w:spacing w:before="41"/>
      </w:pPr>
      <w:r>
        <w:rPr>
          <w:spacing w:val="-5"/>
        </w:rPr>
        <w:t>P.</w:t>
      </w:r>
      <w:r>
        <w:tab/>
      </w:r>
      <w:r>
        <w:rPr>
          <w:spacing w:val="-2"/>
        </w:rPr>
        <w:t>Dutta,</w:t>
      </w:r>
      <w:r>
        <w:tab/>
      </w:r>
      <w:r>
        <w:rPr>
          <w:spacing w:val="-4"/>
        </w:rPr>
        <w:t>“THE</w:t>
      </w:r>
      <w:r>
        <w:tab/>
      </w:r>
      <w:r>
        <w:rPr>
          <w:spacing w:val="-2"/>
        </w:rPr>
        <w:t>ENVIRONMENTAL</w:t>
      </w:r>
    </w:p>
    <w:p w:rsidR="00641E50" w:rsidRDefault="00641E50">
      <w:pPr>
        <w:pStyle w:val="DaftarParagraf"/>
        <w:jc w:val="left"/>
        <w:sectPr w:rsidR="00641E50">
          <w:pgSz w:w="11910" w:h="16840"/>
          <w:pgMar w:top="980" w:right="850" w:bottom="980" w:left="850" w:header="0" w:footer="784" w:gutter="0"/>
          <w:cols w:num="2" w:space="720" w:equalWidth="0">
            <w:col w:w="4928" w:space="297"/>
            <w:col w:w="4985"/>
          </w:cols>
        </w:sectPr>
      </w:pPr>
    </w:p>
    <w:p w:rsidR="00641E50" w:rsidRDefault="00000000">
      <w:pPr>
        <w:pStyle w:val="TeksIsi"/>
        <w:spacing w:before="80" w:line="276" w:lineRule="auto"/>
        <w:ind w:right="5"/>
      </w:pPr>
      <w:r>
        <w:lastRenderedPageBreak/>
        <w:t>IMPACTS OF VEHICLE POLLUTION,” Mar. 2023.</w:t>
      </w:r>
    </w:p>
    <w:p w:rsidR="00641E50" w:rsidRDefault="00000000">
      <w:pPr>
        <w:pStyle w:val="DaftarParagraf"/>
        <w:numPr>
          <w:ilvl w:val="0"/>
          <w:numId w:val="3"/>
        </w:numPr>
        <w:tabs>
          <w:tab w:val="left" w:pos="844"/>
          <w:tab w:val="left" w:pos="847"/>
        </w:tabs>
        <w:spacing w:before="42" w:line="276" w:lineRule="auto"/>
        <w:jc w:val="both"/>
      </w:pPr>
      <w:r>
        <w:t xml:space="preserve">A. D. Amelia, M. I. </w:t>
      </w:r>
      <w:proofErr w:type="spellStart"/>
      <w:r>
        <w:t>Arib</w:t>
      </w:r>
      <w:proofErr w:type="spellEnd"/>
      <w:r>
        <w:t xml:space="preserve">, Y. S. </w:t>
      </w:r>
      <w:proofErr w:type="spellStart"/>
      <w:r>
        <w:t>Renaldi</w:t>
      </w:r>
      <w:proofErr w:type="spellEnd"/>
      <w:r>
        <w:t>, T. S. Hartono, and S. V. Ramos, “The Effect of Traffic</w:t>
      </w:r>
      <w:r>
        <w:rPr>
          <w:spacing w:val="-14"/>
        </w:rPr>
        <w:t xml:space="preserve"> </w:t>
      </w:r>
      <w:r>
        <w:t>Jam</w:t>
      </w:r>
      <w:r>
        <w:rPr>
          <w:spacing w:val="-14"/>
        </w:rPr>
        <w:t xml:space="preserve"> </w:t>
      </w:r>
      <w:r>
        <w:t>on</w:t>
      </w:r>
      <w:r>
        <w:rPr>
          <w:spacing w:val="-14"/>
        </w:rPr>
        <w:t xml:space="preserve"> </w:t>
      </w:r>
      <w:r>
        <w:t>High</w:t>
      </w:r>
      <w:r>
        <w:rPr>
          <w:spacing w:val="-12"/>
        </w:rPr>
        <w:t xml:space="preserve"> </w:t>
      </w:r>
      <w:r>
        <w:t>Levels</w:t>
      </w:r>
      <w:r>
        <w:rPr>
          <w:spacing w:val="-14"/>
        </w:rPr>
        <w:t xml:space="preserve"> </w:t>
      </w:r>
      <w:r>
        <w:t>of</w:t>
      </w:r>
      <w:r>
        <w:rPr>
          <w:spacing w:val="-12"/>
        </w:rPr>
        <w:t xml:space="preserve"> </w:t>
      </w:r>
      <w:r>
        <w:t>Student</w:t>
      </w:r>
      <w:r>
        <w:rPr>
          <w:spacing w:val="-12"/>
        </w:rPr>
        <w:t xml:space="preserve"> </w:t>
      </w:r>
      <w:r>
        <w:t xml:space="preserve">Stress,” </w:t>
      </w:r>
      <w:r>
        <w:rPr>
          <w:i/>
        </w:rPr>
        <w:t xml:space="preserve">Apl. J. Res. Trends Soc. Sci. </w:t>
      </w:r>
      <w:proofErr w:type="spellStart"/>
      <w:r>
        <w:rPr>
          <w:i/>
        </w:rPr>
        <w:t>Humanit</w:t>
      </w:r>
      <w:proofErr w:type="spellEnd"/>
      <w:r>
        <w:rPr>
          <w:i/>
        </w:rPr>
        <w:t>.</w:t>
      </w:r>
      <w:r>
        <w:t>, vol. 2, no.</w:t>
      </w:r>
      <w:r>
        <w:rPr>
          <w:spacing w:val="72"/>
        </w:rPr>
        <w:t xml:space="preserve">  </w:t>
      </w:r>
      <w:proofErr w:type="gramStart"/>
      <w:r>
        <w:t>1,</w:t>
      </w:r>
      <w:r>
        <w:rPr>
          <w:spacing w:val="72"/>
        </w:rPr>
        <w:t xml:space="preserve">  </w:t>
      </w:r>
      <w:r>
        <w:t>pp.</w:t>
      </w:r>
      <w:proofErr w:type="gramEnd"/>
      <w:r>
        <w:rPr>
          <w:spacing w:val="72"/>
        </w:rPr>
        <w:t xml:space="preserve">  </w:t>
      </w:r>
      <w:r>
        <w:t>46–</w:t>
      </w:r>
      <w:proofErr w:type="gramStart"/>
      <w:r>
        <w:t>50,</w:t>
      </w:r>
      <w:r>
        <w:rPr>
          <w:spacing w:val="70"/>
        </w:rPr>
        <w:t xml:space="preserve">  </w:t>
      </w:r>
      <w:r>
        <w:t>Jun.</w:t>
      </w:r>
      <w:proofErr w:type="gramEnd"/>
      <w:r>
        <w:rPr>
          <w:spacing w:val="72"/>
        </w:rPr>
        <w:t xml:space="preserve">  </w:t>
      </w:r>
      <w:proofErr w:type="gramStart"/>
      <w:r>
        <w:t>2023,</w:t>
      </w:r>
      <w:r>
        <w:rPr>
          <w:spacing w:val="72"/>
        </w:rPr>
        <w:t xml:space="preserve">  </w:t>
      </w:r>
      <w:proofErr w:type="spellStart"/>
      <w:r>
        <w:t>doi</w:t>
      </w:r>
      <w:proofErr w:type="spellEnd"/>
      <w:proofErr w:type="gramEnd"/>
      <w:r>
        <w:t>:</w:t>
      </w:r>
    </w:p>
    <w:p w:rsidR="00641E50" w:rsidRDefault="00000000">
      <w:pPr>
        <w:pStyle w:val="TeksIsi"/>
        <w:spacing w:before="80" w:line="276" w:lineRule="auto"/>
        <w:ind w:right="51"/>
      </w:pPr>
      <w:r>
        <w:br w:type="column"/>
      </w:r>
      <w:r>
        <w:t xml:space="preserve">requirement prioritization approach to handle priority vagueness and inter-relationships,” </w:t>
      </w:r>
      <w:r>
        <w:rPr>
          <w:i/>
        </w:rPr>
        <w:t xml:space="preserve">J. King Saud Univ. - </w:t>
      </w:r>
      <w:proofErr w:type="spellStart"/>
      <w:r>
        <w:rPr>
          <w:i/>
        </w:rPr>
        <w:t>Comput</w:t>
      </w:r>
      <w:proofErr w:type="spellEnd"/>
      <w:r>
        <w:rPr>
          <w:i/>
        </w:rPr>
        <w:t>. Inf. Sci.</w:t>
      </w:r>
      <w:r>
        <w:t xml:space="preserve">, vol. 34, no. 5, pp. 2288–2297, May 2022, </w:t>
      </w:r>
      <w:proofErr w:type="spellStart"/>
      <w:r>
        <w:t>doi</w:t>
      </w:r>
      <w:proofErr w:type="spellEnd"/>
      <w:r>
        <w:t xml:space="preserve">: </w:t>
      </w:r>
      <w:r>
        <w:rPr>
          <w:spacing w:val="-2"/>
        </w:rPr>
        <w:t>10.1016/j.jksuci.2019.12.002.</w:t>
      </w:r>
    </w:p>
    <w:p w:rsidR="00641E50" w:rsidRDefault="00000000">
      <w:pPr>
        <w:pStyle w:val="TeksIsi"/>
        <w:spacing w:before="43" w:line="276" w:lineRule="auto"/>
        <w:ind w:right="55" w:hanging="793"/>
      </w:pPr>
      <w:r>
        <w:t>[22]</w:t>
      </w:r>
      <w:r>
        <w:rPr>
          <w:spacing w:val="80"/>
        </w:rPr>
        <w:t xml:space="preserve"> </w:t>
      </w:r>
      <w:r>
        <w:t>B. A. Barker Scott and M. R. Manning, “Designing</w:t>
      </w:r>
      <w:r>
        <w:rPr>
          <w:spacing w:val="-5"/>
        </w:rPr>
        <w:t xml:space="preserve"> </w:t>
      </w:r>
      <w:r>
        <w:t>the</w:t>
      </w:r>
      <w:r>
        <w:rPr>
          <w:spacing w:val="-1"/>
        </w:rPr>
        <w:t xml:space="preserve"> </w:t>
      </w:r>
      <w:r>
        <w:t>Collaborative</w:t>
      </w:r>
      <w:r>
        <w:rPr>
          <w:spacing w:val="-1"/>
        </w:rPr>
        <w:t xml:space="preserve"> </w:t>
      </w:r>
      <w:r>
        <w:t>Organization:</w:t>
      </w:r>
      <w:r>
        <w:rPr>
          <w:spacing w:val="-1"/>
        </w:rPr>
        <w:t xml:space="preserve"> </w:t>
      </w:r>
      <w:r>
        <w:rPr>
          <w:spacing w:val="-10"/>
        </w:rPr>
        <w:t>A</w:t>
      </w:r>
    </w:p>
    <w:p w:rsidR="00641E50" w:rsidRDefault="00641E50">
      <w:pPr>
        <w:pStyle w:val="TeksIsi"/>
        <w:spacing w:line="276" w:lineRule="auto"/>
        <w:sectPr w:rsidR="00641E50">
          <w:pgSz w:w="11910" w:h="16840"/>
          <w:pgMar w:top="980" w:right="850" w:bottom="980" w:left="850" w:header="0" w:footer="784" w:gutter="0"/>
          <w:cols w:num="2" w:space="720" w:equalWidth="0">
            <w:col w:w="4928" w:space="298"/>
            <w:col w:w="4984"/>
          </w:cols>
        </w:sectPr>
      </w:pPr>
    </w:p>
    <w:tbl>
      <w:tblPr>
        <w:tblStyle w:val="TableNormal"/>
        <w:tblW w:w="0" w:type="auto"/>
        <w:tblInd w:w="12" w:type="dxa"/>
        <w:tblLayout w:type="fixed"/>
        <w:tblLook w:val="01E0" w:firstRow="1" w:lastRow="1" w:firstColumn="1" w:lastColumn="1" w:noHBand="0" w:noVBand="0"/>
      </w:tblPr>
      <w:tblGrid>
        <w:gridCol w:w="630"/>
        <w:gridCol w:w="4468"/>
        <w:gridCol w:w="756"/>
        <w:gridCol w:w="4341"/>
      </w:tblGrid>
      <w:tr w:rsidR="00641E50">
        <w:trPr>
          <w:trHeight w:val="267"/>
        </w:trPr>
        <w:tc>
          <w:tcPr>
            <w:tcW w:w="630" w:type="dxa"/>
          </w:tcPr>
          <w:p w:rsidR="00641E50" w:rsidRDefault="00641E50">
            <w:pPr>
              <w:pStyle w:val="TableParagraph"/>
              <w:rPr>
                <w:sz w:val="18"/>
              </w:rPr>
            </w:pPr>
          </w:p>
        </w:tc>
        <w:tc>
          <w:tcPr>
            <w:tcW w:w="4468" w:type="dxa"/>
          </w:tcPr>
          <w:p w:rsidR="00641E50" w:rsidRDefault="00000000">
            <w:pPr>
              <w:pStyle w:val="TableParagraph"/>
              <w:spacing w:line="244" w:lineRule="exact"/>
              <w:ind w:left="212"/>
            </w:pPr>
            <w:r>
              <w:rPr>
                <w:spacing w:val="-2"/>
              </w:rPr>
              <w:t>10.59110/</w:t>
            </w:r>
            <w:proofErr w:type="gramStart"/>
            <w:r>
              <w:rPr>
                <w:spacing w:val="-2"/>
              </w:rPr>
              <w:t>aplikatif.v</w:t>
            </w:r>
            <w:proofErr w:type="gramEnd"/>
            <w:r>
              <w:rPr>
                <w:spacing w:val="-2"/>
              </w:rPr>
              <w:t>2i1.123.</w:t>
            </w:r>
          </w:p>
        </w:tc>
        <w:tc>
          <w:tcPr>
            <w:tcW w:w="756" w:type="dxa"/>
          </w:tcPr>
          <w:p w:rsidR="00641E50" w:rsidRDefault="00641E50">
            <w:pPr>
              <w:pStyle w:val="TableParagraph"/>
              <w:rPr>
                <w:sz w:val="18"/>
              </w:rPr>
            </w:pPr>
          </w:p>
        </w:tc>
        <w:tc>
          <w:tcPr>
            <w:tcW w:w="4341" w:type="dxa"/>
          </w:tcPr>
          <w:p w:rsidR="00641E50" w:rsidRDefault="00000000">
            <w:pPr>
              <w:pStyle w:val="TableParagraph"/>
              <w:spacing w:line="244" w:lineRule="exact"/>
              <w:ind w:left="214"/>
            </w:pPr>
            <w:r>
              <w:t>Framework</w:t>
            </w:r>
            <w:r>
              <w:rPr>
                <w:spacing w:val="79"/>
                <w:w w:val="150"/>
              </w:rPr>
              <w:t xml:space="preserve"> </w:t>
            </w:r>
            <w:proofErr w:type="gramStart"/>
            <w:r>
              <w:t>for</w:t>
            </w:r>
            <w:r>
              <w:rPr>
                <w:spacing w:val="27"/>
              </w:rPr>
              <w:t xml:space="preserve">  </w:t>
            </w:r>
            <w:r>
              <w:t>how</w:t>
            </w:r>
            <w:proofErr w:type="gramEnd"/>
            <w:r>
              <w:rPr>
                <w:spacing w:val="26"/>
              </w:rPr>
              <w:t xml:space="preserve">  </w:t>
            </w:r>
            <w:r>
              <w:t>Collaborative</w:t>
            </w:r>
            <w:r>
              <w:rPr>
                <w:spacing w:val="27"/>
              </w:rPr>
              <w:t xml:space="preserve">  </w:t>
            </w:r>
            <w:r>
              <w:rPr>
                <w:spacing w:val="-4"/>
              </w:rPr>
              <w:t>Work,</w:t>
            </w:r>
          </w:p>
        </w:tc>
      </w:tr>
      <w:tr w:rsidR="00641E50">
        <w:trPr>
          <w:trHeight w:val="1205"/>
        </w:trPr>
        <w:tc>
          <w:tcPr>
            <w:tcW w:w="630" w:type="dxa"/>
          </w:tcPr>
          <w:p w:rsidR="00641E50" w:rsidRDefault="00000000">
            <w:pPr>
              <w:pStyle w:val="TableParagraph"/>
              <w:spacing w:before="55"/>
              <w:ind w:left="50"/>
            </w:pPr>
            <w:r>
              <w:rPr>
                <w:spacing w:val="-4"/>
              </w:rPr>
              <w:t>[13]</w:t>
            </w:r>
          </w:p>
        </w:tc>
        <w:tc>
          <w:tcPr>
            <w:tcW w:w="4468" w:type="dxa"/>
          </w:tcPr>
          <w:p w:rsidR="00641E50" w:rsidRDefault="00000000">
            <w:pPr>
              <w:pStyle w:val="TableParagraph"/>
              <w:spacing w:before="55" w:line="276" w:lineRule="auto"/>
              <w:ind w:left="212" w:right="174"/>
              <w:jc w:val="both"/>
            </w:pPr>
            <w:r>
              <w:t xml:space="preserve">S. Helmi and W. Wahab, “Traffic Congestion Effect on Socio-Economic of Road Users in </w:t>
            </w:r>
            <w:proofErr w:type="gramStart"/>
            <w:r>
              <w:t>Palembang</w:t>
            </w:r>
            <w:r>
              <w:rPr>
                <w:spacing w:val="28"/>
              </w:rPr>
              <w:t xml:space="preserve">  </w:t>
            </w:r>
            <w:r>
              <w:t>City</w:t>
            </w:r>
            <w:proofErr w:type="gramEnd"/>
            <w:r>
              <w:t>,”</w:t>
            </w:r>
            <w:r>
              <w:rPr>
                <w:spacing w:val="29"/>
              </w:rPr>
              <w:t xml:space="preserve">  </w:t>
            </w:r>
            <w:r>
              <w:t>2023,</w:t>
            </w:r>
            <w:r>
              <w:rPr>
                <w:spacing w:val="27"/>
              </w:rPr>
              <w:t xml:space="preserve">  </w:t>
            </w:r>
            <w:r>
              <w:t>pp.</w:t>
            </w:r>
            <w:r>
              <w:rPr>
                <w:spacing w:val="29"/>
              </w:rPr>
              <w:t xml:space="preserve">  </w:t>
            </w:r>
            <w:r>
              <w:t>80–90.</w:t>
            </w:r>
            <w:r>
              <w:rPr>
                <w:spacing w:val="29"/>
              </w:rPr>
              <w:t xml:space="preserve">  </w:t>
            </w:r>
            <w:proofErr w:type="spellStart"/>
            <w:r>
              <w:rPr>
                <w:spacing w:val="-4"/>
              </w:rPr>
              <w:t>doi</w:t>
            </w:r>
            <w:proofErr w:type="spellEnd"/>
            <w:r>
              <w:rPr>
                <w:spacing w:val="-4"/>
              </w:rPr>
              <w:t>:</w:t>
            </w:r>
          </w:p>
          <w:p w:rsidR="00641E50" w:rsidRDefault="00000000">
            <w:pPr>
              <w:pStyle w:val="TableParagraph"/>
              <w:spacing w:before="1"/>
              <w:ind w:left="212"/>
            </w:pPr>
            <w:r>
              <w:rPr>
                <w:spacing w:val="-2"/>
              </w:rPr>
              <w:t>10.2991/978-2-38476-072-</w:t>
            </w:r>
            <w:r>
              <w:rPr>
                <w:spacing w:val="-4"/>
              </w:rPr>
              <w:t>5_9.</w:t>
            </w:r>
          </w:p>
        </w:tc>
        <w:tc>
          <w:tcPr>
            <w:tcW w:w="756" w:type="dxa"/>
          </w:tcPr>
          <w:p w:rsidR="00641E50" w:rsidRDefault="00641E50">
            <w:pPr>
              <w:pStyle w:val="TableParagraph"/>
            </w:pPr>
          </w:p>
        </w:tc>
        <w:tc>
          <w:tcPr>
            <w:tcW w:w="4341" w:type="dxa"/>
          </w:tcPr>
          <w:p w:rsidR="00641E50" w:rsidRDefault="00000000">
            <w:pPr>
              <w:pStyle w:val="TableParagraph"/>
              <w:spacing w:before="14" w:line="276" w:lineRule="auto"/>
              <w:ind w:left="214" w:right="46"/>
              <w:jc w:val="both"/>
            </w:pPr>
            <w:r>
              <w:t xml:space="preserve">Relationships, and Behaviors Generate Collaborative Capacity,” </w:t>
            </w:r>
            <w:r>
              <w:rPr>
                <w:i/>
              </w:rPr>
              <w:t xml:space="preserve">J. Appl. </w:t>
            </w:r>
            <w:proofErr w:type="spellStart"/>
            <w:r>
              <w:rPr>
                <w:i/>
              </w:rPr>
              <w:t>Behav</w:t>
            </w:r>
            <w:proofErr w:type="spellEnd"/>
            <w:r>
              <w:rPr>
                <w:i/>
              </w:rPr>
              <w:t>. Sci.</w:t>
            </w:r>
            <w:r>
              <w:t xml:space="preserve">, vol. 60, no. 1, pp. 149–193, Mar. 2024, </w:t>
            </w:r>
            <w:proofErr w:type="spellStart"/>
            <w:r>
              <w:t>doi</w:t>
            </w:r>
            <w:proofErr w:type="spellEnd"/>
            <w:r>
              <w:t xml:space="preserve">: </w:t>
            </w:r>
            <w:r>
              <w:rPr>
                <w:spacing w:val="-2"/>
              </w:rPr>
              <w:t>10.1177/00218863221106245.</w:t>
            </w:r>
          </w:p>
        </w:tc>
      </w:tr>
      <w:tr w:rsidR="00641E50">
        <w:trPr>
          <w:trHeight w:val="890"/>
        </w:trPr>
        <w:tc>
          <w:tcPr>
            <w:tcW w:w="630" w:type="dxa"/>
          </w:tcPr>
          <w:p w:rsidR="00641E50" w:rsidRDefault="00000000">
            <w:pPr>
              <w:pStyle w:val="TableParagraph"/>
              <w:spacing w:before="54"/>
              <w:ind w:left="50"/>
            </w:pPr>
            <w:r>
              <w:rPr>
                <w:spacing w:val="-4"/>
              </w:rPr>
              <w:t>[14]</w:t>
            </w:r>
          </w:p>
        </w:tc>
        <w:tc>
          <w:tcPr>
            <w:tcW w:w="4468" w:type="dxa"/>
          </w:tcPr>
          <w:p w:rsidR="00641E50" w:rsidRDefault="00000000">
            <w:pPr>
              <w:pStyle w:val="TableParagraph"/>
              <w:spacing w:before="54"/>
              <w:ind w:left="212"/>
            </w:pPr>
            <w:r>
              <w:t>P.</w:t>
            </w:r>
            <w:r>
              <w:rPr>
                <w:spacing w:val="-7"/>
              </w:rPr>
              <w:t xml:space="preserve"> </w:t>
            </w:r>
            <w:r>
              <w:t>N.</w:t>
            </w:r>
            <w:r>
              <w:rPr>
                <w:spacing w:val="-7"/>
              </w:rPr>
              <w:t xml:space="preserve"> </w:t>
            </w:r>
            <w:proofErr w:type="spellStart"/>
            <w:r>
              <w:t>Benedikter</w:t>
            </w:r>
            <w:proofErr w:type="spellEnd"/>
            <w:r>
              <w:t>,</w:t>
            </w:r>
            <w:r>
              <w:rPr>
                <w:spacing w:val="-7"/>
              </w:rPr>
              <w:t xml:space="preserve"> </w:t>
            </w:r>
            <w:r>
              <w:t>“How</w:t>
            </w:r>
            <w:r>
              <w:rPr>
                <w:spacing w:val="-9"/>
              </w:rPr>
              <w:t xml:space="preserve"> </w:t>
            </w:r>
            <w:r>
              <w:t>to</w:t>
            </w:r>
            <w:r>
              <w:rPr>
                <w:spacing w:val="-7"/>
              </w:rPr>
              <w:t xml:space="preserve"> </w:t>
            </w:r>
            <w:r>
              <w:t>Reduce</w:t>
            </w:r>
            <w:r>
              <w:rPr>
                <w:spacing w:val="-4"/>
              </w:rPr>
              <w:t xml:space="preserve"> </w:t>
            </w:r>
            <w:r>
              <w:rPr>
                <w:spacing w:val="-2"/>
              </w:rPr>
              <w:t>Congestion</w:t>
            </w:r>
          </w:p>
          <w:p w:rsidR="00641E50" w:rsidRDefault="00000000">
            <w:pPr>
              <w:pStyle w:val="TableParagraph"/>
              <w:spacing w:line="290" w:lineRule="atLeast"/>
              <w:ind w:left="212"/>
            </w:pPr>
            <w:proofErr w:type="gramStart"/>
            <w:r>
              <w:t>I</w:t>
            </w:r>
            <w:r>
              <w:rPr>
                <w:spacing w:val="-14"/>
              </w:rPr>
              <w:t xml:space="preserve"> </w:t>
            </w:r>
            <w:r>
              <w:t>:</w:t>
            </w:r>
            <w:proofErr w:type="gramEnd"/>
            <w:r>
              <w:rPr>
                <w:spacing w:val="80"/>
              </w:rPr>
              <w:t xml:space="preserve"> </w:t>
            </w:r>
            <w:r>
              <w:t>The</w:t>
            </w:r>
            <w:r>
              <w:rPr>
                <w:spacing w:val="80"/>
              </w:rPr>
              <w:t xml:space="preserve"> </w:t>
            </w:r>
            <w:r>
              <w:t>Optimal</w:t>
            </w:r>
            <w:r>
              <w:rPr>
                <w:spacing w:val="80"/>
              </w:rPr>
              <w:t xml:space="preserve"> </w:t>
            </w:r>
            <w:r>
              <w:t>Speed</w:t>
            </w:r>
            <w:r>
              <w:rPr>
                <w:spacing w:val="80"/>
              </w:rPr>
              <w:t xml:space="preserve"> </w:t>
            </w:r>
            <w:r>
              <w:t>Limit</w:t>
            </w:r>
            <w:r>
              <w:rPr>
                <w:spacing w:val="80"/>
              </w:rPr>
              <w:t xml:space="preserve"> </w:t>
            </w:r>
            <w:r>
              <w:t>for</w:t>
            </w:r>
            <w:r>
              <w:rPr>
                <w:spacing w:val="80"/>
              </w:rPr>
              <w:t xml:space="preserve"> </w:t>
            </w:r>
            <w:r>
              <w:t>Urban Traffic,” pp. 1–7, 2024.</w:t>
            </w:r>
          </w:p>
        </w:tc>
        <w:tc>
          <w:tcPr>
            <w:tcW w:w="756" w:type="dxa"/>
          </w:tcPr>
          <w:p w:rsidR="00641E50" w:rsidRDefault="00000000">
            <w:pPr>
              <w:pStyle w:val="TableParagraph"/>
              <w:spacing w:before="15"/>
              <w:ind w:left="177"/>
            </w:pPr>
            <w:r>
              <w:rPr>
                <w:spacing w:val="-4"/>
              </w:rPr>
              <w:t>[23]</w:t>
            </w:r>
          </w:p>
        </w:tc>
        <w:tc>
          <w:tcPr>
            <w:tcW w:w="4341" w:type="dxa"/>
          </w:tcPr>
          <w:p w:rsidR="00641E50" w:rsidRDefault="00000000">
            <w:pPr>
              <w:pStyle w:val="TableParagraph"/>
              <w:tabs>
                <w:tab w:val="left" w:pos="1022"/>
                <w:tab w:val="left" w:pos="1758"/>
                <w:tab w:val="left" w:pos="2163"/>
                <w:tab w:val="left" w:pos="3530"/>
              </w:tabs>
              <w:spacing w:before="15" w:line="276" w:lineRule="auto"/>
              <w:ind w:left="214" w:right="46"/>
            </w:pPr>
            <w:r>
              <w:t>C.</w:t>
            </w:r>
            <w:r>
              <w:rPr>
                <w:spacing w:val="40"/>
              </w:rPr>
              <w:t xml:space="preserve"> </w:t>
            </w:r>
            <w:proofErr w:type="spellStart"/>
            <w:r>
              <w:t>Azorín</w:t>
            </w:r>
            <w:proofErr w:type="spellEnd"/>
            <w:r>
              <w:rPr>
                <w:spacing w:val="40"/>
              </w:rPr>
              <w:t xml:space="preserve"> </w:t>
            </w:r>
            <w:r>
              <w:t>and</w:t>
            </w:r>
            <w:r>
              <w:rPr>
                <w:spacing w:val="40"/>
              </w:rPr>
              <w:t xml:space="preserve"> </w:t>
            </w:r>
            <w:r>
              <w:t>M.</w:t>
            </w:r>
            <w:r>
              <w:rPr>
                <w:spacing w:val="40"/>
              </w:rPr>
              <w:t xml:space="preserve"> </w:t>
            </w:r>
            <w:r>
              <w:t>Fullan,</w:t>
            </w:r>
            <w:r>
              <w:rPr>
                <w:spacing w:val="40"/>
              </w:rPr>
              <w:t xml:space="preserve"> </w:t>
            </w:r>
            <w:r>
              <w:t>“Leading</w:t>
            </w:r>
            <w:r>
              <w:rPr>
                <w:spacing w:val="40"/>
              </w:rPr>
              <w:t xml:space="preserve"> </w:t>
            </w:r>
            <w:r>
              <w:t>new,</w:t>
            </w:r>
            <w:r>
              <w:rPr>
                <w:spacing w:val="80"/>
              </w:rPr>
              <w:t xml:space="preserve"> </w:t>
            </w:r>
            <w:r>
              <w:rPr>
                <w:spacing w:val="-2"/>
              </w:rPr>
              <w:t>deeper</w:t>
            </w:r>
            <w:r>
              <w:tab/>
            </w:r>
            <w:r>
              <w:rPr>
                <w:spacing w:val="-2"/>
              </w:rPr>
              <w:t>forms</w:t>
            </w:r>
            <w:r>
              <w:tab/>
            </w:r>
            <w:r>
              <w:rPr>
                <w:spacing w:val="-5"/>
              </w:rPr>
              <w:t>of</w:t>
            </w:r>
            <w:r>
              <w:tab/>
            </w:r>
            <w:r>
              <w:rPr>
                <w:spacing w:val="-2"/>
              </w:rPr>
              <w:t>collaborative</w:t>
            </w:r>
            <w:r>
              <w:tab/>
            </w:r>
            <w:r>
              <w:rPr>
                <w:spacing w:val="-2"/>
              </w:rPr>
              <w:t>cultures:</w:t>
            </w:r>
          </w:p>
          <w:p w:rsidR="00641E50" w:rsidRDefault="00000000">
            <w:pPr>
              <w:pStyle w:val="TableParagraph"/>
              <w:spacing w:before="2"/>
              <w:ind w:left="214"/>
            </w:pPr>
            <w:r>
              <w:t>Questions</w:t>
            </w:r>
            <w:r>
              <w:rPr>
                <w:spacing w:val="47"/>
              </w:rPr>
              <w:t xml:space="preserve"> </w:t>
            </w:r>
            <w:r>
              <w:t>and</w:t>
            </w:r>
            <w:r>
              <w:rPr>
                <w:spacing w:val="50"/>
              </w:rPr>
              <w:t xml:space="preserve"> </w:t>
            </w:r>
            <w:r>
              <w:t>pathways,”</w:t>
            </w:r>
            <w:r>
              <w:rPr>
                <w:spacing w:val="49"/>
              </w:rPr>
              <w:t xml:space="preserve"> </w:t>
            </w:r>
            <w:r>
              <w:rPr>
                <w:i/>
              </w:rPr>
              <w:t>J.</w:t>
            </w:r>
            <w:r>
              <w:rPr>
                <w:i/>
                <w:spacing w:val="50"/>
              </w:rPr>
              <w:t xml:space="preserve"> </w:t>
            </w:r>
            <w:r>
              <w:rPr>
                <w:i/>
              </w:rPr>
              <w:t>Educ.</w:t>
            </w:r>
            <w:r>
              <w:rPr>
                <w:i/>
                <w:spacing w:val="48"/>
              </w:rPr>
              <w:t xml:space="preserve"> </w:t>
            </w:r>
            <w:r>
              <w:rPr>
                <w:i/>
                <w:spacing w:val="-2"/>
              </w:rPr>
              <w:t>Chang.</w:t>
            </w:r>
            <w:r>
              <w:rPr>
                <w:spacing w:val="-2"/>
              </w:rPr>
              <w:t>,</w:t>
            </w:r>
          </w:p>
        </w:tc>
      </w:tr>
    </w:tbl>
    <w:p w:rsidR="00641E50" w:rsidRDefault="00641E50">
      <w:pPr>
        <w:pStyle w:val="TableParagraph"/>
        <w:sectPr w:rsidR="00641E50">
          <w:type w:val="continuous"/>
          <w:pgSz w:w="11910" w:h="16840"/>
          <w:pgMar w:top="1040" w:right="850" w:bottom="960" w:left="850" w:header="0" w:footer="784" w:gutter="0"/>
          <w:cols w:space="720"/>
        </w:sectPr>
      </w:pPr>
    </w:p>
    <w:p w:rsidR="00641E50" w:rsidRDefault="00000000">
      <w:pPr>
        <w:pStyle w:val="DaftarParagraf"/>
        <w:numPr>
          <w:ilvl w:val="0"/>
          <w:numId w:val="2"/>
        </w:numPr>
        <w:tabs>
          <w:tab w:val="left" w:pos="844"/>
          <w:tab w:val="left" w:pos="847"/>
        </w:tabs>
        <w:spacing w:before="91" w:line="276" w:lineRule="auto"/>
        <w:ind w:right="2"/>
        <w:jc w:val="both"/>
      </w:pPr>
      <w:r>
        <w:rPr>
          <w:i/>
        </w:rPr>
        <w:t>Investment barriers in the European Union 2023: a report by the European Investment Bank Group</w:t>
      </w:r>
      <w:r>
        <w:t xml:space="preserve">. European Investment Bank, 2024. </w:t>
      </w:r>
      <w:proofErr w:type="spellStart"/>
      <w:r>
        <w:t>doi</w:t>
      </w:r>
      <w:proofErr w:type="spellEnd"/>
      <w:r>
        <w:t>: 10.2867/45894.</w:t>
      </w:r>
    </w:p>
    <w:p w:rsidR="00641E50" w:rsidRDefault="00000000">
      <w:pPr>
        <w:pStyle w:val="DaftarParagraf"/>
        <w:numPr>
          <w:ilvl w:val="0"/>
          <w:numId w:val="2"/>
        </w:numPr>
        <w:tabs>
          <w:tab w:val="left" w:pos="844"/>
          <w:tab w:val="left" w:pos="847"/>
        </w:tabs>
        <w:spacing w:line="276" w:lineRule="auto"/>
        <w:jc w:val="both"/>
      </w:pPr>
      <w:r>
        <w:t xml:space="preserve">A. Haryanto, “Armada </w:t>
      </w:r>
      <w:proofErr w:type="spellStart"/>
      <w:r>
        <w:t>Nganggur</w:t>
      </w:r>
      <w:proofErr w:type="spellEnd"/>
      <w:r>
        <w:t xml:space="preserve"> di </w:t>
      </w:r>
      <w:proofErr w:type="spellStart"/>
      <w:r>
        <w:t>Garasi</w:t>
      </w:r>
      <w:proofErr w:type="spellEnd"/>
      <w:r>
        <w:t xml:space="preserve">, Perusahaan Bus di </w:t>
      </w:r>
      <w:proofErr w:type="spellStart"/>
      <w:r>
        <w:t>Cimahi</w:t>
      </w:r>
      <w:proofErr w:type="spellEnd"/>
      <w:r>
        <w:t xml:space="preserve"> </w:t>
      </w:r>
      <w:proofErr w:type="spellStart"/>
      <w:r>
        <w:t>Terancam</w:t>
      </w:r>
      <w:proofErr w:type="spellEnd"/>
      <w:r>
        <w:t xml:space="preserve"> </w:t>
      </w:r>
      <w:proofErr w:type="spellStart"/>
      <w:r>
        <w:t>Bangkrut</w:t>
      </w:r>
      <w:proofErr w:type="spellEnd"/>
      <w:r>
        <w:t xml:space="preserve">,” </w:t>
      </w:r>
      <w:proofErr w:type="spellStart"/>
      <w:r>
        <w:rPr>
          <w:i/>
        </w:rPr>
        <w:t>Sindonews</w:t>
      </w:r>
      <w:proofErr w:type="spellEnd"/>
      <w:r>
        <w:t>, 2021.</w:t>
      </w:r>
    </w:p>
    <w:p w:rsidR="00641E50" w:rsidRDefault="00000000">
      <w:pPr>
        <w:pStyle w:val="DaftarParagraf"/>
        <w:numPr>
          <w:ilvl w:val="0"/>
          <w:numId w:val="2"/>
        </w:numPr>
        <w:tabs>
          <w:tab w:val="left" w:pos="844"/>
          <w:tab w:val="left" w:pos="847"/>
        </w:tabs>
        <w:spacing w:before="42" w:line="276" w:lineRule="auto"/>
        <w:ind w:right="3"/>
        <w:jc w:val="both"/>
      </w:pPr>
      <w:r>
        <w:t xml:space="preserve">K. Amrullah, “Terminal Kota Batu yang Sepi </w:t>
      </w:r>
      <w:proofErr w:type="spellStart"/>
      <w:proofErr w:type="gramStart"/>
      <w:r>
        <w:t>Penumpang,Angkot</w:t>
      </w:r>
      <w:proofErr w:type="spellEnd"/>
      <w:proofErr w:type="gramEnd"/>
      <w:r>
        <w:t xml:space="preserve"> </w:t>
      </w:r>
      <w:proofErr w:type="spellStart"/>
      <w:r>
        <w:t>Berkurang</w:t>
      </w:r>
      <w:proofErr w:type="spellEnd"/>
      <w:r>
        <w:t xml:space="preserve"> 50 Unit, DAMRI </w:t>
      </w:r>
      <w:proofErr w:type="spellStart"/>
      <w:r>
        <w:t>Tutup</w:t>
      </w:r>
      <w:proofErr w:type="spellEnd"/>
      <w:r>
        <w:t xml:space="preserve">,” </w:t>
      </w:r>
      <w:proofErr w:type="spellStart"/>
      <w:r>
        <w:rPr>
          <w:i/>
        </w:rPr>
        <w:t>Jawapos</w:t>
      </w:r>
      <w:proofErr w:type="spellEnd"/>
      <w:r>
        <w:t>, 2023.</w:t>
      </w:r>
    </w:p>
    <w:p w:rsidR="00641E50" w:rsidRDefault="00000000">
      <w:pPr>
        <w:pStyle w:val="DaftarParagraf"/>
        <w:numPr>
          <w:ilvl w:val="0"/>
          <w:numId w:val="2"/>
        </w:numPr>
        <w:tabs>
          <w:tab w:val="left" w:pos="844"/>
          <w:tab w:val="left" w:pos="847"/>
        </w:tabs>
        <w:spacing w:before="42" w:line="276" w:lineRule="auto"/>
        <w:jc w:val="both"/>
      </w:pPr>
      <w:r>
        <w:t xml:space="preserve">A. </w:t>
      </w:r>
      <w:proofErr w:type="spellStart"/>
      <w:r>
        <w:t>Fadli</w:t>
      </w:r>
      <w:proofErr w:type="spellEnd"/>
      <w:r>
        <w:t xml:space="preserve">, “Lima </w:t>
      </w:r>
      <w:proofErr w:type="spellStart"/>
      <w:r>
        <w:t>Alasan</w:t>
      </w:r>
      <w:proofErr w:type="spellEnd"/>
      <w:r>
        <w:t xml:space="preserve"> Orang </w:t>
      </w:r>
      <w:proofErr w:type="spellStart"/>
      <w:r>
        <w:t>Membenci</w:t>
      </w:r>
      <w:proofErr w:type="spellEnd"/>
      <w:r>
        <w:t xml:space="preserve"> </w:t>
      </w:r>
      <w:proofErr w:type="spellStart"/>
      <w:r>
        <w:t>Transportasi</w:t>
      </w:r>
      <w:proofErr w:type="spellEnd"/>
      <w:r>
        <w:t xml:space="preserve"> </w:t>
      </w:r>
      <w:proofErr w:type="spellStart"/>
      <w:r>
        <w:t>Umum</w:t>
      </w:r>
      <w:proofErr w:type="spellEnd"/>
      <w:r>
        <w:t xml:space="preserve">,” </w:t>
      </w:r>
      <w:r>
        <w:rPr>
          <w:i/>
        </w:rPr>
        <w:t>Kompas</w:t>
      </w:r>
      <w:r>
        <w:t>, 2022.</w:t>
      </w:r>
    </w:p>
    <w:p w:rsidR="00641E50" w:rsidRDefault="00000000">
      <w:pPr>
        <w:pStyle w:val="DaftarParagraf"/>
        <w:numPr>
          <w:ilvl w:val="0"/>
          <w:numId w:val="2"/>
        </w:numPr>
        <w:tabs>
          <w:tab w:val="left" w:pos="844"/>
          <w:tab w:val="left" w:pos="847"/>
        </w:tabs>
        <w:spacing w:before="40" w:line="276" w:lineRule="auto"/>
        <w:jc w:val="both"/>
      </w:pPr>
      <w:r>
        <w:t xml:space="preserve">A. Johnston and D. Prokop, “University Engagement and Productivity in Innovative SMEs: An Empirical Assessment,” </w:t>
      </w:r>
      <w:r>
        <w:rPr>
          <w:i/>
        </w:rPr>
        <w:t>ERC Work.</w:t>
      </w:r>
      <w:r>
        <w:rPr>
          <w:i/>
          <w:spacing w:val="-14"/>
        </w:rPr>
        <w:t xml:space="preserve"> </w:t>
      </w:r>
      <w:r>
        <w:rPr>
          <w:i/>
        </w:rPr>
        <w:t>Pap.</w:t>
      </w:r>
      <w:r>
        <w:rPr>
          <w:i/>
          <w:spacing w:val="-14"/>
        </w:rPr>
        <w:t xml:space="preserve"> </w:t>
      </w:r>
      <w:r>
        <w:rPr>
          <w:i/>
        </w:rPr>
        <w:t>No.</w:t>
      </w:r>
      <w:r>
        <w:rPr>
          <w:i/>
          <w:spacing w:val="-14"/>
        </w:rPr>
        <w:t xml:space="preserve"> </w:t>
      </w:r>
      <w:r>
        <w:rPr>
          <w:i/>
        </w:rPr>
        <w:t>78</w:t>
      </w:r>
      <w:r>
        <w:t>,</w:t>
      </w:r>
      <w:r>
        <w:rPr>
          <w:spacing w:val="-13"/>
        </w:rPr>
        <w:t xml:space="preserve"> </w:t>
      </w:r>
      <w:r>
        <w:t>no.</w:t>
      </w:r>
      <w:r>
        <w:rPr>
          <w:spacing w:val="-14"/>
        </w:rPr>
        <w:t xml:space="preserve"> </w:t>
      </w:r>
      <w:r>
        <w:t>September,</w:t>
      </w:r>
      <w:r>
        <w:rPr>
          <w:spacing w:val="-14"/>
        </w:rPr>
        <w:t xml:space="preserve"> </w:t>
      </w:r>
      <w:r>
        <w:t>p.</w:t>
      </w:r>
      <w:r>
        <w:rPr>
          <w:spacing w:val="-14"/>
        </w:rPr>
        <w:t xml:space="preserve"> </w:t>
      </w:r>
      <w:r>
        <w:t>available at https://</w:t>
      </w:r>
      <w:hyperlink r:id="rId13">
        <w:r w:rsidR="00641E50">
          <w:t>www.enterpriseresearch.ac.uk/,</w:t>
        </w:r>
      </w:hyperlink>
      <w:r>
        <w:t xml:space="preserve"> </w:t>
      </w:r>
      <w:r>
        <w:rPr>
          <w:spacing w:val="-2"/>
        </w:rPr>
        <w:t>2019.</w:t>
      </w:r>
    </w:p>
    <w:p w:rsidR="00641E50" w:rsidRDefault="00000000">
      <w:pPr>
        <w:pStyle w:val="DaftarParagraf"/>
        <w:numPr>
          <w:ilvl w:val="0"/>
          <w:numId w:val="2"/>
        </w:numPr>
        <w:tabs>
          <w:tab w:val="left" w:pos="844"/>
          <w:tab w:val="left" w:pos="847"/>
        </w:tabs>
        <w:spacing w:before="44" w:line="276" w:lineRule="auto"/>
        <w:ind w:right="1"/>
        <w:jc w:val="both"/>
      </w:pPr>
      <w:r>
        <w:t>M.</w:t>
      </w:r>
      <w:r>
        <w:rPr>
          <w:spacing w:val="-11"/>
        </w:rPr>
        <w:t xml:space="preserve"> </w:t>
      </w:r>
      <w:proofErr w:type="spellStart"/>
      <w:r>
        <w:t>Benerdal</w:t>
      </w:r>
      <w:proofErr w:type="spellEnd"/>
      <w:r>
        <w:rPr>
          <w:spacing w:val="-11"/>
        </w:rPr>
        <w:t xml:space="preserve"> </w:t>
      </w:r>
      <w:r>
        <w:t>and</w:t>
      </w:r>
      <w:r>
        <w:rPr>
          <w:spacing w:val="-12"/>
        </w:rPr>
        <w:t xml:space="preserve"> </w:t>
      </w:r>
      <w:r>
        <w:t>A.-K.</w:t>
      </w:r>
      <w:r>
        <w:rPr>
          <w:spacing w:val="-12"/>
        </w:rPr>
        <w:t xml:space="preserve"> </w:t>
      </w:r>
      <w:r>
        <w:t>Westman,</w:t>
      </w:r>
      <w:r>
        <w:rPr>
          <w:spacing w:val="-12"/>
        </w:rPr>
        <w:t xml:space="preserve"> </w:t>
      </w:r>
      <w:r>
        <w:t>“</w:t>
      </w:r>
      <w:proofErr w:type="spellStart"/>
      <w:r>
        <w:t>Organising</w:t>
      </w:r>
      <w:proofErr w:type="spellEnd"/>
      <w:r>
        <w:t xml:space="preserve"> for collaboration with schools: experiences from six Swedish universities,” </w:t>
      </w:r>
      <w:r>
        <w:rPr>
          <w:i/>
        </w:rPr>
        <w:t>Scand. J. Educ. Res.</w:t>
      </w:r>
      <w:r>
        <w:t xml:space="preserve">, pp. 1–13, Oct. 2023, </w:t>
      </w:r>
      <w:proofErr w:type="spellStart"/>
      <w:r>
        <w:t>doi</w:t>
      </w:r>
      <w:proofErr w:type="spellEnd"/>
      <w:r>
        <w:t xml:space="preserve">: </w:t>
      </w:r>
      <w:r>
        <w:rPr>
          <w:spacing w:val="-2"/>
        </w:rPr>
        <w:t>10.1080/00313831.2023.2263476.</w:t>
      </w:r>
    </w:p>
    <w:p w:rsidR="00641E50" w:rsidRDefault="00000000">
      <w:pPr>
        <w:pStyle w:val="DaftarParagraf"/>
        <w:numPr>
          <w:ilvl w:val="0"/>
          <w:numId w:val="2"/>
        </w:numPr>
        <w:tabs>
          <w:tab w:val="left" w:pos="844"/>
        </w:tabs>
        <w:spacing w:before="44"/>
        <w:ind w:left="844" w:hanging="790"/>
        <w:jc w:val="both"/>
      </w:pPr>
      <w:r>
        <w:t>A.</w:t>
      </w:r>
      <w:r>
        <w:rPr>
          <w:spacing w:val="-14"/>
        </w:rPr>
        <w:t xml:space="preserve"> </w:t>
      </w:r>
      <w:r>
        <w:t>Gupta</w:t>
      </w:r>
      <w:r>
        <w:rPr>
          <w:spacing w:val="-12"/>
        </w:rPr>
        <w:t xml:space="preserve"> </w:t>
      </w:r>
      <w:r>
        <w:t>and</w:t>
      </w:r>
      <w:r>
        <w:rPr>
          <w:spacing w:val="-12"/>
        </w:rPr>
        <w:t xml:space="preserve"> </w:t>
      </w:r>
      <w:r>
        <w:t>C.</w:t>
      </w:r>
      <w:r>
        <w:rPr>
          <w:spacing w:val="-12"/>
        </w:rPr>
        <w:t xml:space="preserve"> </w:t>
      </w:r>
      <w:r>
        <w:t>Gupta,</w:t>
      </w:r>
      <w:r>
        <w:rPr>
          <w:spacing w:val="-13"/>
        </w:rPr>
        <w:t xml:space="preserve"> </w:t>
      </w:r>
      <w:r>
        <w:t>“A</w:t>
      </w:r>
      <w:r>
        <w:rPr>
          <w:spacing w:val="-13"/>
        </w:rPr>
        <w:t xml:space="preserve"> </w:t>
      </w:r>
      <w:r>
        <w:t>novel</w:t>
      </w:r>
      <w:r>
        <w:rPr>
          <w:spacing w:val="-11"/>
        </w:rPr>
        <w:t xml:space="preserve"> </w:t>
      </w:r>
      <w:r>
        <w:rPr>
          <w:spacing w:val="-2"/>
        </w:rPr>
        <w:t>collaborative</w:t>
      </w:r>
    </w:p>
    <w:p w:rsidR="00641E50" w:rsidRDefault="00000000">
      <w:pPr>
        <w:pStyle w:val="TeksIsi"/>
        <w:spacing w:before="11" w:line="276" w:lineRule="auto"/>
        <w:ind w:right="52"/>
      </w:pPr>
      <w:r>
        <w:br w:type="column"/>
      </w:r>
      <w:r>
        <w:t xml:space="preserve">vol. 23, no. 1, pp. 131–143, Feb. 2022, </w:t>
      </w:r>
      <w:proofErr w:type="spellStart"/>
      <w:r>
        <w:t>doi</w:t>
      </w:r>
      <w:proofErr w:type="spellEnd"/>
      <w:r>
        <w:t xml:space="preserve">: </w:t>
      </w:r>
      <w:r>
        <w:rPr>
          <w:spacing w:val="-2"/>
        </w:rPr>
        <w:t>10.1007/s10833-021-09448-w.</w:t>
      </w:r>
    </w:p>
    <w:p w:rsidR="00641E50" w:rsidRDefault="00000000">
      <w:pPr>
        <w:pStyle w:val="DaftarParagraf"/>
        <w:numPr>
          <w:ilvl w:val="0"/>
          <w:numId w:val="1"/>
        </w:numPr>
        <w:tabs>
          <w:tab w:val="left" w:pos="844"/>
          <w:tab w:val="left" w:pos="847"/>
        </w:tabs>
        <w:spacing w:line="276" w:lineRule="auto"/>
        <w:ind w:right="51"/>
        <w:jc w:val="both"/>
      </w:pPr>
      <w:r>
        <w:t xml:space="preserve">A.-P. de Man and D. </w:t>
      </w:r>
      <w:proofErr w:type="spellStart"/>
      <w:r>
        <w:t>Luvison</w:t>
      </w:r>
      <w:proofErr w:type="spellEnd"/>
      <w:r>
        <w:t xml:space="preserve">, “Collaborative business models: Aligning and operationalizing alliances,” </w:t>
      </w:r>
      <w:r>
        <w:rPr>
          <w:i/>
        </w:rPr>
        <w:t xml:space="preserve">Bus. </w:t>
      </w:r>
      <w:proofErr w:type="spellStart"/>
      <w:r>
        <w:rPr>
          <w:i/>
        </w:rPr>
        <w:t>Horiz</w:t>
      </w:r>
      <w:proofErr w:type="spellEnd"/>
      <w:r>
        <w:rPr>
          <w:i/>
        </w:rPr>
        <w:t>.</w:t>
      </w:r>
      <w:r>
        <w:t>, vol. 62,</w:t>
      </w:r>
      <w:r>
        <w:rPr>
          <w:spacing w:val="80"/>
        </w:rPr>
        <w:t xml:space="preserve"> </w:t>
      </w:r>
      <w:r>
        <w:t>no.</w:t>
      </w:r>
      <w:r>
        <w:rPr>
          <w:spacing w:val="80"/>
        </w:rPr>
        <w:t xml:space="preserve"> </w:t>
      </w:r>
      <w:r>
        <w:t>4,</w:t>
      </w:r>
      <w:r>
        <w:rPr>
          <w:spacing w:val="80"/>
        </w:rPr>
        <w:t xml:space="preserve"> </w:t>
      </w:r>
      <w:r>
        <w:t>pp.</w:t>
      </w:r>
      <w:r>
        <w:rPr>
          <w:spacing w:val="80"/>
        </w:rPr>
        <w:t xml:space="preserve"> </w:t>
      </w:r>
      <w:r>
        <w:t>473–482,</w:t>
      </w:r>
      <w:r>
        <w:rPr>
          <w:spacing w:val="80"/>
        </w:rPr>
        <w:t xml:space="preserve"> </w:t>
      </w:r>
      <w:r>
        <w:t>Jul.</w:t>
      </w:r>
      <w:r>
        <w:rPr>
          <w:spacing w:val="80"/>
        </w:rPr>
        <w:t xml:space="preserve"> </w:t>
      </w:r>
      <w:r>
        <w:t>2019,</w:t>
      </w:r>
      <w:r>
        <w:rPr>
          <w:spacing w:val="80"/>
        </w:rPr>
        <w:t xml:space="preserve"> </w:t>
      </w:r>
      <w:proofErr w:type="spellStart"/>
      <w:r>
        <w:t>doi</w:t>
      </w:r>
      <w:proofErr w:type="spellEnd"/>
      <w:r>
        <w:t>:</w:t>
      </w:r>
    </w:p>
    <w:p w:rsidR="00641E50" w:rsidRDefault="00000000">
      <w:pPr>
        <w:pStyle w:val="TeksIsi"/>
        <w:jc w:val="left"/>
      </w:pPr>
      <w:r>
        <w:rPr>
          <w:spacing w:val="-2"/>
        </w:rPr>
        <w:t>10.1016/j.bushor.2019.02.004.</w:t>
      </w:r>
    </w:p>
    <w:p w:rsidR="00641E50" w:rsidRDefault="00000000">
      <w:pPr>
        <w:pStyle w:val="DaftarParagraf"/>
        <w:numPr>
          <w:ilvl w:val="0"/>
          <w:numId w:val="1"/>
        </w:numPr>
        <w:tabs>
          <w:tab w:val="left" w:pos="844"/>
          <w:tab w:val="left" w:pos="847"/>
        </w:tabs>
        <w:spacing w:before="81" w:line="276" w:lineRule="auto"/>
        <w:ind w:right="52"/>
        <w:jc w:val="both"/>
      </w:pPr>
      <w:r>
        <w:t xml:space="preserve">D. De </w:t>
      </w:r>
      <w:proofErr w:type="spellStart"/>
      <w:r>
        <w:t>Clercq</w:t>
      </w:r>
      <w:proofErr w:type="spellEnd"/>
      <w:r>
        <w:t xml:space="preserve">, N. (Tek) </w:t>
      </w:r>
      <w:proofErr w:type="spellStart"/>
      <w:r>
        <w:t>Thongpapanl</w:t>
      </w:r>
      <w:proofErr w:type="spellEnd"/>
      <w:r>
        <w:t xml:space="preserve">, and D. </w:t>
      </w:r>
      <w:proofErr w:type="spellStart"/>
      <w:r>
        <w:t>Dimov</w:t>
      </w:r>
      <w:proofErr w:type="spellEnd"/>
      <w:r>
        <w:t xml:space="preserve">, “A Closer Look at Cross‐Functional Collaboration and Product Innovativeness: Contingency Effects of Structural and Relational Context,” </w:t>
      </w:r>
      <w:r>
        <w:rPr>
          <w:i/>
        </w:rPr>
        <w:t xml:space="preserve">J. Prod. </w:t>
      </w:r>
      <w:proofErr w:type="spellStart"/>
      <w:r>
        <w:rPr>
          <w:i/>
        </w:rPr>
        <w:t>Innov</w:t>
      </w:r>
      <w:proofErr w:type="spellEnd"/>
      <w:r>
        <w:rPr>
          <w:i/>
        </w:rPr>
        <w:t xml:space="preserve">. </w:t>
      </w:r>
      <w:proofErr w:type="spellStart"/>
      <w:r>
        <w:rPr>
          <w:i/>
        </w:rPr>
        <w:t>Manag</w:t>
      </w:r>
      <w:proofErr w:type="spellEnd"/>
      <w:r>
        <w:rPr>
          <w:i/>
        </w:rPr>
        <w:t>.</w:t>
      </w:r>
      <w:r>
        <w:t xml:space="preserve">, vol. 28, no. 5, pp. 680–697, Sep. 2011, </w:t>
      </w:r>
      <w:proofErr w:type="spellStart"/>
      <w:r>
        <w:t>doi</w:t>
      </w:r>
      <w:proofErr w:type="spellEnd"/>
      <w:r>
        <w:t xml:space="preserve">: </w:t>
      </w:r>
      <w:r>
        <w:rPr>
          <w:spacing w:val="-2"/>
        </w:rPr>
        <w:t>10.1111/j.1540-5885.2011.</w:t>
      </w:r>
      <w:proofErr w:type="gramStart"/>
      <w:r>
        <w:rPr>
          <w:spacing w:val="-2"/>
        </w:rPr>
        <w:t>00830.x.</w:t>
      </w:r>
      <w:proofErr w:type="gramEnd"/>
    </w:p>
    <w:p w:rsidR="00641E50" w:rsidRDefault="00000000">
      <w:pPr>
        <w:pStyle w:val="DaftarParagraf"/>
        <w:numPr>
          <w:ilvl w:val="0"/>
          <w:numId w:val="1"/>
        </w:numPr>
        <w:tabs>
          <w:tab w:val="left" w:pos="844"/>
          <w:tab w:val="left" w:pos="847"/>
        </w:tabs>
        <w:spacing w:before="42" w:line="276" w:lineRule="auto"/>
        <w:ind w:right="54"/>
        <w:jc w:val="both"/>
      </w:pPr>
      <w:r>
        <w:t xml:space="preserve">D. P. Kruse, G. </w:t>
      </w:r>
      <w:proofErr w:type="spellStart"/>
      <w:r>
        <w:t>Rövekamp</w:t>
      </w:r>
      <w:proofErr w:type="spellEnd"/>
      <w:r>
        <w:t xml:space="preserve">, and C. Weber, “Collaboration of Firms </w:t>
      </w:r>
      <w:proofErr w:type="gramStart"/>
      <w:r>
        <w:t>With</w:t>
      </w:r>
      <w:proofErr w:type="gramEnd"/>
      <w:r>
        <w:t xml:space="preserve"> New Forms of Organizing: Extending the Relational View,” </w:t>
      </w:r>
      <w:r>
        <w:rPr>
          <w:i/>
        </w:rPr>
        <w:t>Organ. Theory</w:t>
      </w:r>
      <w:r>
        <w:t xml:space="preserve">, vol. 3, no. 4, Oct. 2022, </w:t>
      </w:r>
      <w:proofErr w:type="spellStart"/>
      <w:r>
        <w:t>doi</w:t>
      </w:r>
      <w:proofErr w:type="spellEnd"/>
      <w:r>
        <w:t xml:space="preserve">: </w:t>
      </w:r>
      <w:r>
        <w:rPr>
          <w:spacing w:val="-2"/>
        </w:rPr>
        <w:t>10.1177/26317877221131586.</w:t>
      </w:r>
    </w:p>
    <w:p w:rsidR="00641E50" w:rsidRDefault="00000000">
      <w:pPr>
        <w:pStyle w:val="DaftarParagraf"/>
        <w:numPr>
          <w:ilvl w:val="0"/>
          <w:numId w:val="1"/>
        </w:numPr>
        <w:tabs>
          <w:tab w:val="left" w:pos="844"/>
          <w:tab w:val="left" w:pos="847"/>
        </w:tabs>
        <w:spacing w:line="276" w:lineRule="auto"/>
        <w:ind w:right="51"/>
        <w:jc w:val="both"/>
      </w:pPr>
      <w:r>
        <w:t xml:space="preserve">Porter, “Competitive strategy: Techniques for analyzing industries and competitors: with a new introduction (1st Free Press ed),” </w:t>
      </w:r>
      <w:r>
        <w:rPr>
          <w:i/>
        </w:rPr>
        <w:t>Free Press</w:t>
      </w:r>
      <w:r>
        <w:t>, 1998.</w:t>
      </w:r>
    </w:p>
    <w:sectPr w:rsidR="00641E50">
      <w:type w:val="continuous"/>
      <w:pgSz w:w="11910" w:h="16840"/>
      <w:pgMar w:top="1040" w:right="850" w:bottom="960" w:left="850" w:header="0" w:footer="784" w:gutter="0"/>
      <w:cols w:num="2" w:space="720" w:equalWidth="0">
        <w:col w:w="4929" w:space="297"/>
        <w:col w:w="498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1A0B" w:rsidRDefault="00311A0B">
      <w:r>
        <w:separator/>
      </w:r>
    </w:p>
  </w:endnote>
  <w:endnote w:type="continuationSeparator" w:id="0">
    <w:p w:rsidR="00311A0B" w:rsidRDefault="0031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1E50" w:rsidRDefault="00000000">
    <w:pPr>
      <w:pStyle w:val="TeksIsi"/>
      <w:spacing w:line="14" w:lineRule="auto"/>
      <w:ind w:left="0"/>
      <w:jc w:val="left"/>
      <w:rPr>
        <w:sz w:val="20"/>
      </w:rPr>
    </w:pPr>
    <w:r>
      <w:rPr>
        <w:noProof/>
        <w:sz w:val="20"/>
      </w:rPr>
      <mc:AlternateContent>
        <mc:Choice Requires="wps">
          <w:drawing>
            <wp:anchor distT="0" distB="0" distL="0" distR="0" simplePos="0" relativeHeight="487392768" behindDoc="1" locked="0" layoutInCell="1" allowOverlap="1">
              <wp:simplePos x="0" y="0"/>
              <wp:positionH relativeFrom="page">
                <wp:posOffset>705104</wp:posOffset>
              </wp:positionH>
              <wp:positionV relativeFrom="page">
                <wp:posOffset>10060770</wp:posOffset>
              </wp:positionV>
              <wp:extent cx="2865755" cy="1974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5755" cy="197485"/>
                      </a:xfrm>
                      <a:prstGeom prst="rect">
                        <a:avLst/>
                      </a:prstGeom>
                    </wps:spPr>
                    <wps:txbx>
                      <w:txbxContent>
                        <w:p w:rsidR="00641E50" w:rsidRDefault="00000000">
                          <w:pPr>
                            <w:spacing w:before="14"/>
                            <w:ind w:left="20"/>
                            <w:rPr>
                              <w:sz w:val="24"/>
                            </w:rPr>
                          </w:pPr>
                          <w:r>
                            <w:rPr>
                              <w:b/>
                              <w:sz w:val="24"/>
                            </w:rPr>
                            <w:t>METEOR,</w:t>
                          </w:r>
                          <w:r>
                            <w:rPr>
                              <w:b/>
                              <w:spacing w:val="-1"/>
                              <w:sz w:val="24"/>
                            </w:rPr>
                            <w:t xml:space="preserve"> </w:t>
                          </w:r>
                          <w:r>
                            <w:rPr>
                              <w:b/>
                              <w:sz w:val="24"/>
                            </w:rPr>
                            <w:t>Vol.</w:t>
                          </w:r>
                          <w:r>
                            <w:rPr>
                              <w:b/>
                              <w:spacing w:val="-1"/>
                              <w:sz w:val="24"/>
                            </w:rPr>
                            <w:t xml:space="preserve"> </w:t>
                          </w:r>
                          <w:r>
                            <w:rPr>
                              <w:b/>
                              <w:sz w:val="24"/>
                            </w:rPr>
                            <w:t>XX,</w:t>
                          </w:r>
                          <w:r>
                            <w:rPr>
                              <w:b/>
                              <w:spacing w:val="-1"/>
                              <w:sz w:val="24"/>
                            </w:rPr>
                            <w:t xml:space="preserve"> </w:t>
                          </w:r>
                          <w:r>
                            <w:rPr>
                              <w:b/>
                              <w:sz w:val="24"/>
                            </w:rPr>
                            <w:t>No. XX</w:t>
                          </w:r>
                          <w:r>
                            <w:rPr>
                              <w:b/>
                              <w:spacing w:val="-1"/>
                              <w:sz w:val="24"/>
                            </w:rPr>
                            <w:t xml:space="preserve"> </w:t>
                          </w:r>
                          <w:r>
                            <w:rPr>
                              <w:b/>
                              <w:sz w:val="24"/>
                            </w:rPr>
                            <w:t>Month</w:t>
                          </w:r>
                          <w:r>
                            <w:rPr>
                              <w:b/>
                              <w:spacing w:val="-1"/>
                              <w:sz w:val="24"/>
                            </w:rPr>
                            <w:t xml:space="preserve"> </w:t>
                          </w:r>
                          <w:r>
                            <w:rPr>
                              <w:b/>
                              <w:sz w:val="24"/>
                            </w:rPr>
                            <w:t xml:space="preserve">20XX </w:t>
                          </w:r>
                          <w:r>
                            <w:rPr>
                              <w:spacing w:val="-10"/>
                              <w:sz w:val="24"/>
                            </w:rPr>
                            <w:t>1</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type id="_x0000_t202" o:spt="202" coordsize="21600,21600" path="m,l,21600r21600,l21600,xe">
              <v:stroke joinstyle="miter"/>
              <v:path gradientshapeok="t" o:connecttype="rect"/>
            </v:shapetype>
            <v:shape style="position:absolute;margin-left:55.52pt;margin-top:792.186646pt;width:225.65pt;height:15.55pt;mso-position-horizontal-relative:page;mso-position-vertical-relative:page;z-index:-15923712" type="#_x0000_t202" id="docshape1" filled="false" stroked="false">
              <v:textbox inset="0,0,0,0">
                <w:txbxContent>
                  <w:p>
                    <w:pPr>
                      <w:spacing w:before="14"/>
                      <w:ind w:left="20" w:right="0" w:firstLine="0"/>
                      <w:jc w:val="left"/>
                      <w:rPr>
                        <w:sz w:val="24"/>
                      </w:rPr>
                    </w:pPr>
                    <w:r>
                      <w:rPr>
                        <w:b/>
                        <w:sz w:val="24"/>
                      </w:rPr>
                      <w:t>METEOR,</w:t>
                    </w:r>
                    <w:r>
                      <w:rPr>
                        <w:b/>
                        <w:spacing w:val="-1"/>
                        <w:sz w:val="24"/>
                      </w:rPr>
                      <w:t> </w:t>
                    </w:r>
                    <w:r>
                      <w:rPr>
                        <w:b/>
                        <w:sz w:val="24"/>
                      </w:rPr>
                      <w:t>Vol.</w:t>
                    </w:r>
                    <w:r>
                      <w:rPr>
                        <w:b/>
                        <w:spacing w:val="-1"/>
                        <w:sz w:val="24"/>
                      </w:rPr>
                      <w:t> </w:t>
                    </w:r>
                    <w:r>
                      <w:rPr>
                        <w:b/>
                        <w:sz w:val="24"/>
                      </w:rPr>
                      <w:t>XX,</w:t>
                    </w:r>
                    <w:r>
                      <w:rPr>
                        <w:b/>
                        <w:spacing w:val="-1"/>
                        <w:sz w:val="24"/>
                      </w:rPr>
                      <w:t> </w:t>
                    </w:r>
                    <w:r>
                      <w:rPr>
                        <w:b/>
                        <w:sz w:val="24"/>
                      </w:rPr>
                      <w:t>No. XX</w:t>
                    </w:r>
                    <w:r>
                      <w:rPr>
                        <w:b/>
                        <w:spacing w:val="-1"/>
                        <w:sz w:val="24"/>
                      </w:rPr>
                      <w:t> </w:t>
                    </w:r>
                    <w:r>
                      <w:rPr>
                        <w:b/>
                        <w:sz w:val="24"/>
                      </w:rPr>
                      <w:t>Month</w:t>
                    </w:r>
                    <w:r>
                      <w:rPr>
                        <w:b/>
                        <w:spacing w:val="-1"/>
                        <w:sz w:val="24"/>
                      </w:rPr>
                      <w:t> </w:t>
                    </w:r>
                    <w:r>
                      <w:rPr>
                        <w:b/>
                        <w:sz w:val="24"/>
                      </w:rPr>
                      <w:t>20XX </w:t>
                    </w:r>
                    <w:r>
                      <w:rPr>
                        <w:spacing w:val="-10"/>
                        <w:sz w:val="24"/>
                      </w:rPr>
                      <w:t>1</w:t>
                    </w:r>
                  </w:p>
                </w:txbxContent>
              </v:textbox>
              <w10:wrap type="no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1E50" w:rsidRDefault="00000000">
    <w:pPr>
      <w:pStyle w:val="TeksIsi"/>
      <w:spacing w:line="14" w:lineRule="auto"/>
      <w:ind w:left="0"/>
      <w:jc w:val="left"/>
      <w:rPr>
        <w:sz w:val="20"/>
      </w:rPr>
    </w:pPr>
    <w:r>
      <w:rPr>
        <w:noProof/>
        <w:sz w:val="20"/>
      </w:rPr>
      <mc:AlternateContent>
        <mc:Choice Requires="wps">
          <w:drawing>
            <wp:anchor distT="0" distB="0" distL="0" distR="0" simplePos="0" relativeHeight="487393280" behindDoc="1" locked="0" layoutInCell="1" allowOverlap="1">
              <wp:simplePos x="0" y="0"/>
              <wp:positionH relativeFrom="page">
                <wp:posOffset>561848</wp:posOffset>
              </wp:positionH>
              <wp:positionV relativeFrom="page">
                <wp:posOffset>10054673</wp:posOffset>
              </wp:positionV>
              <wp:extent cx="2903855" cy="1974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3855" cy="197485"/>
                      </a:xfrm>
                      <a:prstGeom prst="rect">
                        <a:avLst/>
                      </a:prstGeom>
                    </wps:spPr>
                    <wps:txbx>
                      <w:txbxContent>
                        <w:p w:rsidR="00641E50" w:rsidRDefault="00000000">
                          <w:pPr>
                            <w:spacing w:before="14"/>
                            <w:ind w:left="20"/>
                            <w:rPr>
                              <w:sz w:val="24"/>
                            </w:rPr>
                          </w:pPr>
                          <w:r>
                            <w:rPr>
                              <w:b/>
                              <w:sz w:val="24"/>
                            </w:rPr>
                            <w:t>METEOR,</w:t>
                          </w:r>
                          <w:r>
                            <w:rPr>
                              <w:b/>
                              <w:spacing w:val="-1"/>
                              <w:sz w:val="24"/>
                            </w:rPr>
                            <w:t xml:space="preserve"> </w:t>
                          </w:r>
                          <w:r>
                            <w:rPr>
                              <w:b/>
                              <w:sz w:val="24"/>
                            </w:rPr>
                            <w:t>Vol.</w:t>
                          </w:r>
                          <w:r>
                            <w:rPr>
                              <w:b/>
                              <w:spacing w:val="-1"/>
                              <w:sz w:val="24"/>
                            </w:rPr>
                            <w:t xml:space="preserve"> </w:t>
                          </w:r>
                          <w:r>
                            <w:rPr>
                              <w:b/>
                              <w:sz w:val="24"/>
                            </w:rPr>
                            <w:t>XX,</w:t>
                          </w:r>
                          <w:r>
                            <w:rPr>
                              <w:b/>
                              <w:spacing w:val="-1"/>
                              <w:sz w:val="24"/>
                            </w:rPr>
                            <w:t xml:space="preserve"> </w:t>
                          </w:r>
                          <w:r>
                            <w:rPr>
                              <w:b/>
                              <w:sz w:val="24"/>
                            </w:rPr>
                            <w:t>No. XX</w:t>
                          </w:r>
                          <w:r>
                            <w:rPr>
                              <w:b/>
                              <w:spacing w:val="-1"/>
                              <w:sz w:val="24"/>
                            </w:rPr>
                            <w:t xml:space="preserve"> </w:t>
                          </w:r>
                          <w:r>
                            <w:rPr>
                              <w:b/>
                              <w:sz w:val="24"/>
                            </w:rPr>
                            <w:t>Month</w:t>
                          </w:r>
                          <w:r>
                            <w:rPr>
                              <w:b/>
                              <w:spacing w:val="-1"/>
                              <w:sz w:val="24"/>
                            </w:rPr>
                            <w:t xml:space="preserve"> </w:t>
                          </w:r>
                          <w:r>
                            <w:rPr>
                              <w:b/>
                              <w:sz w:val="24"/>
                            </w:rPr>
                            <w:t xml:space="preserve">20XX </w:t>
                          </w:r>
                          <w:r>
                            <w:rPr>
                              <w:spacing w:val="-10"/>
                              <w:sz w:val="24"/>
                            </w:rPr>
                            <w:fldChar w:fldCharType="begin"/>
                          </w:r>
                          <w:r>
                            <w:rPr>
                              <w:spacing w:val="-10"/>
                              <w:sz w:val="24"/>
                            </w:rPr>
                            <w:instrText xml:space="preserve"> PAGE </w:instrText>
                          </w:r>
                          <w:r>
                            <w:rPr>
                              <w:spacing w:val="-10"/>
                              <w:sz w:val="24"/>
                            </w:rPr>
                            <w:fldChar w:fldCharType="separate"/>
                          </w:r>
                          <w:r>
                            <w:rPr>
                              <w:spacing w:val="-10"/>
                              <w:sz w:val="24"/>
                            </w:rPr>
                            <w:t>2</w:t>
                          </w:r>
                          <w:r>
                            <w:rPr>
                              <w:spacing w:val="-10"/>
                              <w:sz w:val="24"/>
                            </w:rPr>
                            <w:fldChar w:fldCharType="end"/>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4.240002pt;margin-top:791.706604pt;width:228.65pt;height:15.55pt;mso-position-horizontal-relative:page;mso-position-vertical-relative:page;z-index:-15923200" type="#_x0000_t202" id="docshape4" filled="false" stroked="false">
              <v:textbox inset="0,0,0,0">
                <w:txbxContent>
                  <w:p>
                    <w:pPr>
                      <w:spacing w:before="14"/>
                      <w:ind w:left="20" w:right="0" w:firstLine="0"/>
                      <w:jc w:val="left"/>
                      <w:rPr>
                        <w:sz w:val="24"/>
                      </w:rPr>
                    </w:pPr>
                    <w:r>
                      <w:rPr>
                        <w:b/>
                        <w:sz w:val="24"/>
                      </w:rPr>
                      <w:t>METEOR,</w:t>
                    </w:r>
                    <w:r>
                      <w:rPr>
                        <w:b/>
                        <w:spacing w:val="-1"/>
                        <w:sz w:val="24"/>
                      </w:rPr>
                      <w:t> </w:t>
                    </w:r>
                    <w:r>
                      <w:rPr>
                        <w:b/>
                        <w:sz w:val="24"/>
                      </w:rPr>
                      <w:t>Vol.</w:t>
                    </w:r>
                    <w:r>
                      <w:rPr>
                        <w:b/>
                        <w:spacing w:val="-1"/>
                        <w:sz w:val="24"/>
                      </w:rPr>
                      <w:t> </w:t>
                    </w:r>
                    <w:r>
                      <w:rPr>
                        <w:b/>
                        <w:sz w:val="24"/>
                      </w:rPr>
                      <w:t>XX,</w:t>
                    </w:r>
                    <w:r>
                      <w:rPr>
                        <w:b/>
                        <w:spacing w:val="-1"/>
                        <w:sz w:val="24"/>
                      </w:rPr>
                      <w:t> </w:t>
                    </w:r>
                    <w:r>
                      <w:rPr>
                        <w:b/>
                        <w:sz w:val="24"/>
                      </w:rPr>
                      <w:t>No. XX</w:t>
                    </w:r>
                    <w:r>
                      <w:rPr>
                        <w:b/>
                        <w:spacing w:val="-1"/>
                        <w:sz w:val="24"/>
                      </w:rPr>
                      <w:t> </w:t>
                    </w:r>
                    <w:r>
                      <w:rPr>
                        <w:b/>
                        <w:sz w:val="24"/>
                      </w:rPr>
                      <w:t>Month</w:t>
                    </w:r>
                    <w:r>
                      <w:rPr>
                        <w:b/>
                        <w:spacing w:val="-1"/>
                        <w:sz w:val="24"/>
                      </w:rPr>
                      <w:t> </w:t>
                    </w:r>
                    <w:r>
                      <w:rPr>
                        <w:b/>
                        <w:sz w:val="24"/>
                      </w:rPr>
                      <w:t>20XX </w:t>
                    </w:r>
                    <w:r>
                      <w:rPr>
                        <w:spacing w:val="-10"/>
                        <w:sz w:val="24"/>
                      </w:rPr>
                      <w:fldChar w:fldCharType="begin"/>
                    </w:r>
                    <w:r>
                      <w:rPr>
                        <w:spacing w:val="-10"/>
                        <w:sz w:val="24"/>
                      </w:rPr>
                      <w:instrText> PAGE </w:instrText>
                    </w:r>
                    <w:r>
                      <w:rPr>
                        <w:spacing w:val="-10"/>
                        <w:sz w:val="24"/>
                      </w:rPr>
                      <w:fldChar w:fldCharType="separate"/>
                    </w:r>
                    <w:r>
                      <w:rPr>
                        <w:spacing w:val="-10"/>
                        <w:sz w:val="24"/>
                      </w:rPr>
                      <w:t>2</w:t>
                    </w:r>
                    <w:r>
                      <w:rPr>
                        <w:spacing w:val="-10"/>
                        <w:sz w:val="24"/>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1A0B" w:rsidRDefault="00311A0B">
      <w:r>
        <w:separator/>
      </w:r>
    </w:p>
  </w:footnote>
  <w:footnote w:type="continuationSeparator" w:id="0">
    <w:p w:rsidR="00311A0B" w:rsidRDefault="00311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35E10"/>
    <w:multiLevelType w:val="hybridMultilevel"/>
    <w:tmpl w:val="C03C7962"/>
    <w:lvl w:ilvl="0" w:tplc="2CEA88B8">
      <w:start w:val="24"/>
      <w:numFmt w:val="decimal"/>
      <w:lvlText w:val="[%1]"/>
      <w:lvlJc w:val="left"/>
      <w:pPr>
        <w:ind w:left="847" w:hanging="793"/>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A5CAE874">
      <w:numFmt w:val="bullet"/>
      <w:lvlText w:val="•"/>
      <w:lvlJc w:val="left"/>
      <w:pPr>
        <w:ind w:left="1254" w:hanging="793"/>
      </w:pPr>
      <w:rPr>
        <w:rFonts w:hint="default"/>
        <w:lang w:val="en-US" w:eastAsia="en-US" w:bidi="ar-SA"/>
      </w:rPr>
    </w:lvl>
    <w:lvl w:ilvl="2" w:tplc="63AAD206">
      <w:numFmt w:val="bullet"/>
      <w:lvlText w:val="•"/>
      <w:lvlJc w:val="left"/>
      <w:pPr>
        <w:ind w:left="1668" w:hanging="793"/>
      </w:pPr>
      <w:rPr>
        <w:rFonts w:hint="default"/>
        <w:lang w:val="en-US" w:eastAsia="en-US" w:bidi="ar-SA"/>
      </w:rPr>
    </w:lvl>
    <w:lvl w:ilvl="3" w:tplc="DEFE613A">
      <w:numFmt w:val="bullet"/>
      <w:lvlText w:val="•"/>
      <w:lvlJc w:val="left"/>
      <w:pPr>
        <w:ind w:left="2082" w:hanging="793"/>
      </w:pPr>
      <w:rPr>
        <w:rFonts w:hint="default"/>
        <w:lang w:val="en-US" w:eastAsia="en-US" w:bidi="ar-SA"/>
      </w:rPr>
    </w:lvl>
    <w:lvl w:ilvl="4" w:tplc="7150733E">
      <w:numFmt w:val="bullet"/>
      <w:lvlText w:val="•"/>
      <w:lvlJc w:val="left"/>
      <w:pPr>
        <w:ind w:left="2496" w:hanging="793"/>
      </w:pPr>
      <w:rPr>
        <w:rFonts w:hint="default"/>
        <w:lang w:val="en-US" w:eastAsia="en-US" w:bidi="ar-SA"/>
      </w:rPr>
    </w:lvl>
    <w:lvl w:ilvl="5" w:tplc="934418E6">
      <w:numFmt w:val="bullet"/>
      <w:lvlText w:val="•"/>
      <w:lvlJc w:val="left"/>
      <w:pPr>
        <w:ind w:left="2910" w:hanging="793"/>
      </w:pPr>
      <w:rPr>
        <w:rFonts w:hint="default"/>
        <w:lang w:val="en-US" w:eastAsia="en-US" w:bidi="ar-SA"/>
      </w:rPr>
    </w:lvl>
    <w:lvl w:ilvl="6" w:tplc="92AE89A0">
      <w:numFmt w:val="bullet"/>
      <w:lvlText w:val="•"/>
      <w:lvlJc w:val="left"/>
      <w:pPr>
        <w:ind w:left="3324" w:hanging="793"/>
      </w:pPr>
      <w:rPr>
        <w:rFonts w:hint="default"/>
        <w:lang w:val="en-US" w:eastAsia="en-US" w:bidi="ar-SA"/>
      </w:rPr>
    </w:lvl>
    <w:lvl w:ilvl="7" w:tplc="40685302">
      <w:numFmt w:val="bullet"/>
      <w:lvlText w:val="•"/>
      <w:lvlJc w:val="left"/>
      <w:pPr>
        <w:ind w:left="3738" w:hanging="793"/>
      </w:pPr>
      <w:rPr>
        <w:rFonts w:hint="default"/>
        <w:lang w:val="en-US" w:eastAsia="en-US" w:bidi="ar-SA"/>
      </w:rPr>
    </w:lvl>
    <w:lvl w:ilvl="8" w:tplc="F74CB730">
      <w:numFmt w:val="bullet"/>
      <w:lvlText w:val="•"/>
      <w:lvlJc w:val="left"/>
      <w:pPr>
        <w:ind w:left="4152" w:hanging="793"/>
      </w:pPr>
      <w:rPr>
        <w:rFonts w:hint="default"/>
        <w:lang w:val="en-US" w:eastAsia="en-US" w:bidi="ar-SA"/>
      </w:rPr>
    </w:lvl>
  </w:abstractNum>
  <w:abstractNum w:abstractNumId="1" w15:restartNumberingAfterBreak="0">
    <w:nsid w:val="2FED476B"/>
    <w:multiLevelType w:val="hybridMultilevel"/>
    <w:tmpl w:val="32ECF9A0"/>
    <w:lvl w:ilvl="0" w:tplc="12D61D06">
      <w:start w:val="15"/>
      <w:numFmt w:val="decimal"/>
      <w:lvlText w:val="[%1]"/>
      <w:lvlJc w:val="left"/>
      <w:pPr>
        <w:ind w:left="847" w:hanging="793"/>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B5343532">
      <w:numFmt w:val="bullet"/>
      <w:lvlText w:val="•"/>
      <w:lvlJc w:val="left"/>
      <w:pPr>
        <w:ind w:left="1248" w:hanging="793"/>
      </w:pPr>
      <w:rPr>
        <w:rFonts w:hint="default"/>
        <w:lang w:val="en-US" w:eastAsia="en-US" w:bidi="ar-SA"/>
      </w:rPr>
    </w:lvl>
    <w:lvl w:ilvl="2" w:tplc="20D4B66C">
      <w:numFmt w:val="bullet"/>
      <w:lvlText w:val="•"/>
      <w:lvlJc w:val="left"/>
      <w:pPr>
        <w:ind w:left="1657" w:hanging="793"/>
      </w:pPr>
      <w:rPr>
        <w:rFonts w:hint="default"/>
        <w:lang w:val="en-US" w:eastAsia="en-US" w:bidi="ar-SA"/>
      </w:rPr>
    </w:lvl>
    <w:lvl w:ilvl="3" w:tplc="BADAC0CC">
      <w:numFmt w:val="bullet"/>
      <w:lvlText w:val="•"/>
      <w:lvlJc w:val="left"/>
      <w:pPr>
        <w:ind w:left="2066" w:hanging="793"/>
      </w:pPr>
      <w:rPr>
        <w:rFonts w:hint="default"/>
        <w:lang w:val="en-US" w:eastAsia="en-US" w:bidi="ar-SA"/>
      </w:rPr>
    </w:lvl>
    <w:lvl w:ilvl="4" w:tplc="00C86A5C">
      <w:numFmt w:val="bullet"/>
      <w:lvlText w:val="•"/>
      <w:lvlJc w:val="left"/>
      <w:pPr>
        <w:ind w:left="2475" w:hanging="793"/>
      </w:pPr>
      <w:rPr>
        <w:rFonts w:hint="default"/>
        <w:lang w:val="en-US" w:eastAsia="en-US" w:bidi="ar-SA"/>
      </w:rPr>
    </w:lvl>
    <w:lvl w:ilvl="5" w:tplc="E9F4C39A">
      <w:numFmt w:val="bullet"/>
      <w:lvlText w:val="•"/>
      <w:lvlJc w:val="left"/>
      <w:pPr>
        <w:ind w:left="2884" w:hanging="793"/>
      </w:pPr>
      <w:rPr>
        <w:rFonts w:hint="default"/>
        <w:lang w:val="en-US" w:eastAsia="en-US" w:bidi="ar-SA"/>
      </w:rPr>
    </w:lvl>
    <w:lvl w:ilvl="6" w:tplc="8F60CC40">
      <w:numFmt w:val="bullet"/>
      <w:lvlText w:val="•"/>
      <w:lvlJc w:val="left"/>
      <w:pPr>
        <w:ind w:left="3293" w:hanging="793"/>
      </w:pPr>
      <w:rPr>
        <w:rFonts w:hint="default"/>
        <w:lang w:val="en-US" w:eastAsia="en-US" w:bidi="ar-SA"/>
      </w:rPr>
    </w:lvl>
    <w:lvl w:ilvl="7" w:tplc="559A6796">
      <w:numFmt w:val="bullet"/>
      <w:lvlText w:val="•"/>
      <w:lvlJc w:val="left"/>
      <w:pPr>
        <w:ind w:left="3701" w:hanging="793"/>
      </w:pPr>
      <w:rPr>
        <w:rFonts w:hint="default"/>
        <w:lang w:val="en-US" w:eastAsia="en-US" w:bidi="ar-SA"/>
      </w:rPr>
    </w:lvl>
    <w:lvl w:ilvl="8" w:tplc="83EA103C">
      <w:numFmt w:val="bullet"/>
      <w:lvlText w:val="•"/>
      <w:lvlJc w:val="left"/>
      <w:pPr>
        <w:ind w:left="4110" w:hanging="793"/>
      </w:pPr>
      <w:rPr>
        <w:rFonts w:hint="default"/>
        <w:lang w:val="en-US" w:eastAsia="en-US" w:bidi="ar-SA"/>
      </w:rPr>
    </w:lvl>
  </w:abstractNum>
  <w:abstractNum w:abstractNumId="2" w15:restartNumberingAfterBreak="0">
    <w:nsid w:val="4C4D5AD0"/>
    <w:multiLevelType w:val="hybridMultilevel"/>
    <w:tmpl w:val="4844DC30"/>
    <w:lvl w:ilvl="0" w:tplc="A4B8A422">
      <w:start w:val="1"/>
      <w:numFmt w:val="decimal"/>
      <w:lvlText w:val="[%1]"/>
      <w:lvlJc w:val="left"/>
      <w:pPr>
        <w:ind w:left="847" w:hanging="793"/>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5142B52C">
      <w:numFmt w:val="bullet"/>
      <w:lvlText w:val="•"/>
      <w:lvlJc w:val="left"/>
      <w:pPr>
        <w:ind w:left="1248" w:hanging="793"/>
      </w:pPr>
      <w:rPr>
        <w:rFonts w:hint="default"/>
        <w:lang w:val="en-US" w:eastAsia="en-US" w:bidi="ar-SA"/>
      </w:rPr>
    </w:lvl>
    <w:lvl w:ilvl="2" w:tplc="E8049D08">
      <w:numFmt w:val="bullet"/>
      <w:lvlText w:val="•"/>
      <w:lvlJc w:val="left"/>
      <w:pPr>
        <w:ind w:left="1657" w:hanging="793"/>
      </w:pPr>
      <w:rPr>
        <w:rFonts w:hint="default"/>
        <w:lang w:val="en-US" w:eastAsia="en-US" w:bidi="ar-SA"/>
      </w:rPr>
    </w:lvl>
    <w:lvl w:ilvl="3" w:tplc="AA0C0F12">
      <w:numFmt w:val="bullet"/>
      <w:lvlText w:val="•"/>
      <w:lvlJc w:val="left"/>
      <w:pPr>
        <w:ind w:left="2066" w:hanging="793"/>
      </w:pPr>
      <w:rPr>
        <w:rFonts w:hint="default"/>
        <w:lang w:val="en-US" w:eastAsia="en-US" w:bidi="ar-SA"/>
      </w:rPr>
    </w:lvl>
    <w:lvl w:ilvl="4" w:tplc="64DA5D98">
      <w:numFmt w:val="bullet"/>
      <w:lvlText w:val="•"/>
      <w:lvlJc w:val="left"/>
      <w:pPr>
        <w:ind w:left="2475" w:hanging="793"/>
      </w:pPr>
      <w:rPr>
        <w:rFonts w:hint="default"/>
        <w:lang w:val="en-US" w:eastAsia="en-US" w:bidi="ar-SA"/>
      </w:rPr>
    </w:lvl>
    <w:lvl w:ilvl="5" w:tplc="26D0736E">
      <w:numFmt w:val="bullet"/>
      <w:lvlText w:val="•"/>
      <w:lvlJc w:val="left"/>
      <w:pPr>
        <w:ind w:left="2883" w:hanging="793"/>
      </w:pPr>
      <w:rPr>
        <w:rFonts w:hint="default"/>
        <w:lang w:val="en-US" w:eastAsia="en-US" w:bidi="ar-SA"/>
      </w:rPr>
    </w:lvl>
    <w:lvl w:ilvl="6" w:tplc="A4CE0690">
      <w:numFmt w:val="bullet"/>
      <w:lvlText w:val="•"/>
      <w:lvlJc w:val="left"/>
      <w:pPr>
        <w:ind w:left="3292" w:hanging="793"/>
      </w:pPr>
      <w:rPr>
        <w:rFonts w:hint="default"/>
        <w:lang w:val="en-US" w:eastAsia="en-US" w:bidi="ar-SA"/>
      </w:rPr>
    </w:lvl>
    <w:lvl w:ilvl="7" w:tplc="2AF690C2">
      <w:numFmt w:val="bullet"/>
      <w:lvlText w:val="•"/>
      <w:lvlJc w:val="left"/>
      <w:pPr>
        <w:ind w:left="3701" w:hanging="793"/>
      </w:pPr>
      <w:rPr>
        <w:rFonts w:hint="default"/>
        <w:lang w:val="en-US" w:eastAsia="en-US" w:bidi="ar-SA"/>
      </w:rPr>
    </w:lvl>
    <w:lvl w:ilvl="8" w:tplc="D8F828CE">
      <w:numFmt w:val="bullet"/>
      <w:lvlText w:val="•"/>
      <w:lvlJc w:val="left"/>
      <w:pPr>
        <w:ind w:left="4110" w:hanging="793"/>
      </w:pPr>
      <w:rPr>
        <w:rFonts w:hint="default"/>
        <w:lang w:val="en-US" w:eastAsia="en-US" w:bidi="ar-SA"/>
      </w:rPr>
    </w:lvl>
  </w:abstractNum>
  <w:num w:numId="1" w16cid:durableId="601953941">
    <w:abstractNumId w:val="0"/>
  </w:num>
  <w:num w:numId="2" w16cid:durableId="1580820563">
    <w:abstractNumId w:val="1"/>
  </w:num>
  <w:num w:numId="3" w16cid:durableId="679891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41E50"/>
    <w:rsid w:val="002B59E1"/>
    <w:rsid w:val="002F25BE"/>
    <w:rsid w:val="00311A0B"/>
    <w:rsid w:val="00402FB5"/>
    <w:rsid w:val="006058AC"/>
    <w:rsid w:val="00641E50"/>
    <w:rsid w:val="008D4012"/>
    <w:rsid w:val="00EF026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2BBAD89F"/>
  <w15:docId w15:val="{1A40DA19-7D01-A744-BFBA-C87BA779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Judul1">
    <w:name w:val="heading 1"/>
    <w:basedOn w:val="Normal"/>
    <w:uiPriority w:val="9"/>
    <w:qFormat/>
    <w:pPr>
      <w:spacing w:line="244" w:lineRule="exact"/>
      <w:ind w:left="57"/>
      <w:outlineLvl w:val="0"/>
    </w:pPr>
    <w:rPr>
      <w:b/>
      <w:bC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Isi">
    <w:name w:val="Body Text"/>
    <w:basedOn w:val="Normal"/>
    <w:uiPriority w:val="1"/>
    <w:qFormat/>
    <w:pPr>
      <w:ind w:left="847"/>
      <w:jc w:val="both"/>
    </w:pPr>
  </w:style>
  <w:style w:type="paragraph" w:styleId="Judul">
    <w:name w:val="Title"/>
    <w:basedOn w:val="Normal"/>
    <w:uiPriority w:val="10"/>
    <w:qFormat/>
    <w:pPr>
      <w:spacing w:before="14"/>
      <w:ind w:left="20"/>
    </w:pPr>
    <w:rPr>
      <w:b/>
      <w:bCs/>
      <w:sz w:val="24"/>
      <w:szCs w:val="24"/>
    </w:rPr>
  </w:style>
  <w:style w:type="paragraph" w:styleId="DaftarParagraf">
    <w:name w:val="List Paragraph"/>
    <w:basedOn w:val="Normal"/>
    <w:uiPriority w:val="1"/>
    <w:qFormat/>
    <w:pPr>
      <w:spacing w:before="43"/>
      <w:ind w:left="847" w:hanging="79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omanda.annas@poltekpel-sby.ac.id" TargetMode="External"/><Relationship Id="rId13" Type="http://schemas.openxmlformats.org/officeDocument/2006/relationships/hyperlink" Target="http://www.enterpriseresearch.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2560</Words>
  <Characters>14595</Characters>
  <Application>Microsoft Office Word</Application>
  <DocSecurity>0</DocSecurity>
  <Lines>121</Lines>
  <Paragraphs>34</Paragraphs>
  <ScaleCrop>false</ScaleCrop>
  <Company/>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Rizki Adi Pratama</cp:lastModifiedBy>
  <cp:revision>3</cp:revision>
  <dcterms:created xsi:type="dcterms:W3CDTF">2024-12-18T16:22:00Z</dcterms:created>
  <dcterms:modified xsi:type="dcterms:W3CDTF">2024-12-19T05:18:00Z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2024-12-18T00:00:00Z</vt:filetime>
  </property>
  <property fmtid="{D5CDD505-2E9C-101B-9397-08002B2CF9AE}" pid="3" name="Creator">
    <vt:lpwstr>Microsoft® Word 2016</vt:lpwstr>
  </property>
  <property fmtid="{D5CDD505-2E9C-101B-9397-08002B2CF9AE}" pid="4" name="LastSaved">
    <vt:filetime>2024-12-18T00:00:00Z</vt:filetime>
  </property>
  <property fmtid="{D5CDD505-2E9C-101B-9397-08002B2CF9AE}" pid="5" name="Producer">
    <vt:lpwstr>Microsoft® Word 2016</vt:lpwstr>
  </property>
</Properties>
</file>