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FD8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4870B79"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7D62732"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78769B0E" wp14:editId="79274E3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DAA979C"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4D0077B6"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6BCFE597"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21A7BA62"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3AA60410"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DF6B813"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25FD4D8C"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0A437615"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0194B1D4"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4076CDCF" w14:textId="3D1D7033" w:rsidR="003C5E0E" w:rsidRPr="00166D83" w:rsidRDefault="00145713" w:rsidP="00635CBD">
            <w:pPr>
              <w:jc w:val="center"/>
              <w:rPr>
                <w:rFonts w:ascii="Times New Roman" w:hAnsi="Times New Roman" w:cs="Times New Roman"/>
                <w:b w:val="0"/>
                <w:color w:val="000000" w:themeColor="text1"/>
                <w:sz w:val="32"/>
                <w:szCs w:val="32"/>
              </w:rPr>
            </w:pPr>
            <w:proofErr w:type="spellStart"/>
            <w:r w:rsidRPr="00FE10FE">
              <w:rPr>
                <w:rFonts w:ascii="Times New Roman" w:eastAsia="Calibri" w:hAnsi="Times New Roman" w:cs="Times New Roman"/>
                <w:sz w:val="32"/>
                <w:szCs w:val="32"/>
                <w:lang w:val="en-US"/>
              </w:rPr>
              <w:t>Analisis</w:t>
            </w:r>
            <w:proofErr w:type="spellEnd"/>
            <w:r w:rsidRPr="00FE10FE">
              <w:rPr>
                <w:rFonts w:ascii="Times New Roman" w:eastAsia="Calibri" w:hAnsi="Times New Roman" w:cs="Times New Roman"/>
                <w:sz w:val="32"/>
                <w:szCs w:val="32"/>
                <w:lang w:val="en-US"/>
              </w:rPr>
              <w:t xml:space="preserve"> </w:t>
            </w:r>
            <w:proofErr w:type="spellStart"/>
            <w:r w:rsidRPr="00FE10FE">
              <w:rPr>
                <w:rFonts w:ascii="Times New Roman" w:eastAsia="Calibri" w:hAnsi="Times New Roman" w:cs="Times New Roman"/>
                <w:sz w:val="32"/>
                <w:szCs w:val="32"/>
                <w:lang w:val="en-US"/>
              </w:rPr>
              <w:t>Pemanfaatan</w:t>
            </w:r>
            <w:proofErr w:type="spellEnd"/>
            <w:r w:rsidRPr="00FE10FE">
              <w:rPr>
                <w:rFonts w:ascii="Times New Roman" w:eastAsia="Calibri" w:hAnsi="Times New Roman" w:cs="Times New Roman"/>
                <w:sz w:val="32"/>
                <w:szCs w:val="32"/>
                <w:lang w:val="en-US"/>
              </w:rPr>
              <w:t xml:space="preserve"> Area Labuh Di Pelabuhan Tanjung Perak</w:t>
            </w:r>
          </w:p>
          <w:p w14:paraId="28C25618" w14:textId="77777777" w:rsidR="009C4BE4" w:rsidRPr="00166D83" w:rsidRDefault="009C4BE4" w:rsidP="00FE10FE">
            <w:pPr>
              <w:autoSpaceDE w:val="0"/>
              <w:autoSpaceDN w:val="0"/>
              <w:adjustRightInd w:val="0"/>
              <w:rPr>
                <w:rFonts w:ascii="Times New Roman" w:eastAsia="Calibri" w:hAnsi="Times New Roman" w:cs="Times New Roman"/>
                <w:b w:val="0"/>
              </w:rPr>
            </w:pPr>
          </w:p>
          <w:p w14:paraId="426D9822" w14:textId="2BC71826" w:rsidR="00145713" w:rsidRPr="004B2EEC" w:rsidRDefault="00145713" w:rsidP="00145713">
            <w:pPr>
              <w:autoSpaceDE w:val="0"/>
              <w:autoSpaceDN w:val="0"/>
              <w:adjustRightInd w:val="0"/>
              <w:jc w:val="center"/>
              <w:rPr>
                <w:rFonts w:ascii="Times New Roman" w:eastAsia="Calibri" w:hAnsi="Times New Roman" w:cs="Times New Roman"/>
                <w:bCs w:val="0"/>
                <w:i/>
                <w:szCs w:val="20"/>
                <w:lang w:val="en-US"/>
              </w:rPr>
            </w:pPr>
            <w:r w:rsidRPr="00145713">
              <w:rPr>
                <w:rFonts w:ascii="Times New Roman" w:eastAsia="Calibri" w:hAnsi="Times New Roman" w:cs="Times New Roman"/>
                <w:b w:val="0"/>
                <w:i/>
                <w:szCs w:val="20"/>
                <w:lang w:val="en-US"/>
              </w:rPr>
              <w:t xml:space="preserve">Renta </w:t>
            </w:r>
            <w:proofErr w:type="spellStart"/>
            <w:r w:rsidRPr="00145713">
              <w:rPr>
                <w:rFonts w:ascii="Times New Roman" w:eastAsia="Calibri" w:hAnsi="Times New Roman" w:cs="Times New Roman"/>
                <w:b w:val="0"/>
                <w:i/>
                <w:szCs w:val="20"/>
                <w:lang w:val="en-US"/>
              </w:rPr>
              <w:t>Novaliana</w:t>
            </w:r>
            <w:proofErr w:type="spellEnd"/>
            <w:r w:rsidRPr="00145713">
              <w:rPr>
                <w:rFonts w:ascii="Times New Roman" w:eastAsia="Calibri" w:hAnsi="Times New Roman" w:cs="Times New Roman"/>
                <w:b w:val="0"/>
                <w:i/>
                <w:szCs w:val="20"/>
                <w:lang w:val="en-US"/>
              </w:rPr>
              <w:t xml:space="preserve"> Siahaan </w:t>
            </w:r>
            <w:proofErr w:type="spellStart"/>
            <w:r w:rsidRPr="00145713">
              <w:rPr>
                <w:rFonts w:ascii="Times New Roman" w:eastAsia="Calibri" w:hAnsi="Times New Roman" w:cs="Times New Roman"/>
                <w:b w:val="0"/>
                <w:i/>
                <w:szCs w:val="20"/>
                <w:lang w:val="en-US"/>
              </w:rPr>
              <w:t>S.Si.T</w:t>
            </w:r>
            <w:proofErr w:type="spellEnd"/>
            <w:r w:rsidRPr="00145713">
              <w:rPr>
                <w:rFonts w:ascii="Times New Roman" w:eastAsia="Calibri" w:hAnsi="Times New Roman" w:cs="Times New Roman"/>
                <w:b w:val="0"/>
                <w:i/>
                <w:szCs w:val="20"/>
                <w:lang w:val="en-US"/>
              </w:rPr>
              <w:t>., M.A.</w:t>
            </w:r>
            <w:r w:rsidR="003C5E0E" w:rsidRPr="00F4452A">
              <w:rPr>
                <w:rFonts w:ascii="Times New Roman" w:eastAsia="Calibri" w:hAnsi="Times New Roman" w:cs="Times New Roman"/>
                <w:b w:val="0"/>
                <w:i/>
                <w:szCs w:val="20"/>
                <w:vertAlign w:val="superscript"/>
              </w:rPr>
              <w:t>1)</w:t>
            </w:r>
            <w:r w:rsidR="003C5E0E" w:rsidRPr="00F4452A">
              <w:rPr>
                <w:rFonts w:ascii="Times New Roman" w:eastAsia="Calibri" w:hAnsi="Times New Roman" w:cs="Times New Roman"/>
                <w:b w:val="0"/>
                <w:i/>
                <w:szCs w:val="20"/>
              </w:rPr>
              <w:t xml:space="preserve">, </w:t>
            </w:r>
            <w:r w:rsidRPr="00145713">
              <w:rPr>
                <w:rFonts w:ascii="Times New Roman" w:eastAsia="Calibri" w:hAnsi="Times New Roman" w:cs="Times New Roman"/>
                <w:b w:val="0"/>
                <w:i/>
                <w:szCs w:val="20"/>
                <w:lang w:val="en-US"/>
              </w:rPr>
              <w:t xml:space="preserve">Sereati Hasugian, </w:t>
            </w:r>
            <w:proofErr w:type="spellStart"/>
            <w:r w:rsidRPr="00145713">
              <w:rPr>
                <w:rFonts w:ascii="Times New Roman" w:eastAsia="Calibri" w:hAnsi="Times New Roman" w:cs="Times New Roman"/>
                <w:b w:val="0"/>
                <w:i/>
                <w:szCs w:val="20"/>
                <w:lang w:val="en-US"/>
              </w:rPr>
              <w:t>S.Si.T</w:t>
            </w:r>
            <w:proofErr w:type="spellEnd"/>
            <w:r w:rsidRPr="00145713">
              <w:rPr>
                <w:rFonts w:ascii="Times New Roman" w:eastAsia="Calibri" w:hAnsi="Times New Roman" w:cs="Times New Roman"/>
                <w:b w:val="0"/>
                <w:i/>
                <w:szCs w:val="20"/>
                <w:lang w:val="en-US"/>
              </w:rPr>
              <w:t>., M.T</w:t>
            </w:r>
            <w:r>
              <w:rPr>
                <w:rFonts w:ascii="Times New Roman" w:eastAsia="Calibri" w:hAnsi="Times New Roman" w:cs="Times New Roman"/>
                <w:b w:val="0"/>
                <w:i/>
                <w:szCs w:val="20"/>
                <w:lang w:val="en-US"/>
              </w:rPr>
              <w:t>.</w:t>
            </w:r>
            <w:r>
              <w:rPr>
                <w:rFonts w:ascii="Times New Roman" w:eastAsia="Calibri" w:hAnsi="Times New Roman" w:cs="Times New Roman"/>
                <w:b w:val="0"/>
                <w:i/>
                <w:szCs w:val="20"/>
                <w:vertAlign w:val="superscript"/>
                <w:lang w:val="en-US"/>
              </w:rPr>
              <w:t>2</w:t>
            </w:r>
            <w:r w:rsidRPr="00F4452A">
              <w:rPr>
                <w:rFonts w:ascii="Times New Roman" w:eastAsia="Calibri" w:hAnsi="Times New Roman" w:cs="Times New Roman"/>
                <w:b w:val="0"/>
                <w:i/>
                <w:szCs w:val="20"/>
                <w:vertAlign w:val="superscript"/>
              </w:rPr>
              <w:t>)</w:t>
            </w:r>
            <w:r w:rsidRPr="00F4452A">
              <w:rPr>
                <w:rFonts w:ascii="Times New Roman" w:eastAsia="Calibri" w:hAnsi="Times New Roman" w:cs="Times New Roman"/>
                <w:b w:val="0"/>
                <w:i/>
                <w:szCs w:val="20"/>
              </w:rPr>
              <w:t>,</w:t>
            </w:r>
            <w:r>
              <w:rPr>
                <w:rFonts w:ascii="Times New Roman" w:eastAsia="Calibri" w:hAnsi="Times New Roman" w:cs="Times New Roman"/>
                <w:b w:val="0"/>
                <w:i/>
                <w:szCs w:val="20"/>
                <w:lang w:val="en-US"/>
              </w:rPr>
              <w:t xml:space="preserve"> </w:t>
            </w:r>
            <w:r w:rsidRPr="00145713">
              <w:rPr>
                <w:rFonts w:ascii="Times New Roman" w:eastAsia="Calibri" w:hAnsi="Times New Roman" w:cs="Times New Roman"/>
                <w:b w:val="0"/>
                <w:i/>
                <w:szCs w:val="20"/>
                <w:lang w:val="en-US"/>
              </w:rPr>
              <w:t xml:space="preserve">Faris </w:t>
            </w:r>
            <w:proofErr w:type="spellStart"/>
            <w:r w:rsidRPr="00145713">
              <w:rPr>
                <w:rFonts w:ascii="Times New Roman" w:eastAsia="Calibri" w:hAnsi="Times New Roman" w:cs="Times New Roman"/>
                <w:b w:val="0"/>
                <w:i/>
                <w:szCs w:val="20"/>
                <w:lang w:val="en-US"/>
              </w:rPr>
              <w:t>Nofandi</w:t>
            </w:r>
            <w:proofErr w:type="spellEnd"/>
            <w:r w:rsidRPr="00145713">
              <w:rPr>
                <w:rFonts w:ascii="Times New Roman" w:eastAsia="Calibri" w:hAnsi="Times New Roman" w:cs="Times New Roman"/>
                <w:b w:val="0"/>
                <w:i/>
                <w:szCs w:val="20"/>
                <w:lang w:val="en-US"/>
              </w:rPr>
              <w:t xml:space="preserve">, </w:t>
            </w:r>
            <w:proofErr w:type="spellStart"/>
            <w:r w:rsidRPr="00145713">
              <w:rPr>
                <w:rFonts w:ascii="Times New Roman" w:eastAsia="Calibri" w:hAnsi="Times New Roman" w:cs="Times New Roman"/>
                <w:b w:val="0"/>
                <w:i/>
                <w:szCs w:val="20"/>
                <w:lang w:val="en-US"/>
              </w:rPr>
              <w:t>S.</w:t>
            </w:r>
            <w:proofErr w:type="gramStart"/>
            <w:r w:rsidRPr="00145713">
              <w:rPr>
                <w:rFonts w:ascii="Times New Roman" w:eastAsia="Calibri" w:hAnsi="Times New Roman" w:cs="Times New Roman"/>
                <w:b w:val="0"/>
                <w:i/>
                <w:szCs w:val="20"/>
                <w:lang w:val="en-US"/>
              </w:rPr>
              <w:t>Si.T</w:t>
            </w:r>
            <w:proofErr w:type="spellEnd"/>
            <w:proofErr w:type="gramEnd"/>
            <w:r w:rsidRPr="00145713">
              <w:rPr>
                <w:rFonts w:ascii="Times New Roman" w:eastAsia="Calibri" w:hAnsi="Times New Roman" w:cs="Times New Roman"/>
                <w:b w:val="0"/>
                <w:i/>
                <w:szCs w:val="20"/>
                <w:lang w:val="en-US"/>
              </w:rPr>
              <w:t>, M.Sc.</w:t>
            </w:r>
            <w:r w:rsidRPr="00F4452A">
              <w:rPr>
                <w:rFonts w:ascii="Times New Roman" w:eastAsia="Calibri" w:hAnsi="Times New Roman" w:cs="Times New Roman"/>
                <w:b w:val="0"/>
                <w:i/>
                <w:szCs w:val="20"/>
                <w:vertAlign w:val="superscript"/>
              </w:rPr>
              <w:t xml:space="preserve"> </w:t>
            </w:r>
            <w:r>
              <w:rPr>
                <w:rFonts w:ascii="Times New Roman" w:eastAsia="Calibri" w:hAnsi="Times New Roman" w:cs="Times New Roman"/>
                <w:b w:val="0"/>
                <w:i/>
                <w:szCs w:val="20"/>
                <w:vertAlign w:val="superscript"/>
              </w:rPr>
              <w:t>3</w:t>
            </w:r>
            <w:r w:rsidRPr="00F4452A">
              <w:rPr>
                <w:rFonts w:ascii="Times New Roman" w:eastAsia="Calibri" w:hAnsi="Times New Roman" w:cs="Times New Roman"/>
                <w:b w:val="0"/>
                <w:i/>
                <w:szCs w:val="20"/>
                <w:vertAlign w:val="superscript"/>
              </w:rPr>
              <w:t>)</w:t>
            </w:r>
            <w:r>
              <w:rPr>
                <w:rFonts w:ascii="Times New Roman" w:eastAsia="Calibri" w:hAnsi="Times New Roman" w:cs="Times New Roman"/>
                <w:b w:val="0"/>
                <w:i/>
                <w:szCs w:val="20"/>
                <w:lang w:val="en-US"/>
              </w:rPr>
              <w:t xml:space="preserve"> </w:t>
            </w:r>
            <w:r w:rsidR="00770A6E">
              <w:rPr>
                <w:rFonts w:ascii="Times New Roman" w:eastAsia="Calibri" w:hAnsi="Times New Roman" w:cs="Times New Roman"/>
                <w:b w:val="0"/>
                <w:i/>
                <w:szCs w:val="20"/>
                <w:lang w:val="en-US"/>
              </w:rPr>
              <w:t xml:space="preserve">, </w:t>
            </w:r>
            <w:proofErr w:type="spellStart"/>
            <w:r w:rsidR="00770A6E">
              <w:rPr>
                <w:rFonts w:ascii="Times New Roman" w:eastAsia="Calibri" w:hAnsi="Times New Roman" w:cs="Times New Roman"/>
                <w:b w:val="0"/>
                <w:i/>
                <w:szCs w:val="20"/>
                <w:lang w:val="en-US"/>
              </w:rPr>
              <w:t>Rizki</w:t>
            </w:r>
            <w:proofErr w:type="spellEnd"/>
            <w:r w:rsidR="00770A6E">
              <w:rPr>
                <w:rFonts w:ascii="Times New Roman" w:eastAsia="Calibri" w:hAnsi="Times New Roman" w:cs="Times New Roman"/>
                <w:b w:val="0"/>
                <w:i/>
                <w:szCs w:val="20"/>
                <w:lang w:val="en-US"/>
              </w:rPr>
              <w:t xml:space="preserve"> Adi </w:t>
            </w:r>
            <w:proofErr w:type="spellStart"/>
            <w:r w:rsidR="00770A6E">
              <w:rPr>
                <w:rFonts w:ascii="Times New Roman" w:eastAsia="Calibri" w:hAnsi="Times New Roman" w:cs="Times New Roman"/>
                <w:b w:val="0"/>
                <w:i/>
                <w:szCs w:val="20"/>
                <w:lang w:val="en-US"/>
              </w:rPr>
              <w:t>Pratama</w:t>
            </w:r>
            <w:proofErr w:type="spellEnd"/>
            <w:r w:rsidR="00770A6E">
              <w:rPr>
                <w:rFonts w:ascii="Times New Roman" w:eastAsia="Calibri" w:hAnsi="Times New Roman" w:cs="Times New Roman"/>
                <w:b w:val="0"/>
                <w:i/>
                <w:szCs w:val="20"/>
                <w:lang w:val="en-US"/>
              </w:rPr>
              <w:t xml:space="preserve"> </w:t>
            </w:r>
            <w:r w:rsidR="00770A6E">
              <w:rPr>
                <w:rFonts w:ascii="Times New Roman" w:eastAsia="Calibri" w:hAnsi="Times New Roman" w:cs="Times New Roman"/>
                <w:b w:val="0"/>
                <w:i/>
                <w:szCs w:val="20"/>
                <w:vertAlign w:val="superscript"/>
                <w:lang w:val="en-US"/>
              </w:rPr>
              <w:t>4</w:t>
            </w:r>
            <w:r w:rsidR="00770A6E" w:rsidRPr="00F4452A">
              <w:rPr>
                <w:rFonts w:ascii="Times New Roman" w:eastAsia="Calibri" w:hAnsi="Times New Roman" w:cs="Times New Roman"/>
                <w:b w:val="0"/>
                <w:i/>
                <w:szCs w:val="20"/>
                <w:vertAlign w:val="superscript"/>
              </w:rPr>
              <w:t>)</w:t>
            </w:r>
            <w:r w:rsidR="004B2EEC">
              <w:rPr>
                <w:rFonts w:ascii="Times New Roman" w:eastAsia="Calibri" w:hAnsi="Times New Roman" w:cs="Times New Roman"/>
                <w:b w:val="0"/>
                <w:i/>
                <w:szCs w:val="20"/>
              </w:rPr>
              <w:t>, Alwi Sina Khaqiqi, S.T., M.T</w:t>
            </w:r>
            <w:r w:rsidR="000147C2">
              <w:rPr>
                <w:rFonts w:ascii="Times New Roman" w:eastAsia="Calibri" w:hAnsi="Times New Roman" w:cs="Times New Roman"/>
                <w:b w:val="0"/>
                <w:i/>
                <w:szCs w:val="20"/>
              </w:rPr>
              <w:t xml:space="preserve"> </w:t>
            </w:r>
            <w:r w:rsidR="000147C2" w:rsidRPr="000147C2">
              <w:rPr>
                <w:rFonts w:ascii="Times New Roman" w:eastAsia="Calibri" w:hAnsi="Times New Roman" w:cs="Times New Roman"/>
                <w:b w:val="0"/>
                <w:i/>
                <w:szCs w:val="20"/>
                <w:vertAlign w:val="superscript"/>
              </w:rPr>
              <w:t>5</w:t>
            </w:r>
            <w:r w:rsidR="000147C2" w:rsidRPr="00F4452A">
              <w:rPr>
                <w:rFonts w:ascii="Times New Roman" w:eastAsia="Calibri" w:hAnsi="Times New Roman" w:cs="Times New Roman"/>
                <w:b w:val="0"/>
                <w:i/>
                <w:szCs w:val="20"/>
                <w:vertAlign w:val="superscript"/>
              </w:rPr>
              <w:t>)</w:t>
            </w:r>
            <w:r w:rsidR="000147C2">
              <w:rPr>
                <w:rFonts w:ascii="Times New Roman" w:eastAsia="Calibri" w:hAnsi="Times New Roman" w:cs="Times New Roman"/>
                <w:b w:val="0"/>
                <w:i/>
                <w:szCs w:val="20"/>
              </w:rPr>
              <w:t>,</w:t>
            </w:r>
          </w:p>
          <w:p w14:paraId="017219C9" w14:textId="77777777" w:rsidR="00145713" w:rsidRPr="00F4452A" w:rsidRDefault="00145713" w:rsidP="00145713">
            <w:pPr>
              <w:autoSpaceDE w:val="0"/>
              <w:autoSpaceDN w:val="0"/>
              <w:adjustRightInd w:val="0"/>
              <w:jc w:val="center"/>
              <w:rPr>
                <w:rFonts w:ascii="TimesNewRomanPS-ItalicMT" w:hAnsi="TimesNewRomanPS-ItalicMT" w:cs="TimesNewRomanPS-ItalicMT"/>
                <w:bCs w:val="0"/>
                <w:i/>
                <w:iCs/>
                <w:szCs w:val="20"/>
                <w:lang w:val="en-US"/>
              </w:rPr>
            </w:pPr>
          </w:p>
          <w:p w14:paraId="1153E7CC" w14:textId="3DC265C7" w:rsidR="00D816C8" w:rsidRPr="00F4452A" w:rsidRDefault="000147C2"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Politeknik</w:t>
            </w:r>
            <w:proofErr w:type="spellEnd"/>
            <w:r w:rsidR="00145713">
              <w:rPr>
                <w:rFonts w:ascii="TimesNewRomanPS-ItalicMT" w:hAnsi="TimesNewRomanPS-ItalicMT" w:cs="TimesNewRomanPS-ItalicMT"/>
                <w:b w:val="0"/>
                <w:i/>
                <w:iCs/>
                <w:szCs w:val="20"/>
                <w:lang w:val="en-US"/>
              </w:rPr>
              <w:t xml:space="preserve"> </w:t>
            </w:r>
            <w:proofErr w:type="spellStart"/>
            <w:r w:rsidR="00145713">
              <w:rPr>
                <w:rFonts w:ascii="TimesNewRomanPS-ItalicMT" w:hAnsi="TimesNewRomanPS-ItalicMT" w:cs="TimesNewRomanPS-ItalicMT"/>
                <w:b w:val="0"/>
                <w:i/>
                <w:iCs/>
                <w:szCs w:val="20"/>
                <w:lang w:val="en-US"/>
              </w:rPr>
              <w:t>Pelayaran</w:t>
            </w:r>
            <w:proofErr w:type="spellEnd"/>
            <w:r w:rsidR="00145713">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Surabaya</w:t>
            </w:r>
          </w:p>
          <w:p w14:paraId="5AF0444B" w14:textId="71080AAA"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147C2">
              <w:rPr>
                <w:rFonts w:ascii="TimesNewRomanPS-ItalicMT" w:hAnsi="TimesNewRomanPS-ItalicMT" w:cs="TimesNewRomanPS-ItalicMT"/>
                <w:b w:val="0"/>
                <w:i/>
                <w:iCs/>
                <w:szCs w:val="20"/>
                <w:lang w:val="en-US"/>
              </w:rPr>
              <w:t>Gunung</w:t>
            </w:r>
            <w:proofErr w:type="spellEnd"/>
            <w:r w:rsidR="000147C2">
              <w:rPr>
                <w:rFonts w:ascii="TimesNewRomanPS-ItalicMT" w:hAnsi="TimesNewRomanPS-ItalicMT" w:cs="TimesNewRomanPS-ItalicMT"/>
                <w:b w:val="0"/>
                <w:i/>
                <w:iCs/>
                <w:szCs w:val="20"/>
                <w:lang w:val="en-US"/>
              </w:rPr>
              <w:t xml:space="preserve"> </w:t>
            </w:r>
            <w:proofErr w:type="spellStart"/>
            <w:r w:rsidR="000147C2">
              <w:rPr>
                <w:rFonts w:ascii="TimesNewRomanPS-ItalicMT" w:hAnsi="TimesNewRomanPS-ItalicMT" w:cs="TimesNewRomanPS-ItalicMT"/>
                <w:b w:val="0"/>
                <w:i/>
                <w:iCs/>
                <w:szCs w:val="20"/>
                <w:lang w:val="en-US"/>
              </w:rPr>
              <w:t>Anyar</w:t>
            </w:r>
            <w:proofErr w:type="spellEnd"/>
            <w:r w:rsidR="000147C2">
              <w:rPr>
                <w:rFonts w:ascii="TimesNewRomanPS-ItalicMT" w:hAnsi="TimesNewRomanPS-ItalicMT" w:cs="TimesNewRomanPS-ItalicMT"/>
                <w:b w:val="0"/>
                <w:i/>
                <w:iCs/>
                <w:szCs w:val="20"/>
                <w:lang w:val="en-US"/>
              </w:rPr>
              <w:t xml:space="preserve"> Boulevard No. 1 Surabaya</w:t>
            </w:r>
          </w:p>
          <w:p w14:paraId="4E78C5A7"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59A29957"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915B202"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305AE147" w14:textId="77777777"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14:paraId="29811F82"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4DE173A6" w14:textId="77777777" w:rsidR="00145713" w:rsidRDefault="00145713" w:rsidP="00145713">
      <w:pPr>
        <w:spacing w:after="0" w:line="240" w:lineRule="auto"/>
        <w:jc w:val="center"/>
        <w:rPr>
          <w:rFonts w:ascii="Times New Roman" w:hAnsi="Times New Roman" w:cs="Times New Roman"/>
          <w:b/>
          <w:i/>
          <w:color w:val="000000" w:themeColor="text1"/>
          <w:sz w:val="20"/>
          <w:szCs w:val="20"/>
        </w:rPr>
      </w:pPr>
    </w:p>
    <w:p w14:paraId="5D1E875C" w14:textId="77777777" w:rsidR="00145713" w:rsidRPr="00145713" w:rsidRDefault="00145713" w:rsidP="00145713">
      <w:pPr>
        <w:spacing w:after="0" w:line="240" w:lineRule="auto"/>
        <w:jc w:val="center"/>
        <w:rPr>
          <w:rFonts w:ascii="Times New Roman" w:hAnsi="Times New Roman" w:cs="Times New Roman"/>
          <w:b/>
          <w:i/>
          <w:color w:val="000000" w:themeColor="text1"/>
          <w:sz w:val="20"/>
          <w:szCs w:val="20"/>
          <w:lang w:val="en-US"/>
        </w:rPr>
      </w:pPr>
      <w:r w:rsidRPr="00BC2F62">
        <w:rPr>
          <w:rFonts w:ascii="Times New Roman" w:hAnsi="Times New Roman" w:cs="Times New Roman"/>
          <w:b/>
          <w:i/>
          <w:color w:val="000000" w:themeColor="text1"/>
          <w:sz w:val="20"/>
          <w:szCs w:val="20"/>
        </w:rPr>
        <w:t>Abstra</w:t>
      </w:r>
      <w:proofErr w:type="spellStart"/>
      <w:r>
        <w:rPr>
          <w:rFonts w:ascii="Times New Roman" w:hAnsi="Times New Roman" w:cs="Times New Roman"/>
          <w:b/>
          <w:i/>
          <w:color w:val="000000" w:themeColor="text1"/>
          <w:sz w:val="20"/>
          <w:szCs w:val="20"/>
          <w:lang w:val="en-US"/>
        </w:rPr>
        <w:t>ct</w:t>
      </w:r>
      <w:proofErr w:type="spellEnd"/>
    </w:p>
    <w:p w14:paraId="773BCF60" w14:textId="290806B7" w:rsidR="00145713" w:rsidRPr="00145713" w:rsidRDefault="00FD0C8A" w:rsidP="00145713">
      <w:pPr>
        <w:spacing w:after="0" w:line="240" w:lineRule="auto"/>
        <w:jc w:val="both"/>
        <w:rPr>
          <w:rFonts w:ascii="Times New Roman" w:eastAsia="Calibri" w:hAnsi="Times New Roman" w:cs="Times New Roman"/>
          <w:i/>
          <w:sz w:val="20"/>
          <w:szCs w:val="20"/>
        </w:rPr>
      </w:pPr>
      <w:r w:rsidRPr="00FD0C8A">
        <w:rPr>
          <w:rFonts w:ascii="Times New Roman" w:eastAsia="Calibri" w:hAnsi="Times New Roman" w:cs="Times New Roman"/>
          <w:i/>
          <w:sz w:val="20"/>
          <w:szCs w:val="20"/>
        </w:rPr>
        <w:t>Tanjung Perak Port is the initial gateway to Surabaya which handles more than 40% of international goods trade. In this case, the Kertosusilo Gate Area (GKS) has a very important position with its sea area having the busiest shipping lanes in Indonesia with 15,409 vessels operating at the end of 2021. The dense distribution of port activities in sea transportation creates complex problems which impact on delays in cargo delivery in Tanjung Perak Harbor. Problems that arise include sedimentation due to the construction of the Maspion Indonesia Port terminal, narrowing of sea water and changes in sea area which causes narrowing of the Madura Strait sea area, as well as complaints from port users regarding shipping lanes, anchoring areas in terms of depth, area, ATS, services. ship guidance and security. Based on these problems, research was carried out on the utilization and needs of the anchorage area at Tanjung Perak Port. Starting with conducting research preparation, collecting data by compiling data related to the general picture of economic growth, especially in the East Java region as well as operational technicalities and conditions of the Tanjung Perak port. So research results can be obtained for a docking area capacity of 20,330 ships per year with a utility value of the docking area at Tanjung Perak Port of 73.5%</w:t>
      </w:r>
      <w:r w:rsidR="00665532" w:rsidRPr="00665532">
        <w:rPr>
          <w:rFonts w:ascii="Times New Roman" w:eastAsia="Calibri" w:hAnsi="Times New Roman" w:cs="Times New Roman"/>
          <w:i/>
          <w:sz w:val="20"/>
          <w:szCs w:val="20"/>
        </w:rPr>
        <w:t>.</w:t>
      </w:r>
    </w:p>
    <w:p w14:paraId="4C8F98D9" w14:textId="77777777" w:rsidR="00145713" w:rsidRDefault="00145713" w:rsidP="00145713">
      <w:pPr>
        <w:autoSpaceDE w:val="0"/>
        <w:autoSpaceDN w:val="0"/>
        <w:adjustRightInd w:val="0"/>
        <w:spacing w:after="0" w:line="240" w:lineRule="auto"/>
        <w:jc w:val="center"/>
        <w:rPr>
          <w:rFonts w:ascii="Times New Roman" w:eastAsia="Calibri" w:hAnsi="Times New Roman" w:cs="Times New Roman"/>
          <w:sz w:val="20"/>
          <w:szCs w:val="20"/>
        </w:rPr>
      </w:pPr>
      <w:r w:rsidRPr="00F6141E">
        <w:rPr>
          <w:rFonts w:ascii="Times New Roman" w:eastAsia="Calibri" w:hAnsi="Times New Roman" w:cs="Times New Roman"/>
          <w:i/>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145713" w:rsidRPr="00BC2F62" w14:paraId="08AF01AF" w14:textId="77777777" w:rsidTr="00563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BE7AA27" w14:textId="77777777" w:rsidR="00145713" w:rsidRDefault="00145713" w:rsidP="00563244">
            <w:pPr>
              <w:autoSpaceDE w:val="0"/>
              <w:autoSpaceDN w:val="0"/>
              <w:adjustRightInd w:val="0"/>
              <w:jc w:val="center"/>
              <w:rPr>
                <w:rFonts w:ascii="Times New Roman" w:eastAsia="Calibri" w:hAnsi="Times New Roman" w:cs="Times New Roman"/>
                <w:b w:val="0"/>
                <w:i/>
                <w:sz w:val="20"/>
                <w:szCs w:val="20"/>
                <w:lang w:val="en-US"/>
              </w:rPr>
            </w:pPr>
          </w:p>
          <w:p w14:paraId="41777488" w14:textId="77777777" w:rsidR="00145713" w:rsidRPr="003D1666" w:rsidRDefault="00145713" w:rsidP="00563244">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eastAsia="Calibri" w:hAnsi="Times New Roman" w:cs="Times New Roman"/>
                <w:b w:val="0"/>
                <w:i/>
                <w:sz w:val="20"/>
                <w:szCs w:val="20"/>
                <w:lang w:val="en-US"/>
              </w:rPr>
              <w:t xml:space="preserve">Key </w:t>
            </w:r>
            <w:proofErr w:type="gramStart"/>
            <w:r>
              <w:rPr>
                <w:rFonts w:ascii="Times New Roman" w:eastAsia="Calibri" w:hAnsi="Times New Roman" w:cs="Times New Roman"/>
                <w:b w:val="0"/>
                <w:i/>
                <w:sz w:val="20"/>
                <w:szCs w:val="20"/>
                <w:lang w:val="en-US"/>
              </w:rPr>
              <w:t>Word</w:t>
            </w:r>
            <w:r w:rsidRPr="003D1666">
              <w:rPr>
                <w:rFonts w:ascii="Times New Roman" w:eastAsia="Calibri" w:hAnsi="Times New Roman" w:cs="Times New Roman"/>
                <w:b w:val="0"/>
                <w:i/>
                <w:sz w:val="20"/>
                <w:szCs w:val="20"/>
              </w:rPr>
              <w:t xml:space="preserve"> :</w:t>
            </w:r>
            <w:proofErr w:type="gramEnd"/>
            <w:r w:rsidRPr="003D1666">
              <w:rPr>
                <w:rFonts w:ascii="Times New Roman" w:eastAsia="Calibri" w:hAnsi="Times New Roman" w:cs="Times New Roman"/>
                <w:b w:val="0"/>
                <w:i/>
                <w:sz w:val="20"/>
                <w:szCs w:val="20"/>
              </w:rPr>
              <w:t xml:space="preserve"> </w:t>
            </w:r>
            <w:r w:rsidR="00665532" w:rsidRPr="00665532">
              <w:rPr>
                <w:rFonts w:ascii="Times New Roman" w:eastAsia="Calibri" w:hAnsi="Times New Roman" w:cs="Times New Roman"/>
                <w:b w:val="0"/>
                <w:i/>
                <w:sz w:val="20"/>
                <w:szCs w:val="20"/>
                <w:lang w:val="en-US"/>
              </w:rPr>
              <w:t>Harbor Area, Shipping Channel and Tanjung Perak Harbor.</w:t>
            </w:r>
          </w:p>
          <w:p w14:paraId="1EBE617F" w14:textId="77777777" w:rsidR="00145713" w:rsidRPr="00BC2F62" w:rsidRDefault="00145713" w:rsidP="00563244">
            <w:pPr>
              <w:autoSpaceDE w:val="0"/>
              <w:autoSpaceDN w:val="0"/>
              <w:adjustRightInd w:val="0"/>
              <w:rPr>
                <w:rFonts w:ascii="Times New Roman" w:hAnsi="Times New Roman" w:cs="Times New Roman"/>
                <w:b w:val="0"/>
                <w:color w:val="000000" w:themeColor="text1"/>
                <w:sz w:val="20"/>
                <w:szCs w:val="20"/>
              </w:rPr>
            </w:pPr>
          </w:p>
        </w:tc>
      </w:tr>
    </w:tbl>
    <w:p w14:paraId="3CE0410F" w14:textId="77777777" w:rsidR="003C5E0E" w:rsidRPr="00F6141E" w:rsidRDefault="003C5E0E" w:rsidP="00145713">
      <w:pPr>
        <w:autoSpaceDE w:val="0"/>
        <w:autoSpaceDN w:val="0"/>
        <w:adjustRightInd w:val="0"/>
        <w:spacing w:after="0" w:line="240" w:lineRule="auto"/>
        <w:rPr>
          <w:rFonts w:ascii="Times New Roman" w:hAnsi="Times New Roman" w:cs="Times New Roman"/>
          <w:color w:val="000000" w:themeColor="text1"/>
          <w:sz w:val="20"/>
          <w:szCs w:val="20"/>
        </w:rPr>
      </w:pPr>
    </w:p>
    <w:p w14:paraId="022CB5EB" w14:textId="77777777" w:rsidR="00F356F5" w:rsidRPr="00665532" w:rsidRDefault="008D0AEE" w:rsidP="00635CBD">
      <w:pPr>
        <w:spacing w:after="0" w:line="240" w:lineRule="auto"/>
        <w:jc w:val="center"/>
        <w:rPr>
          <w:rFonts w:ascii="Times New Roman" w:hAnsi="Times New Roman" w:cs="Times New Roman"/>
          <w:b/>
          <w:iCs/>
          <w:color w:val="000000" w:themeColor="text1"/>
          <w:sz w:val="20"/>
          <w:szCs w:val="20"/>
        </w:rPr>
      </w:pPr>
      <w:r w:rsidRPr="00665532">
        <w:rPr>
          <w:rFonts w:ascii="Times New Roman" w:hAnsi="Times New Roman" w:cs="Times New Roman"/>
          <w:b/>
          <w:iCs/>
          <w:color w:val="000000" w:themeColor="text1"/>
          <w:sz w:val="20"/>
          <w:szCs w:val="20"/>
        </w:rPr>
        <w:t>Abstrak</w:t>
      </w:r>
    </w:p>
    <w:p w14:paraId="084BA734" w14:textId="56CEB62B" w:rsidR="008D0AEE" w:rsidRPr="00665532" w:rsidRDefault="00FD0C8A" w:rsidP="008D0AEE">
      <w:pPr>
        <w:spacing w:after="0" w:line="240" w:lineRule="auto"/>
        <w:jc w:val="both"/>
        <w:rPr>
          <w:rFonts w:ascii="Times New Roman" w:eastAsia="Calibri" w:hAnsi="Times New Roman" w:cs="Times New Roman"/>
          <w:iCs/>
          <w:sz w:val="20"/>
          <w:szCs w:val="20"/>
          <w:lang w:val="en-US"/>
        </w:rPr>
      </w:pPr>
      <w:r w:rsidRPr="00FD0C8A">
        <w:rPr>
          <w:rFonts w:ascii="Times New Roman" w:eastAsia="Calibri" w:hAnsi="Times New Roman" w:cs="Times New Roman"/>
          <w:iCs/>
          <w:sz w:val="20"/>
          <w:szCs w:val="20"/>
        </w:rPr>
        <w:t>Pelabuhan Tanjung Perak merupakan gerbang awal ke Surabaya</w:t>
      </w:r>
      <w:r>
        <w:rPr>
          <w:rFonts w:ascii="Times New Roman" w:eastAsia="Calibri" w:hAnsi="Times New Roman" w:cs="Times New Roman"/>
          <w:iCs/>
          <w:sz w:val="20"/>
          <w:szCs w:val="20"/>
          <w:lang w:val="en-US"/>
        </w:rPr>
        <w:t xml:space="preserve"> yang</w:t>
      </w:r>
      <w:r w:rsidRPr="00FD0C8A">
        <w:rPr>
          <w:rFonts w:ascii="Times New Roman" w:eastAsia="Calibri" w:hAnsi="Times New Roman" w:cs="Times New Roman"/>
          <w:iCs/>
          <w:sz w:val="20"/>
          <w:szCs w:val="20"/>
        </w:rPr>
        <w:t xml:space="preserve"> menangani lebih dari 40% perdagangan barang internasional. Dalam hal ini Kawasan Gerbang Kertosusilo (GKS) memiliki posisi yang sangat penting dengan kawasan lautnya </w:t>
      </w:r>
      <w:r>
        <w:rPr>
          <w:rFonts w:ascii="Times New Roman" w:eastAsia="Calibri" w:hAnsi="Times New Roman" w:cs="Times New Roman"/>
          <w:iCs/>
          <w:sz w:val="20"/>
          <w:szCs w:val="20"/>
          <w:lang w:val="en-US"/>
        </w:rPr>
        <w:t xml:space="preserve">yang </w:t>
      </w:r>
      <w:r w:rsidRPr="00FD0C8A">
        <w:rPr>
          <w:rFonts w:ascii="Times New Roman" w:eastAsia="Calibri" w:hAnsi="Times New Roman" w:cs="Times New Roman"/>
          <w:iCs/>
          <w:sz w:val="20"/>
          <w:szCs w:val="20"/>
        </w:rPr>
        <w:t xml:space="preserve">memiliki alur pelayaran terpadat di Indonesia dengan 15.409 kapal beroperasi pada akhir 2021. Penyebaran aktivitas pelabuhan yang padat dalam transportasi laut menimbulkan permasalahan kompleks yang berdampak pada terhambatnya pengiriman muatan di Pelabuhan Tanjung Perak. Permasalahan yang timbul diantaranya terjadinya sedimentasi akibat pembangunan terminal Pelabuhan Indonesia Maspion, terjadinya penyempitan air laut dan perubahan luas wilayah laut yang menyebabkan penyempitan wilayah laut selat madura, serta keluhan dari pengguna pelabuhan terhadap alur pelayaran, area labuh dalam hal kedalaman, luas, ATS, jasa pandu dan keamanan kapal. Berdasarkan permasalahan tersebut maka dilakukan penelitian terhadap pemanfaatan dan kebutuhan area labuh di Pelabuhan Tanjung Perak. Dimulai dengan melakukan persiapan penelitian, pengumpulan data dengan menyusun data terkait gambaran umum pertumbuhan ekonomi khususnya pada wilayah Jawa Timur  serta  teknis operasional dan kondisi pelabuhan Tanjung Perak. Sehingga dapat diperoleh hasil penelitian </w:t>
      </w:r>
      <w:proofErr w:type="spellStart"/>
      <w:r w:rsidR="00C643C4">
        <w:rPr>
          <w:rFonts w:ascii="Times New Roman" w:eastAsia="Calibri" w:hAnsi="Times New Roman" w:cs="Times New Roman"/>
          <w:iCs/>
          <w:sz w:val="20"/>
          <w:szCs w:val="20"/>
          <w:lang w:val="en-US"/>
        </w:rPr>
        <w:t>pemanfaatan</w:t>
      </w:r>
      <w:proofErr w:type="spellEnd"/>
      <w:r w:rsidR="00C643C4">
        <w:rPr>
          <w:rFonts w:ascii="Times New Roman" w:eastAsia="Calibri" w:hAnsi="Times New Roman" w:cs="Times New Roman"/>
          <w:iCs/>
          <w:sz w:val="20"/>
          <w:szCs w:val="20"/>
          <w:lang w:val="en-US"/>
        </w:rPr>
        <w:t xml:space="preserve"> </w:t>
      </w:r>
      <w:r w:rsidRPr="00FD0C8A">
        <w:rPr>
          <w:rFonts w:ascii="Times New Roman" w:eastAsia="Calibri" w:hAnsi="Times New Roman" w:cs="Times New Roman"/>
          <w:iCs/>
          <w:sz w:val="20"/>
          <w:szCs w:val="20"/>
        </w:rPr>
        <w:t>untuk kapasitas area labuh sebesar 20.330 kapal per tahun dengan nilai utilitas area labuh di Pelabuhan Tanjung perak sebesar 73,5%</w:t>
      </w:r>
      <w:r w:rsidR="00665532" w:rsidRPr="00665532">
        <w:rPr>
          <w:rFonts w:ascii="Times New Roman" w:eastAsia="Calibri" w:hAnsi="Times New Roman" w:cs="Times New Roman"/>
          <w:iCs/>
          <w:sz w:val="20"/>
          <w:szCs w:val="20"/>
          <w:lang w:val="en-US"/>
        </w:rPr>
        <w:t>.</w:t>
      </w:r>
    </w:p>
    <w:p w14:paraId="595A3D86" w14:textId="77777777" w:rsidR="00145713" w:rsidRDefault="00145713" w:rsidP="008D0AEE">
      <w:pPr>
        <w:spacing w:after="0" w:line="240" w:lineRule="auto"/>
        <w:jc w:val="both"/>
        <w:rPr>
          <w:rFonts w:ascii="Times New Roman" w:eastAsia="Calibri" w:hAnsi="Times New Roman" w:cs="Times New Roman"/>
          <w:i/>
          <w:sz w:val="20"/>
          <w:szCs w:val="20"/>
        </w:rPr>
      </w:pPr>
    </w:p>
    <w:p w14:paraId="75F72106" w14:textId="77777777" w:rsidR="00815747" w:rsidRPr="00166D83" w:rsidRDefault="001C79A0"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14:paraId="24BACE8E" w14:textId="77777777" w:rsidR="008D0AEE" w:rsidRDefault="00145713" w:rsidP="00F6141E">
      <w:pPr>
        <w:autoSpaceDE w:val="0"/>
        <w:autoSpaceDN w:val="0"/>
        <w:adjustRightInd w:val="0"/>
        <w:spacing w:after="0" w:line="240" w:lineRule="auto"/>
        <w:jc w:val="center"/>
        <w:rPr>
          <w:rFonts w:ascii="Times New Roman" w:eastAsia="Calibri" w:hAnsi="Times New Roman" w:cs="Times New Roman"/>
          <w:sz w:val="20"/>
          <w:szCs w:val="20"/>
        </w:rPr>
      </w:pPr>
      <w:r w:rsidRPr="00F6141E">
        <w:rPr>
          <w:rFonts w:ascii="Times New Roman" w:eastAsia="Calibri" w:hAnsi="Times New Roman" w:cs="Times New Roman"/>
          <w:i/>
          <w:szCs w:val="20"/>
        </w:rPr>
        <w:t xml:space="preserve">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C46CF66"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D92DC4D"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761A5115" w14:textId="77777777" w:rsidR="003D1666" w:rsidRPr="00665532" w:rsidRDefault="003D1666" w:rsidP="003D1666">
            <w:pPr>
              <w:autoSpaceDE w:val="0"/>
              <w:autoSpaceDN w:val="0"/>
              <w:adjustRightInd w:val="0"/>
              <w:ind w:left="-105"/>
              <w:jc w:val="both"/>
              <w:rPr>
                <w:rFonts w:ascii="Times New Roman" w:eastAsia="Calibri" w:hAnsi="Times New Roman" w:cs="Times New Roman"/>
                <w:b w:val="0"/>
                <w:iCs/>
                <w:sz w:val="20"/>
                <w:szCs w:val="20"/>
                <w:lang w:val="en-US"/>
              </w:rPr>
            </w:pPr>
            <w:r w:rsidRPr="00665532">
              <w:rPr>
                <w:rFonts w:ascii="Times New Roman" w:eastAsia="Calibri" w:hAnsi="Times New Roman" w:cs="Times New Roman"/>
                <w:b w:val="0"/>
                <w:iCs/>
                <w:sz w:val="20"/>
                <w:szCs w:val="20"/>
              </w:rPr>
              <w:t xml:space="preserve">Kata Kunci : </w:t>
            </w:r>
            <w:r w:rsidR="00665532" w:rsidRPr="00665532">
              <w:rPr>
                <w:rFonts w:ascii="Times New Roman" w:eastAsia="Calibri" w:hAnsi="Times New Roman" w:cs="Times New Roman"/>
                <w:b w:val="0"/>
                <w:iCs/>
                <w:sz w:val="20"/>
                <w:szCs w:val="20"/>
                <w:lang w:val="en-US"/>
              </w:rPr>
              <w:t xml:space="preserve">Area Labuh, Alur </w:t>
            </w:r>
            <w:proofErr w:type="spellStart"/>
            <w:r w:rsidR="00665532" w:rsidRPr="00665532">
              <w:rPr>
                <w:rFonts w:ascii="Times New Roman" w:eastAsia="Calibri" w:hAnsi="Times New Roman" w:cs="Times New Roman"/>
                <w:b w:val="0"/>
                <w:iCs/>
                <w:sz w:val="20"/>
                <w:szCs w:val="20"/>
                <w:lang w:val="en-US"/>
              </w:rPr>
              <w:t>Pelayaran</w:t>
            </w:r>
            <w:proofErr w:type="spellEnd"/>
            <w:r w:rsidR="00665532" w:rsidRPr="00665532">
              <w:rPr>
                <w:rFonts w:ascii="Times New Roman" w:eastAsia="Calibri" w:hAnsi="Times New Roman" w:cs="Times New Roman"/>
                <w:b w:val="0"/>
                <w:iCs/>
                <w:sz w:val="20"/>
                <w:szCs w:val="20"/>
                <w:lang w:val="en-US"/>
              </w:rPr>
              <w:t xml:space="preserve"> dan Pelabuhan Tanjung Perak.</w:t>
            </w:r>
          </w:p>
          <w:p w14:paraId="6AA58E09" w14:textId="77777777" w:rsidR="003D1666" w:rsidRPr="00BC2F62" w:rsidRDefault="003D1666" w:rsidP="00145713">
            <w:pPr>
              <w:autoSpaceDE w:val="0"/>
              <w:autoSpaceDN w:val="0"/>
              <w:adjustRightInd w:val="0"/>
              <w:rPr>
                <w:rFonts w:ascii="Times New Roman" w:hAnsi="Times New Roman" w:cs="Times New Roman"/>
                <w:b w:val="0"/>
                <w:color w:val="000000" w:themeColor="text1"/>
                <w:sz w:val="20"/>
                <w:szCs w:val="20"/>
              </w:rPr>
            </w:pPr>
          </w:p>
        </w:tc>
      </w:tr>
    </w:tbl>
    <w:p w14:paraId="738F7DFA" w14:textId="77777777" w:rsidR="00F6141E" w:rsidRPr="00F6141E" w:rsidRDefault="00F6141E" w:rsidP="00AF115A">
      <w:pPr>
        <w:autoSpaceDE w:val="0"/>
        <w:autoSpaceDN w:val="0"/>
        <w:adjustRightInd w:val="0"/>
        <w:spacing w:after="0" w:line="240" w:lineRule="auto"/>
        <w:rPr>
          <w:rFonts w:ascii="Times New Roman" w:hAnsi="Times New Roman" w:cs="Times New Roman"/>
          <w:color w:val="000000" w:themeColor="text1"/>
          <w:sz w:val="20"/>
          <w:szCs w:val="20"/>
        </w:rPr>
      </w:pPr>
    </w:p>
    <w:p w14:paraId="62E0DED2"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D30240">
          <w:footerReference w:type="default" r:id="rId10"/>
          <w:type w:val="continuous"/>
          <w:pgSz w:w="11906" w:h="16838"/>
          <w:pgMar w:top="1134" w:right="1134" w:bottom="1134" w:left="1134" w:header="709" w:footer="709" w:gutter="0"/>
          <w:pgNumType w:start="1"/>
          <w:cols w:space="708"/>
          <w:docGrid w:linePitch="360"/>
        </w:sectPr>
      </w:pPr>
    </w:p>
    <w:p w14:paraId="67D119FE" w14:textId="77777777"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5BDF2134" w14:textId="56FFED72" w:rsidR="00665532" w:rsidRDefault="00665532" w:rsidP="00665532">
      <w:pPr>
        <w:autoSpaceDE w:val="0"/>
        <w:autoSpaceDN w:val="0"/>
        <w:adjustRightInd w:val="0"/>
        <w:spacing w:after="0" w:line="240" w:lineRule="auto"/>
        <w:ind w:left="426"/>
        <w:jc w:val="both"/>
        <w:rPr>
          <w:rFonts w:ascii="Times New Roman" w:eastAsia="Calibri" w:hAnsi="Times New Roman" w:cs="Times New Roman"/>
          <w:bCs/>
          <w:lang w:val="sv-SE"/>
        </w:rPr>
      </w:pPr>
      <w:r w:rsidRPr="00665532">
        <w:rPr>
          <w:rFonts w:ascii="Times New Roman" w:eastAsia="Calibri" w:hAnsi="Times New Roman" w:cs="Times New Roman"/>
          <w:bCs/>
          <w:lang w:val="sv-SE"/>
        </w:rPr>
        <w:t xml:space="preserve">Indonesia merupakan negara kepulauan terbesar di dunia. Penyebaran aktivitas yang padat dalam transportasi menimbulkan permasalahan kompleks yang berdampak pada terhambatnya pengiriman muatan. Pelabuhan </w:t>
      </w:r>
      <w:r w:rsidR="006C0359" w:rsidRPr="006C0359">
        <w:rPr>
          <w:rFonts w:ascii="Times New Roman" w:eastAsia="Calibri" w:hAnsi="Times New Roman" w:cs="Times New Roman"/>
          <w:bCs/>
          <w:lang w:val="sv-SE"/>
        </w:rPr>
        <w:t>Surabaya, kota terbesar kedua di bagian timur Indonesia, masuk melalui Tanjung Perak. Area studi Gerbang Kertosusilo (Gresik, Bangkalan, Mojokerto, Surabaya, Sidoarjo, dan Lamongan), juga disebut GKS, adalah wilayah pedalaman yang langsung berkaitan dengan pengembangan pelabuhan. Wilayah GKS adalah daerah metropolitan terbesar kedua di Indonesia setelah Jabodetabek. GKS masih dapat mempertahankan porsi lalu lintas pelayarannya; Pelabuhan Tanjung Perak menangani lebih dari 40% perdagangan barang internasional dari Tanjung Priok dan lebih banyak barang domestik daripada Tanjung Priok</w:t>
      </w:r>
      <w:r w:rsidRPr="00665532">
        <w:rPr>
          <w:rFonts w:ascii="Times New Roman" w:eastAsia="Calibri" w:hAnsi="Times New Roman" w:cs="Times New Roman"/>
          <w:bCs/>
          <w:lang w:val="sv-SE"/>
        </w:rPr>
        <w:t xml:space="preserve">. </w:t>
      </w:r>
      <w:r w:rsidR="006C0359" w:rsidRPr="006C0359">
        <w:rPr>
          <w:rFonts w:ascii="Times New Roman" w:eastAsia="Calibri" w:hAnsi="Times New Roman" w:cs="Times New Roman"/>
          <w:bCs/>
          <w:lang w:val="sv-SE"/>
        </w:rPr>
        <w:t>Kawasan Gerbang Kertosusilo memiliki alur pelayaran terpadat di Indonesia, dengan 17.033 kapal beroperasi pada akhir 2020. Selain itu, karena pembangunan terminal pelabuhan baru (Terminal Pelabuhan Indonesia Maspion) di lokasi tersebut</w:t>
      </w:r>
      <w:r w:rsidR="000B0263">
        <w:rPr>
          <w:rFonts w:ascii="Times New Roman" w:eastAsia="Calibri" w:hAnsi="Times New Roman" w:cs="Times New Roman"/>
          <w:bCs/>
          <w:lang w:val="sv-SE"/>
        </w:rPr>
        <w:t xml:space="preserve"> terjadi </w:t>
      </w:r>
      <w:r w:rsidR="006C0359" w:rsidRPr="006C0359">
        <w:rPr>
          <w:rFonts w:ascii="Times New Roman" w:eastAsia="Calibri" w:hAnsi="Times New Roman" w:cs="Times New Roman"/>
          <w:bCs/>
          <w:lang w:val="sv-SE"/>
        </w:rPr>
        <w:t>sedimentasi dan penyempitan alur laut serta penyempitan Selat Madura dan perubahan luas wilayah laut</w:t>
      </w:r>
      <w:r w:rsidR="000B0263">
        <w:rPr>
          <w:rFonts w:ascii="Times New Roman" w:eastAsia="Calibri" w:hAnsi="Times New Roman" w:cs="Times New Roman"/>
          <w:bCs/>
          <w:lang w:val="sv-SE"/>
        </w:rPr>
        <w:t>. B</w:t>
      </w:r>
      <w:r w:rsidR="006C0359" w:rsidRPr="006C0359">
        <w:rPr>
          <w:rFonts w:ascii="Times New Roman" w:eastAsia="Calibri" w:hAnsi="Times New Roman" w:cs="Times New Roman"/>
          <w:bCs/>
          <w:lang w:val="sv-SE"/>
        </w:rPr>
        <w:t>anyak pengguna pelabuhan mengeluh tentang alur pelayaran, area labuh, ATS, layanan pandu, dan keamanan kapal</w:t>
      </w:r>
      <w:r w:rsidRPr="00665532">
        <w:rPr>
          <w:rFonts w:ascii="Times New Roman" w:eastAsia="Calibri" w:hAnsi="Times New Roman" w:cs="Times New Roman"/>
          <w:bCs/>
          <w:lang w:val="sv-SE"/>
        </w:rPr>
        <w:t>. Dengan melihat keadaan tersebut maka di lakukan penelitian terhadap pemanfaatan dan kebutuhan area labuh kedepannya dengan memperhitungkan bahwa alur yang ada memiliki kapasitas sebesar 27.000 kapal per tahun</w:t>
      </w:r>
      <w:r>
        <w:rPr>
          <w:rFonts w:ascii="Times New Roman" w:eastAsia="Calibri" w:hAnsi="Times New Roman" w:cs="Times New Roman"/>
          <w:bCs/>
          <w:lang w:val="sv-SE"/>
        </w:rPr>
        <w:t xml:space="preserve">. </w:t>
      </w:r>
    </w:p>
    <w:p w14:paraId="1A09B25E" w14:textId="77777777" w:rsidR="00665532" w:rsidRDefault="00665532" w:rsidP="00665532">
      <w:pPr>
        <w:autoSpaceDE w:val="0"/>
        <w:autoSpaceDN w:val="0"/>
        <w:adjustRightInd w:val="0"/>
        <w:spacing w:after="0" w:line="240" w:lineRule="auto"/>
        <w:ind w:left="426"/>
        <w:jc w:val="both"/>
        <w:rPr>
          <w:rFonts w:ascii="Times New Roman" w:eastAsia="Calibri" w:hAnsi="Times New Roman" w:cs="Times New Roman"/>
          <w:bCs/>
          <w:lang w:val="sv-SE"/>
        </w:rPr>
      </w:pPr>
    </w:p>
    <w:p w14:paraId="010C77E6" w14:textId="77777777" w:rsidR="00665532" w:rsidRDefault="00665532" w:rsidP="00C643C4">
      <w:pPr>
        <w:autoSpaceDE w:val="0"/>
        <w:autoSpaceDN w:val="0"/>
        <w:adjustRightInd w:val="0"/>
        <w:spacing w:after="0" w:line="240" w:lineRule="auto"/>
        <w:ind w:firstLine="426"/>
        <w:jc w:val="both"/>
        <w:rPr>
          <w:rFonts w:ascii="Times New Roman" w:eastAsia="Calibri" w:hAnsi="Times New Roman" w:cs="Times New Roman"/>
          <w:bCs/>
          <w:lang w:val="sv-SE"/>
        </w:rPr>
      </w:pPr>
      <w:r>
        <w:rPr>
          <w:rFonts w:ascii="Times New Roman" w:eastAsia="Calibri" w:hAnsi="Times New Roman" w:cs="Times New Roman"/>
          <w:bCs/>
          <w:lang w:val="sv-SE"/>
        </w:rPr>
        <w:t>Identifikasi Masalah</w:t>
      </w:r>
    </w:p>
    <w:p w14:paraId="3866AF12" w14:textId="6AF90E60" w:rsidR="005B4154" w:rsidRDefault="00665532" w:rsidP="00C643C4">
      <w:pPr>
        <w:autoSpaceDE w:val="0"/>
        <w:autoSpaceDN w:val="0"/>
        <w:adjustRightInd w:val="0"/>
        <w:spacing w:after="0" w:line="240" w:lineRule="auto"/>
        <w:ind w:left="567"/>
        <w:jc w:val="both"/>
        <w:rPr>
          <w:rFonts w:ascii="Times New Roman" w:eastAsia="Calibri" w:hAnsi="Times New Roman" w:cs="Times New Roman"/>
          <w:bCs/>
          <w:lang w:val="sv-SE"/>
        </w:rPr>
      </w:pPr>
      <w:r>
        <w:rPr>
          <w:rFonts w:ascii="Times New Roman" w:eastAsia="Calibri" w:hAnsi="Times New Roman" w:cs="Times New Roman"/>
          <w:bCs/>
          <w:lang w:val="sv-SE"/>
        </w:rPr>
        <w:t>Berdasarkan latar belakang yang telah diuraikan tersebut</w:t>
      </w:r>
      <w:r w:rsidR="00342AA0">
        <w:rPr>
          <w:rFonts w:ascii="Times New Roman" w:eastAsia="Calibri" w:hAnsi="Times New Roman" w:cs="Times New Roman"/>
          <w:bCs/>
          <w:lang w:val="sv-SE"/>
        </w:rPr>
        <w:t xml:space="preserve"> dapat dilakukan identifikasi</w:t>
      </w:r>
      <w:r>
        <w:rPr>
          <w:rFonts w:ascii="Times New Roman" w:eastAsia="Calibri" w:hAnsi="Times New Roman" w:cs="Times New Roman"/>
          <w:bCs/>
          <w:lang w:val="sv-SE"/>
        </w:rPr>
        <w:t xml:space="preserve"> masalah </w:t>
      </w:r>
      <w:r w:rsidR="00C643C4">
        <w:rPr>
          <w:rFonts w:ascii="Times New Roman" w:eastAsia="Calibri" w:hAnsi="Times New Roman" w:cs="Times New Roman"/>
          <w:bCs/>
          <w:lang w:val="sv-SE"/>
        </w:rPr>
        <w:t xml:space="preserve">yaitu terjadinya </w:t>
      </w:r>
      <w:r w:rsidR="00C643C4" w:rsidRPr="00C643C4">
        <w:rPr>
          <w:rFonts w:ascii="Times New Roman" w:eastAsia="Calibri" w:hAnsi="Times New Roman" w:cs="Times New Roman"/>
          <w:bCs/>
          <w:lang w:val="sv-SE"/>
        </w:rPr>
        <w:t>sedimentasi akibat pembangunan terminal Pelabuhan Indonesia Maspion, terjadinya penyempitan air laut dan perubahan luas wilayah laut yang menyebabkan penyempitan wilayah laut selat madura, serta keluhan dari pengguna pelabuhan terhadap alur pelayaran, area labuh dalam hal kedalaman, luas, ATS, jasa pandu dan keamanan kapal</w:t>
      </w:r>
      <w:r w:rsidR="00C643C4">
        <w:rPr>
          <w:rFonts w:ascii="Times New Roman" w:eastAsia="Calibri" w:hAnsi="Times New Roman" w:cs="Times New Roman"/>
          <w:bCs/>
          <w:lang w:val="sv-SE"/>
        </w:rPr>
        <w:t>.</w:t>
      </w:r>
    </w:p>
    <w:p w14:paraId="530FAC04" w14:textId="77777777" w:rsidR="00C643C4" w:rsidRDefault="00C643C4" w:rsidP="00C643C4">
      <w:pPr>
        <w:autoSpaceDE w:val="0"/>
        <w:autoSpaceDN w:val="0"/>
        <w:adjustRightInd w:val="0"/>
        <w:spacing w:after="0" w:line="240" w:lineRule="auto"/>
        <w:ind w:left="567"/>
        <w:jc w:val="both"/>
        <w:rPr>
          <w:rFonts w:ascii="Times New Roman" w:eastAsia="Calibri" w:hAnsi="Times New Roman" w:cs="Times New Roman"/>
          <w:bCs/>
          <w:lang w:val="sv-SE"/>
        </w:rPr>
      </w:pPr>
    </w:p>
    <w:p w14:paraId="4034BB65" w14:textId="77777777" w:rsidR="004B2EEC" w:rsidRDefault="004B2EEC" w:rsidP="00C643C4">
      <w:pPr>
        <w:autoSpaceDE w:val="0"/>
        <w:autoSpaceDN w:val="0"/>
        <w:adjustRightInd w:val="0"/>
        <w:spacing w:after="0" w:line="240" w:lineRule="auto"/>
        <w:ind w:left="567"/>
        <w:jc w:val="both"/>
        <w:rPr>
          <w:rFonts w:ascii="Times New Roman" w:eastAsia="Calibri" w:hAnsi="Times New Roman" w:cs="Times New Roman"/>
          <w:bCs/>
          <w:lang w:val="sv-SE"/>
        </w:rPr>
      </w:pPr>
    </w:p>
    <w:p w14:paraId="75AB6EC9" w14:textId="77777777" w:rsidR="004B2EEC" w:rsidRDefault="004B2EEC" w:rsidP="00C643C4">
      <w:pPr>
        <w:autoSpaceDE w:val="0"/>
        <w:autoSpaceDN w:val="0"/>
        <w:adjustRightInd w:val="0"/>
        <w:spacing w:after="0" w:line="240" w:lineRule="auto"/>
        <w:ind w:left="567"/>
        <w:jc w:val="both"/>
        <w:rPr>
          <w:rFonts w:ascii="Times New Roman" w:eastAsia="Calibri" w:hAnsi="Times New Roman" w:cs="Times New Roman"/>
          <w:bCs/>
          <w:lang w:val="sv-SE"/>
        </w:rPr>
      </w:pPr>
    </w:p>
    <w:p w14:paraId="56570AB2" w14:textId="1B46F0CB" w:rsidR="005B4154" w:rsidRDefault="005B4154" w:rsidP="00C643C4">
      <w:pPr>
        <w:autoSpaceDE w:val="0"/>
        <w:autoSpaceDN w:val="0"/>
        <w:adjustRightInd w:val="0"/>
        <w:spacing w:after="0" w:line="240" w:lineRule="auto"/>
        <w:ind w:firstLine="426"/>
        <w:jc w:val="both"/>
        <w:rPr>
          <w:rFonts w:ascii="Times New Roman" w:eastAsia="Calibri" w:hAnsi="Times New Roman" w:cs="Times New Roman"/>
          <w:bCs/>
          <w:lang w:val="sv-SE"/>
        </w:rPr>
      </w:pPr>
      <w:r>
        <w:rPr>
          <w:rFonts w:ascii="Times New Roman" w:eastAsia="Calibri" w:hAnsi="Times New Roman" w:cs="Times New Roman"/>
          <w:bCs/>
          <w:lang w:val="sv-SE"/>
        </w:rPr>
        <w:t>Tujuan Penelitian</w:t>
      </w:r>
    </w:p>
    <w:p w14:paraId="5CDBA336" w14:textId="77777777" w:rsidR="005B4154" w:rsidRDefault="005B4154" w:rsidP="005B4154">
      <w:pPr>
        <w:pStyle w:val="ListParagraph"/>
        <w:numPr>
          <w:ilvl w:val="0"/>
          <w:numId w:val="11"/>
        </w:numPr>
        <w:autoSpaceDE w:val="0"/>
        <w:autoSpaceDN w:val="0"/>
        <w:adjustRightInd w:val="0"/>
        <w:spacing w:after="0" w:line="240" w:lineRule="auto"/>
        <w:jc w:val="both"/>
        <w:rPr>
          <w:rFonts w:ascii="Times New Roman" w:eastAsia="Calibri" w:hAnsi="Times New Roman" w:cs="Times New Roman"/>
          <w:bCs/>
          <w:lang w:val="sv-SE"/>
        </w:rPr>
      </w:pPr>
      <w:r w:rsidRPr="005B4154">
        <w:rPr>
          <w:rFonts w:ascii="Times New Roman" w:eastAsia="Calibri" w:hAnsi="Times New Roman" w:cs="Times New Roman"/>
          <w:bCs/>
          <w:lang w:val="sv-SE"/>
        </w:rPr>
        <w:t>Mengetahui jumlah frekuensi kedatangan dan keberangakatan kapal di Pelabuhan Tanjung Perak saat ini</w:t>
      </w:r>
    </w:p>
    <w:p w14:paraId="05DE43D5" w14:textId="20D8632A" w:rsidR="00C643C4" w:rsidRDefault="00C643C4" w:rsidP="005B4154">
      <w:pPr>
        <w:pStyle w:val="ListParagraph"/>
        <w:numPr>
          <w:ilvl w:val="0"/>
          <w:numId w:val="11"/>
        </w:numPr>
        <w:autoSpaceDE w:val="0"/>
        <w:autoSpaceDN w:val="0"/>
        <w:adjustRightInd w:val="0"/>
        <w:spacing w:after="0" w:line="240" w:lineRule="auto"/>
        <w:jc w:val="both"/>
        <w:rPr>
          <w:rFonts w:ascii="Times New Roman" w:eastAsia="Calibri" w:hAnsi="Times New Roman" w:cs="Times New Roman"/>
          <w:bCs/>
          <w:lang w:val="sv-SE"/>
        </w:rPr>
      </w:pPr>
      <w:r>
        <w:rPr>
          <w:rFonts w:ascii="Times New Roman" w:eastAsia="Calibri" w:hAnsi="Times New Roman" w:cs="Times New Roman"/>
          <w:bCs/>
          <w:lang w:val="sv-SE"/>
        </w:rPr>
        <w:t xml:space="preserve">Mengetahui </w:t>
      </w:r>
      <w:r w:rsidRPr="00C643C4">
        <w:rPr>
          <w:rFonts w:ascii="Times New Roman" w:eastAsia="Calibri" w:hAnsi="Times New Roman" w:cs="Times New Roman"/>
          <w:bCs/>
          <w:lang w:val="sv-SE"/>
        </w:rPr>
        <w:t xml:space="preserve">pemanfaatan untuk kapasitas area labuh </w:t>
      </w:r>
      <w:r>
        <w:rPr>
          <w:rFonts w:ascii="Times New Roman" w:eastAsia="Calibri" w:hAnsi="Times New Roman" w:cs="Times New Roman"/>
          <w:bCs/>
          <w:lang w:val="sv-SE"/>
        </w:rPr>
        <w:t xml:space="preserve">dan </w:t>
      </w:r>
      <w:r w:rsidRPr="00C643C4">
        <w:rPr>
          <w:rFonts w:ascii="Times New Roman" w:eastAsia="Calibri" w:hAnsi="Times New Roman" w:cs="Times New Roman"/>
          <w:bCs/>
          <w:lang w:val="sv-SE"/>
        </w:rPr>
        <w:t xml:space="preserve">nilai utilitas area labuh di Pelabuhan Tanjung </w:t>
      </w:r>
      <w:r>
        <w:rPr>
          <w:rFonts w:ascii="Times New Roman" w:eastAsia="Calibri" w:hAnsi="Times New Roman" w:cs="Times New Roman"/>
          <w:bCs/>
          <w:lang w:val="sv-SE"/>
        </w:rPr>
        <w:t>Perak</w:t>
      </w:r>
    </w:p>
    <w:p w14:paraId="76CA89D4" w14:textId="77777777"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531693F5" w14:textId="77777777" w:rsidR="002D7305" w:rsidRPr="00C21C98"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24370748" w14:textId="77777777" w:rsidR="002D7305" w:rsidRPr="002D7305" w:rsidRDefault="002D7305" w:rsidP="002D7305">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Deskripsi</w:t>
      </w:r>
      <w:proofErr w:type="spellEnd"/>
      <w:r>
        <w:rPr>
          <w:rFonts w:ascii="Times New Roman" w:eastAsia="Calibri" w:hAnsi="Times New Roman" w:cs="Times New Roman"/>
          <w:b/>
          <w:bCs/>
          <w:lang w:val="en-US"/>
        </w:rPr>
        <w:t xml:space="preserve"> Data</w:t>
      </w:r>
    </w:p>
    <w:p w14:paraId="6E1F107F" w14:textId="7E95E990" w:rsidR="002D7305" w:rsidRPr="002D7305" w:rsidRDefault="0040768B"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bCs/>
          <w:lang w:val="en-US"/>
        </w:rPr>
        <w:t>Arus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Bongkar</w:t>
      </w:r>
      <w:proofErr w:type="spellEnd"/>
      <w:r>
        <w:rPr>
          <w:rFonts w:ascii="Times New Roman" w:eastAsia="Calibri" w:hAnsi="Times New Roman" w:cs="Times New Roman"/>
          <w:bCs/>
          <w:lang w:val="en-US"/>
        </w:rPr>
        <w:t xml:space="preserve"> Muat</w:t>
      </w:r>
    </w:p>
    <w:p w14:paraId="38C8D2F2" w14:textId="2DC4D5A6" w:rsidR="002D7305" w:rsidRPr="002D7305" w:rsidRDefault="0040768B" w:rsidP="002D7305">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terkait</w:t>
      </w:r>
      <w:proofErr w:type="spellEnd"/>
      <w:r>
        <w:rPr>
          <w:rFonts w:ascii="Times New Roman" w:eastAsia="Calibri" w:hAnsi="Times New Roman" w:cs="Times New Roman"/>
          <w:lang w:val="en-US"/>
        </w:rPr>
        <w:t xml:space="preserve"> t</w:t>
      </w:r>
      <w:r w:rsidRPr="0040768B">
        <w:rPr>
          <w:rFonts w:ascii="Times New Roman" w:eastAsia="Calibri" w:hAnsi="Times New Roman" w:cs="Times New Roman"/>
        </w:rPr>
        <w:t>otal Arus barang berdasarkan jenis kemasan di wilayah kerja Pelabuhan Tanjung Perak dan Terminal Teluk Lamong dalam kurun waktu tahun 2017 sampai tahun 2021</w:t>
      </w:r>
      <w:r w:rsidR="002D7305">
        <w:rPr>
          <w:rFonts w:ascii="Times New Roman" w:eastAsia="Calibri" w:hAnsi="Times New Roman" w:cs="Times New Roman"/>
          <w:lang w:val="en-US"/>
        </w:rPr>
        <w:t>.</w:t>
      </w:r>
    </w:p>
    <w:p w14:paraId="0B515CAB" w14:textId="71B00B26" w:rsidR="002D7305" w:rsidRPr="002D7305" w:rsidRDefault="0040768B"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bCs/>
          <w:lang w:val="en-US"/>
        </w:rPr>
        <w:t>Arus</w:t>
      </w:r>
      <w:proofErr w:type="spellEnd"/>
      <w:r>
        <w:rPr>
          <w:rFonts w:ascii="Times New Roman" w:eastAsia="Calibri" w:hAnsi="Times New Roman" w:cs="Times New Roman"/>
          <w:bCs/>
          <w:lang w:val="en-US"/>
        </w:rPr>
        <w:t xml:space="preserve"> Kapal</w:t>
      </w:r>
    </w:p>
    <w:p w14:paraId="4B5CBBED" w14:textId="53667417" w:rsidR="002D7305" w:rsidRPr="002D7305" w:rsidRDefault="0040768B" w:rsidP="002D7305">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terkait</w:t>
      </w:r>
      <w:proofErr w:type="spellEnd"/>
      <w:r>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Kunjungan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kapal</w:t>
      </w:r>
      <w:proofErr w:type="spellEnd"/>
      <w:r w:rsidRPr="0040768B">
        <w:rPr>
          <w:rFonts w:ascii="Times New Roman" w:eastAsia="Calibri" w:hAnsi="Times New Roman" w:cs="Times New Roman"/>
          <w:lang w:val="en-US"/>
        </w:rPr>
        <w:t xml:space="preserve"> Pelabuhan Tanjung Perak </w:t>
      </w:r>
      <w:proofErr w:type="spellStart"/>
      <w:r w:rsidRPr="0040768B">
        <w:rPr>
          <w:rFonts w:ascii="Times New Roman" w:eastAsia="Calibri" w:hAnsi="Times New Roman" w:cs="Times New Roman"/>
          <w:lang w:val="en-US"/>
        </w:rPr>
        <w:t>dalam</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kurun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tahun</w:t>
      </w:r>
      <w:proofErr w:type="spellEnd"/>
      <w:r w:rsidRPr="0040768B">
        <w:rPr>
          <w:rFonts w:ascii="Times New Roman" w:eastAsia="Calibri" w:hAnsi="Times New Roman" w:cs="Times New Roman"/>
          <w:lang w:val="en-US"/>
        </w:rPr>
        <w:t xml:space="preserve"> 2017 </w:t>
      </w:r>
      <w:proofErr w:type="spellStart"/>
      <w:r w:rsidRPr="0040768B">
        <w:rPr>
          <w:rFonts w:ascii="Times New Roman" w:eastAsia="Calibri" w:hAnsi="Times New Roman" w:cs="Times New Roman"/>
          <w:lang w:val="en-US"/>
        </w:rPr>
        <w:t>sampai</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tahun</w:t>
      </w:r>
      <w:proofErr w:type="spellEnd"/>
      <w:r w:rsidRPr="0040768B">
        <w:rPr>
          <w:rFonts w:ascii="Times New Roman" w:eastAsia="Calibri" w:hAnsi="Times New Roman" w:cs="Times New Roman"/>
          <w:lang w:val="en-US"/>
        </w:rPr>
        <w:t xml:space="preserve"> 2021 </w:t>
      </w:r>
      <w:proofErr w:type="spellStart"/>
      <w:r w:rsidRPr="0040768B">
        <w:rPr>
          <w:rFonts w:ascii="Times New Roman" w:eastAsia="Calibri" w:hAnsi="Times New Roman" w:cs="Times New Roman"/>
          <w:lang w:val="en-US"/>
        </w:rPr>
        <w:t>berdasarkan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jenis</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jenis</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kapal</w:t>
      </w:r>
      <w:proofErr w:type="spellEnd"/>
      <w:r w:rsidR="006C0359" w:rsidRPr="006C0359">
        <w:rPr>
          <w:rFonts w:ascii="Times New Roman" w:eastAsia="Calibri" w:hAnsi="Times New Roman" w:cs="Times New Roman"/>
          <w:lang w:val="en-US"/>
        </w:rPr>
        <w:t>.</w:t>
      </w:r>
    </w:p>
    <w:p w14:paraId="3FA24897" w14:textId="06F6E748" w:rsidR="002D7305" w:rsidRPr="002D7305" w:rsidRDefault="0040768B"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r>
        <w:rPr>
          <w:rFonts w:ascii="Times New Roman" w:eastAsia="Calibri" w:hAnsi="Times New Roman" w:cs="Times New Roman"/>
          <w:bCs/>
          <w:lang w:val="en-US"/>
        </w:rPr>
        <w:t xml:space="preserve">Kinerja </w:t>
      </w:r>
      <w:proofErr w:type="spellStart"/>
      <w:r>
        <w:rPr>
          <w:rFonts w:ascii="Times New Roman" w:eastAsia="Calibri" w:hAnsi="Times New Roman" w:cs="Times New Roman"/>
          <w:bCs/>
          <w:lang w:val="en-US"/>
        </w:rPr>
        <w:t>Operasional</w:t>
      </w:r>
      <w:proofErr w:type="spellEnd"/>
      <w:r>
        <w:rPr>
          <w:rFonts w:ascii="Times New Roman" w:eastAsia="Calibri" w:hAnsi="Times New Roman" w:cs="Times New Roman"/>
          <w:bCs/>
          <w:lang w:val="en-US"/>
        </w:rPr>
        <w:t xml:space="preserve"> Pelabuhan</w:t>
      </w:r>
    </w:p>
    <w:p w14:paraId="4FC7AC5C" w14:textId="77EE4E24" w:rsidR="002D7305" w:rsidRPr="0040768B" w:rsidRDefault="0040768B" w:rsidP="00513873">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terkait</w:t>
      </w:r>
      <w:proofErr w:type="spellEnd"/>
      <w:r>
        <w:rPr>
          <w:rFonts w:ascii="Times New Roman" w:eastAsia="Calibri" w:hAnsi="Times New Roman" w:cs="Times New Roman"/>
          <w:lang w:val="en-US"/>
        </w:rPr>
        <w:t xml:space="preserve"> </w:t>
      </w:r>
      <w:r w:rsidRPr="0040768B">
        <w:rPr>
          <w:rFonts w:ascii="Times New Roman" w:eastAsia="Calibri" w:hAnsi="Times New Roman" w:cs="Times New Roman"/>
          <w:lang w:val="en-US"/>
        </w:rPr>
        <w:t xml:space="preserve">Kinerja </w:t>
      </w:r>
      <w:proofErr w:type="spellStart"/>
      <w:r w:rsidRPr="0040768B">
        <w:rPr>
          <w:rFonts w:ascii="Times New Roman" w:eastAsia="Calibri" w:hAnsi="Times New Roman" w:cs="Times New Roman"/>
          <w:lang w:val="en-US"/>
        </w:rPr>
        <w:t>operasional</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pelabuhan</w:t>
      </w:r>
      <w:proofErr w:type="spellEnd"/>
      <w:r w:rsidRPr="0040768B">
        <w:rPr>
          <w:rFonts w:ascii="Times New Roman" w:eastAsia="Calibri" w:hAnsi="Times New Roman" w:cs="Times New Roman"/>
          <w:lang w:val="en-US"/>
        </w:rPr>
        <w:t xml:space="preserve"> </w:t>
      </w:r>
      <w:r>
        <w:rPr>
          <w:rFonts w:ascii="Times New Roman" w:eastAsia="Calibri" w:hAnsi="Times New Roman" w:cs="Times New Roman"/>
          <w:lang w:val="en-US"/>
        </w:rPr>
        <w:t xml:space="preserve">Tanjung Perak pada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2017-2021 </w:t>
      </w:r>
      <w:proofErr w:type="spellStart"/>
      <w:r w:rsidRPr="0040768B">
        <w:rPr>
          <w:rFonts w:ascii="Times New Roman" w:eastAsia="Calibri" w:hAnsi="Times New Roman" w:cs="Times New Roman"/>
          <w:lang w:val="en-US"/>
        </w:rPr>
        <w:t>berdasaran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rasio</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penggunaan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dermaga</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lapangan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penumpukan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maupun</w:t>
      </w:r>
      <w:proofErr w:type="spellEnd"/>
      <w:r w:rsidRPr="0040768B">
        <w:rPr>
          <w:rFonts w:ascii="Times New Roman" w:eastAsia="Calibri" w:hAnsi="Times New Roman" w:cs="Times New Roman"/>
          <w:lang w:val="en-US"/>
        </w:rPr>
        <w:t xml:space="preserve"> </w:t>
      </w:r>
      <w:proofErr w:type="spellStart"/>
      <w:r w:rsidRPr="0040768B">
        <w:rPr>
          <w:rFonts w:ascii="Times New Roman" w:eastAsia="Calibri" w:hAnsi="Times New Roman" w:cs="Times New Roman"/>
          <w:lang w:val="en-US"/>
        </w:rPr>
        <w:t>gudang</w:t>
      </w:r>
      <w:proofErr w:type="spellEnd"/>
    </w:p>
    <w:p w14:paraId="3A2C27A7" w14:textId="4587C811" w:rsidR="002D7305" w:rsidRPr="00513873" w:rsidRDefault="0040768B"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r>
        <w:rPr>
          <w:rFonts w:ascii="Times New Roman" w:eastAsia="Calibri" w:hAnsi="Times New Roman" w:cs="Times New Roman"/>
          <w:lang w:val="en-US"/>
        </w:rPr>
        <w:t xml:space="preserve">Kapasitas </w:t>
      </w:r>
      <w:proofErr w:type="spellStart"/>
      <w:r>
        <w:rPr>
          <w:rFonts w:ascii="Times New Roman" w:eastAsia="Calibri" w:hAnsi="Times New Roman" w:cs="Times New Roman"/>
          <w:lang w:val="en-US"/>
        </w:rPr>
        <w:t>Fasilitas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Perairan</w:t>
      </w:r>
      <w:proofErr w:type="spellEnd"/>
    </w:p>
    <w:p w14:paraId="4AFA1087" w14:textId="6D139971" w:rsidR="00513873" w:rsidRPr="00513873" w:rsidRDefault="006C181A" w:rsidP="00513873">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perhitungan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terkait</w:t>
      </w:r>
      <w:proofErr w:type="spellEnd"/>
      <w:r>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kapasitas</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dari</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fasilitas</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perairan</w:t>
      </w:r>
      <w:proofErr w:type="spellEnd"/>
      <w:r w:rsidRPr="006C181A">
        <w:rPr>
          <w:rFonts w:ascii="Times New Roman" w:eastAsia="Calibri" w:hAnsi="Times New Roman" w:cs="Times New Roman"/>
          <w:lang w:val="en-US"/>
        </w:rPr>
        <w:t xml:space="preserve"> (area </w:t>
      </w:r>
      <w:proofErr w:type="spellStart"/>
      <w:r w:rsidRPr="006C181A">
        <w:rPr>
          <w:rFonts w:ascii="Times New Roman" w:eastAsia="Calibri" w:hAnsi="Times New Roman" w:cs="Times New Roman"/>
          <w:lang w:val="en-US"/>
        </w:rPr>
        <w:t>labuh</w:t>
      </w:r>
      <w:proofErr w:type="spellEnd"/>
      <w:r w:rsidRPr="006C181A">
        <w:rPr>
          <w:rFonts w:ascii="Times New Roman" w:eastAsia="Calibri" w:hAnsi="Times New Roman" w:cs="Times New Roman"/>
          <w:lang w:val="en-US"/>
        </w:rPr>
        <w:t xml:space="preserve">) yang </w:t>
      </w:r>
      <w:proofErr w:type="spellStart"/>
      <w:r w:rsidRPr="006C181A">
        <w:rPr>
          <w:rFonts w:ascii="Times New Roman" w:eastAsia="Calibri" w:hAnsi="Times New Roman" w:cs="Times New Roman"/>
          <w:lang w:val="en-US"/>
        </w:rPr>
        <w:t>terdapat</w:t>
      </w:r>
      <w:proofErr w:type="spellEnd"/>
      <w:r w:rsidRPr="006C181A">
        <w:rPr>
          <w:rFonts w:ascii="Times New Roman" w:eastAsia="Calibri" w:hAnsi="Times New Roman" w:cs="Times New Roman"/>
          <w:lang w:val="en-US"/>
        </w:rPr>
        <w:t xml:space="preserve"> di Pelabuhan Tanjung Perak. </w:t>
      </w:r>
      <w:proofErr w:type="spellStart"/>
      <w:r>
        <w:rPr>
          <w:rFonts w:ascii="Times New Roman" w:eastAsia="Calibri" w:hAnsi="Times New Roman" w:cs="Times New Roman"/>
          <w:lang w:val="en-US"/>
        </w:rPr>
        <w:t>Sehingga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w:t>
      </w:r>
      <w:r w:rsidRPr="006C181A">
        <w:rPr>
          <w:rFonts w:ascii="Times New Roman" w:eastAsia="Calibri" w:hAnsi="Times New Roman" w:cs="Times New Roman"/>
          <w:lang w:val="en-US"/>
        </w:rPr>
        <w:t>apat</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diketahui</w:t>
      </w:r>
      <w:proofErr w:type="spellEnd"/>
      <w:r w:rsidRPr="006C181A">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pelayanan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maksimal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kapal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pertahun</w:t>
      </w:r>
      <w:proofErr w:type="spellEnd"/>
      <w:r>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dengan</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luasan</w:t>
      </w:r>
      <w:proofErr w:type="spellEnd"/>
      <w:r w:rsidRPr="006C181A">
        <w:rPr>
          <w:rFonts w:ascii="Times New Roman" w:eastAsia="Calibri" w:hAnsi="Times New Roman" w:cs="Times New Roman"/>
          <w:lang w:val="en-US"/>
        </w:rPr>
        <w:t xml:space="preserve"> area </w:t>
      </w:r>
      <w:proofErr w:type="spellStart"/>
      <w:r w:rsidRPr="006C181A">
        <w:rPr>
          <w:rFonts w:ascii="Times New Roman" w:eastAsia="Calibri" w:hAnsi="Times New Roman" w:cs="Times New Roman"/>
          <w:lang w:val="en-US"/>
        </w:rPr>
        <w:t>labuh</w:t>
      </w:r>
      <w:proofErr w:type="spellEnd"/>
      <w:r w:rsidRPr="006C181A">
        <w:rPr>
          <w:rFonts w:ascii="Times New Roman" w:eastAsia="Calibri" w:hAnsi="Times New Roman" w:cs="Times New Roman"/>
          <w:lang w:val="en-US"/>
        </w:rPr>
        <w:t xml:space="preserve"> yang </w:t>
      </w:r>
      <w:proofErr w:type="spellStart"/>
      <w:r w:rsidRPr="006C181A">
        <w:rPr>
          <w:rFonts w:ascii="Times New Roman" w:eastAsia="Calibri" w:hAnsi="Times New Roman" w:cs="Times New Roman"/>
          <w:lang w:val="en-US"/>
        </w:rPr>
        <w:t>tersedia</w:t>
      </w:r>
      <w:proofErr w:type="spellEnd"/>
      <w:r>
        <w:rPr>
          <w:rFonts w:ascii="Times New Roman" w:eastAsia="Calibri" w:hAnsi="Times New Roman" w:cs="Times New Roman"/>
          <w:lang w:val="en-US"/>
        </w:rPr>
        <w:t>.</w:t>
      </w:r>
    </w:p>
    <w:p w14:paraId="7658E33B" w14:textId="1986A4B5" w:rsidR="002D7305" w:rsidRPr="00513873" w:rsidRDefault="006C181A"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lang w:val="en-US"/>
        </w:rPr>
        <w:t>Utitlitas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Fasilitas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Perairan</w:t>
      </w:r>
      <w:proofErr w:type="spellEnd"/>
    </w:p>
    <w:p w14:paraId="4B12469E" w14:textId="6DBA3302" w:rsidR="00513873" w:rsidRPr="00400EBA" w:rsidRDefault="006C181A" w:rsidP="00400EBA">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w:t>
      </w:r>
      <w:r w:rsidRPr="006C181A">
        <w:rPr>
          <w:rFonts w:ascii="Times New Roman" w:eastAsia="Calibri" w:hAnsi="Times New Roman" w:cs="Times New Roman"/>
          <w:lang w:val="en-US"/>
        </w:rPr>
        <w:t>apasitas</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dari</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fasilitas</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perairan</w:t>
      </w:r>
      <w:proofErr w:type="spellEnd"/>
      <w:r w:rsidRPr="006C181A">
        <w:rPr>
          <w:rFonts w:ascii="Times New Roman" w:eastAsia="Calibri" w:hAnsi="Times New Roman" w:cs="Times New Roman"/>
          <w:lang w:val="en-US"/>
        </w:rPr>
        <w:t xml:space="preserve"> yang </w:t>
      </w:r>
      <w:proofErr w:type="spellStart"/>
      <w:r w:rsidRPr="006C181A">
        <w:rPr>
          <w:rFonts w:ascii="Times New Roman" w:eastAsia="Calibri" w:hAnsi="Times New Roman" w:cs="Times New Roman"/>
          <w:lang w:val="en-US"/>
        </w:rPr>
        <w:t>terdapat</w:t>
      </w:r>
      <w:proofErr w:type="spellEnd"/>
      <w:r w:rsidRPr="006C181A">
        <w:rPr>
          <w:rFonts w:ascii="Times New Roman" w:eastAsia="Calibri" w:hAnsi="Times New Roman" w:cs="Times New Roman"/>
          <w:lang w:val="en-US"/>
        </w:rPr>
        <w:t xml:space="preserve"> di Pelabuhan Tanjung Perak di </w:t>
      </w:r>
      <w:proofErr w:type="spellStart"/>
      <w:r w:rsidRPr="006C181A">
        <w:rPr>
          <w:rFonts w:ascii="Times New Roman" w:eastAsia="Calibri" w:hAnsi="Times New Roman" w:cs="Times New Roman"/>
          <w:lang w:val="en-US"/>
        </w:rPr>
        <w:t>lakukan</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perhitungan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jumlah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arus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kunjungan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kapal</w:t>
      </w:r>
      <w:proofErr w:type="spellEnd"/>
      <w:r>
        <w:rPr>
          <w:rFonts w:ascii="Times New Roman" w:eastAsia="Calibri" w:hAnsi="Times New Roman" w:cs="Times New Roman"/>
          <w:lang w:val="en-US"/>
        </w:rPr>
        <w:t xml:space="preserve">, lama </w:t>
      </w:r>
      <w:proofErr w:type="spellStart"/>
      <w:r>
        <w:rPr>
          <w:rFonts w:ascii="Times New Roman" w:eastAsia="Calibri" w:hAnsi="Times New Roman" w:cs="Times New Roman"/>
          <w:lang w:val="en-US"/>
        </w:rPr>
        <w:t>waktu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kapal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berlabuh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w</w:t>
      </w:r>
      <w:r w:rsidRPr="006C181A">
        <w:rPr>
          <w:rFonts w:ascii="Times New Roman" w:eastAsia="Calibri" w:hAnsi="Times New Roman" w:cs="Times New Roman"/>
          <w:lang w:val="en-US"/>
        </w:rPr>
        <w:t>aktu</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operasional</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atau</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layanan</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fasilitas</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perairan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w:t>
      </w:r>
      <w:r w:rsidRPr="006C181A">
        <w:rPr>
          <w:rFonts w:ascii="Times New Roman" w:eastAsia="Calibri" w:hAnsi="Times New Roman" w:cs="Times New Roman"/>
          <w:lang w:val="en-US"/>
        </w:rPr>
        <w:t>inerja</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operasional</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pelabuhan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w:t>
      </w:r>
      <w:r w:rsidRPr="006C181A">
        <w:rPr>
          <w:rFonts w:ascii="Times New Roman" w:eastAsia="Calibri" w:hAnsi="Times New Roman" w:cs="Times New Roman"/>
          <w:lang w:val="en-US"/>
        </w:rPr>
        <w:t>pesifikasi</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kapal</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l</w:t>
      </w:r>
      <w:r w:rsidRPr="006C181A">
        <w:rPr>
          <w:rFonts w:ascii="Times New Roman" w:eastAsia="Calibri" w:hAnsi="Times New Roman" w:cs="Times New Roman"/>
          <w:lang w:val="en-US"/>
        </w:rPr>
        <w:t>uasan</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fasilitas</w:t>
      </w:r>
      <w:proofErr w:type="spellEnd"/>
      <w:r w:rsidRPr="006C181A">
        <w:rPr>
          <w:rFonts w:ascii="Times New Roman" w:eastAsia="Calibri" w:hAnsi="Times New Roman" w:cs="Times New Roman"/>
          <w:lang w:val="en-US"/>
        </w:rPr>
        <w:t xml:space="preserve"> </w:t>
      </w:r>
      <w:proofErr w:type="spellStart"/>
      <w:r w:rsidRPr="006C181A">
        <w:rPr>
          <w:rFonts w:ascii="Times New Roman" w:eastAsia="Calibri" w:hAnsi="Times New Roman" w:cs="Times New Roman"/>
          <w:lang w:val="en-US"/>
        </w:rPr>
        <w:t>perairan</w:t>
      </w:r>
      <w:proofErr w:type="spellEnd"/>
      <w:r w:rsidRPr="006C181A">
        <w:rPr>
          <w:rFonts w:ascii="Times New Roman" w:eastAsia="Calibri" w:hAnsi="Times New Roman" w:cs="Times New Roman"/>
          <w:lang w:val="en-US"/>
        </w:rPr>
        <w:t xml:space="preserve">  </w:t>
      </w:r>
    </w:p>
    <w:p w14:paraId="172C02BA" w14:textId="77777777" w:rsidR="002D7305" w:rsidRPr="005C5BF6" w:rsidRDefault="002D7305" w:rsidP="002D7305">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proofErr w:type="spellStart"/>
      <w:r>
        <w:rPr>
          <w:rFonts w:ascii="Times New Roman" w:eastAsia="Calibri" w:hAnsi="Times New Roman" w:cs="Times New Roman"/>
          <w:lang w:val="en-US"/>
        </w:rPr>
        <w:t>Regresi</w:t>
      </w:r>
      <w:proofErr w:type="spellEnd"/>
    </w:p>
    <w:p w14:paraId="0E715F8F" w14:textId="77777777" w:rsidR="002D7305" w:rsidRDefault="006C0359" w:rsidP="00400EBA">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6C0359">
        <w:rPr>
          <w:rFonts w:ascii="Times New Roman" w:eastAsia="Calibri" w:hAnsi="Times New Roman" w:cs="Times New Roman"/>
          <w:lang w:val="en-US"/>
        </w:rPr>
        <w:t>Regresi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adalah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alat</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digunakan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untuk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mengukur</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bagaimana</w:t>
      </w:r>
      <w:proofErr w:type="spellEnd"/>
      <w:r w:rsidRPr="006C0359">
        <w:rPr>
          <w:rFonts w:ascii="Times New Roman" w:eastAsia="Calibri" w:hAnsi="Times New Roman" w:cs="Times New Roman"/>
          <w:lang w:val="en-US"/>
        </w:rPr>
        <w:t xml:space="preserve"> dua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lebih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berhubungan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satu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sama</w:t>
      </w:r>
      <w:proofErr w:type="spellEnd"/>
      <w:r w:rsidRPr="006C0359">
        <w:rPr>
          <w:rFonts w:ascii="Times New Roman" w:eastAsia="Calibri" w:hAnsi="Times New Roman" w:cs="Times New Roman"/>
          <w:lang w:val="en-US"/>
        </w:rPr>
        <w:t xml:space="preserve"> lain </w:t>
      </w:r>
      <w:proofErr w:type="spellStart"/>
      <w:r w:rsidRPr="006C0359">
        <w:rPr>
          <w:rFonts w:ascii="Times New Roman" w:eastAsia="Calibri" w:hAnsi="Times New Roman" w:cs="Times New Roman"/>
          <w:lang w:val="en-US"/>
        </w:rPr>
        <w:t>dalam</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bentuk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hubungan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fungsi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Perpisahan</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jelas</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antara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bebas</w:t>
      </w:r>
      <w:proofErr w:type="spellEnd"/>
      <w:r w:rsidRPr="006C0359">
        <w:rPr>
          <w:rFonts w:ascii="Times New Roman" w:eastAsia="Calibri" w:hAnsi="Times New Roman" w:cs="Times New Roman"/>
          <w:lang w:val="en-US"/>
        </w:rPr>
        <w:t xml:space="preserve"> (X) dan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tak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bebas</w:t>
      </w:r>
      <w:proofErr w:type="spellEnd"/>
      <w:r w:rsidRPr="006C0359">
        <w:rPr>
          <w:rFonts w:ascii="Times New Roman" w:eastAsia="Calibri" w:hAnsi="Times New Roman" w:cs="Times New Roman"/>
          <w:lang w:val="en-US"/>
        </w:rPr>
        <w:t xml:space="preserve"> (Y) </w:t>
      </w:r>
      <w:proofErr w:type="spellStart"/>
      <w:r w:rsidRPr="006C0359">
        <w:rPr>
          <w:rFonts w:ascii="Times New Roman" w:eastAsia="Calibri" w:hAnsi="Times New Roman" w:cs="Times New Roman"/>
          <w:lang w:val="en-US"/>
        </w:rPr>
        <w:t>diperlukan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untuk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menentukan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jenis</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hubungan</w:t>
      </w:r>
      <w:proofErr w:type="spellEnd"/>
      <w:r w:rsidRPr="006C0359">
        <w:rPr>
          <w:rFonts w:ascii="Times New Roman" w:eastAsia="Calibri" w:hAnsi="Times New Roman" w:cs="Times New Roman"/>
          <w:lang w:val="en-US"/>
        </w:rPr>
        <w:t xml:space="preserve">. Dalam </w:t>
      </w:r>
      <w:proofErr w:type="spellStart"/>
      <w:r w:rsidRPr="006C0359">
        <w:rPr>
          <w:rFonts w:ascii="Times New Roman" w:eastAsia="Calibri" w:hAnsi="Times New Roman" w:cs="Times New Roman"/>
          <w:lang w:val="en-US"/>
        </w:rPr>
        <w:t>regresi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komponen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ditentukan</w:t>
      </w:r>
      <w:proofErr w:type="spellEnd"/>
      <w:r w:rsidRPr="006C0359">
        <w:rPr>
          <w:rFonts w:ascii="Times New Roman" w:eastAsia="Calibri" w:hAnsi="Times New Roman" w:cs="Times New Roman"/>
          <w:lang w:val="en-US"/>
        </w:rPr>
        <w:t xml:space="preserve"> dan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menentukan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harus</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ada</w:t>
      </w:r>
      <w:proofErr w:type="spellEnd"/>
      <w:r w:rsidRPr="006C0359">
        <w:rPr>
          <w:rFonts w:ascii="Times New Roman" w:eastAsia="Calibri" w:hAnsi="Times New Roman" w:cs="Times New Roman"/>
          <w:lang w:val="en-US"/>
        </w:rPr>
        <w:t xml:space="preserve">; yang </w:t>
      </w:r>
      <w:proofErr w:type="spellStart"/>
      <w:r w:rsidRPr="006C0359">
        <w:rPr>
          <w:rFonts w:ascii="Times New Roman" w:eastAsia="Calibri" w:hAnsi="Times New Roman" w:cs="Times New Roman"/>
          <w:lang w:val="en-US"/>
        </w:rPr>
        <w:t>pertama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adalah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ketergantungan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tertentu</w:t>
      </w:r>
      <w:proofErr w:type="spellEnd"/>
      <w:r w:rsidRPr="006C0359">
        <w:rPr>
          <w:rFonts w:ascii="Times New Roman" w:eastAsia="Calibri" w:hAnsi="Times New Roman" w:cs="Times New Roman"/>
          <w:lang w:val="en-US"/>
        </w:rPr>
        <w:t xml:space="preserve"> pada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lain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sebaliknya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Kedua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tersebut</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mungkin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saling</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berpengaruh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hubungan</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lastRenderedPageBreak/>
        <w:t>sebab</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akibat</w:t>
      </w:r>
      <w:proofErr w:type="spellEnd"/>
      <w:r w:rsidRPr="006C0359">
        <w:rPr>
          <w:rFonts w:ascii="Times New Roman" w:eastAsia="Calibri" w:hAnsi="Times New Roman" w:cs="Times New Roman"/>
          <w:lang w:val="en-US"/>
        </w:rPr>
        <w:t xml:space="preserve">. Jadi, </w:t>
      </w:r>
      <w:proofErr w:type="spellStart"/>
      <w:r w:rsidRPr="006C0359">
        <w:rPr>
          <w:rFonts w:ascii="Times New Roman" w:eastAsia="Calibri" w:hAnsi="Times New Roman" w:cs="Times New Roman"/>
          <w:lang w:val="en-US"/>
        </w:rPr>
        <w:t>regresi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adalah</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fungsi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antara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tak</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bebas</w:t>
      </w:r>
      <w:proofErr w:type="spellEnd"/>
      <w:r w:rsidRPr="006C0359">
        <w:rPr>
          <w:rFonts w:ascii="Times New Roman" w:eastAsia="Calibri" w:hAnsi="Times New Roman" w:cs="Times New Roman"/>
          <w:lang w:val="en-US"/>
        </w:rPr>
        <w:t xml:space="preserve"> Y dan </w:t>
      </w:r>
      <w:proofErr w:type="spellStart"/>
      <w:r w:rsidRPr="006C0359">
        <w:rPr>
          <w:rFonts w:ascii="Times New Roman" w:eastAsia="Calibri" w:hAnsi="Times New Roman" w:cs="Times New Roman"/>
          <w:lang w:val="en-US"/>
        </w:rPr>
        <w:t>variabel</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bebas</w:t>
      </w:r>
      <w:proofErr w:type="spellEnd"/>
      <w:r w:rsidRPr="006C0359">
        <w:rPr>
          <w:rFonts w:ascii="Times New Roman" w:eastAsia="Calibri" w:hAnsi="Times New Roman" w:cs="Times New Roman"/>
          <w:lang w:val="en-US"/>
        </w:rPr>
        <w:t xml:space="preserve"> X, </w:t>
      </w:r>
      <w:proofErr w:type="spellStart"/>
      <w:r w:rsidRPr="006C0359">
        <w:rPr>
          <w:rFonts w:ascii="Times New Roman" w:eastAsia="Calibri" w:hAnsi="Times New Roman" w:cs="Times New Roman"/>
          <w:lang w:val="en-US"/>
        </w:rPr>
        <w:t>atau</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bisa</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ditulis</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sebagai</w:t>
      </w:r>
      <w:proofErr w:type="spellEnd"/>
      <w:r w:rsidRPr="006C0359">
        <w:rPr>
          <w:rFonts w:ascii="Times New Roman" w:eastAsia="Calibri" w:hAnsi="Times New Roman" w:cs="Times New Roman"/>
          <w:lang w:val="en-US"/>
        </w:rPr>
        <w:t xml:space="preserve"> </w:t>
      </w:r>
      <w:proofErr w:type="spellStart"/>
      <w:r w:rsidRPr="006C0359">
        <w:rPr>
          <w:rFonts w:ascii="Times New Roman" w:eastAsia="Calibri" w:hAnsi="Times New Roman" w:cs="Times New Roman"/>
          <w:lang w:val="en-US"/>
        </w:rPr>
        <w:t>fungsi</w:t>
      </w:r>
      <w:proofErr w:type="spellEnd"/>
      <w:r w:rsidRPr="006C0359">
        <w:rPr>
          <w:rFonts w:ascii="Times New Roman" w:eastAsia="Calibri" w:hAnsi="Times New Roman" w:cs="Times New Roman"/>
          <w:lang w:val="en-US"/>
        </w:rPr>
        <w:t xml:space="preserve"> Y=f(X)</w:t>
      </w:r>
      <w:r w:rsidR="00400EBA" w:rsidRPr="00400EBA">
        <w:rPr>
          <w:rFonts w:ascii="Times New Roman" w:eastAsia="Calibri" w:hAnsi="Times New Roman" w:cs="Times New Roman"/>
          <w:lang w:val="en-US"/>
        </w:rPr>
        <w:t xml:space="preserve">. </w:t>
      </w:r>
    </w:p>
    <w:p w14:paraId="5F2D13AD" w14:textId="77777777" w:rsidR="005C5BF6" w:rsidRPr="00400EBA" w:rsidRDefault="005C5BF6" w:rsidP="005C5BF6">
      <w:pPr>
        <w:pStyle w:val="ListParagraph"/>
        <w:numPr>
          <w:ilvl w:val="0"/>
          <w:numId w:val="13"/>
        </w:numPr>
        <w:autoSpaceDE w:val="0"/>
        <w:autoSpaceDN w:val="0"/>
        <w:adjustRightInd w:val="0"/>
        <w:spacing w:after="0" w:line="240" w:lineRule="auto"/>
        <w:ind w:left="426"/>
        <w:rPr>
          <w:rFonts w:ascii="Times New Roman" w:eastAsia="Calibri" w:hAnsi="Times New Roman" w:cs="Times New Roman"/>
          <w:b/>
          <w:bCs/>
        </w:rPr>
      </w:pPr>
      <w:r>
        <w:rPr>
          <w:rFonts w:ascii="Times New Roman" w:eastAsia="Calibri" w:hAnsi="Times New Roman" w:cs="Times New Roman"/>
          <w:lang w:val="en-US"/>
        </w:rPr>
        <w:t xml:space="preserve">Kinerja </w:t>
      </w:r>
      <w:proofErr w:type="spellStart"/>
      <w:r>
        <w:rPr>
          <w:rFonts w:ascii="Times New Roman" w:eastAsia="Calibri" w:hAnsi="Times New Roman" w:cs="Times New Roman"/>
          <w:lang w:val="en-US"/>
        </w:rPr>
        <w:t>Bongkar</w:t>
      </w:r>
      <w:proofErr w:type="spellEnd"/>
      <w:r>
        <w:rPr>
          <w:rFonts w:ascii="Times New Roman" w:eastAsia="Calibri" w:hAnsi="Times New Roman" w:cs="Times New Roman"/>
          <w:lang w:val="en-US"/>
        </w:rPr>
        <w:t xml:space="preserve"> Muat</w:t>
      </w:r>
    </w:p>
    <w:p w14:paraId="25F6BE97" w14:textId="00814C5E" w:rsidR="005C5BF6" w:rsidRDefault="005C5BF6" w:rsidP="00400EBA">
      <w:pPr>
        <w:pStyle w:val="ListParagraph"/>
        <w:autoSpaceDE w:val="0"/>
        <w:autoSpaceDN w:val="0"/>
        <w:adjustRightInd w:val="0"/>
        <w:spacing w:after="0" w:line="240" w:lineRule="auto"/>
        <w:ind w:left="426"/>
        <w:jc w:val="both"/>
        <w:rPr>
          <w:rFonts w:ascii="Times New Roman" w:eastAsia="Calibri" w:hAnsi="Times New Roman" w:cs="Times New Roman"/>
          <w:lang w:val="en-US"/>
        </w:rPr>
      </w:pPr>
      <w:proofErr w:type="spellStart"/>
      <w:r>
        <w:rPr>
          <w:rFonts w:ascii="Times New Roman" w:eastAsia="Calibri" w:hAnsi="Times New Roman" w:cs="Times New Roman"/>
          <w:lang w:val="en-US"/>
        </w:rPr>
        <w:t>Perhitungan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kinerja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bongkar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muat</w:t>
      </w:r>
      <w:proofErr w:type="spellEnd"/>
      <w:r>
        <w:rPr>
          <w:rFonts w:ascii="Times New Roman" w:eastAsia="Calibri" w:hAnsi="Times New Roman" w:cs="Times New Roman"/>
          <w:lang w:val="en-US"/>
        </w:rPr>
        <w:t xml:space="preserve"> </w:t>
      </w:r>
      <w:proofErr w:type="spellStart"/>
      <w:r w:rsidR="00A15E9D">
        <w:rPr>
          <w:rFonts w:ascii="Times New Roman" w:eastAsia="Calibri" w:hAnsi="Times New Roman" w:cs="Times New Roman"/>
          <w:lang w:val="en-US"/>
        </w:rPr>
        <w:t>dengan</w:t>
      </w:r>
      <w:proofErr w:type="spellEnd"/>
      <w:r w:rsidR="00A15E9D">
        <w:rPr>
          <w:rFonts w:ascii="Times New Roman" w:eastAsia="Calibri" w:hAnsi="Times New Roman" w:cs="Times New Roman"/>
          <w:lang w:val="en-US"/>
        </w:rPr>
        <w:t xml:space="preserve"> </w:t>
      </w:r>
      <w:proofErr w:type="spellStart"/>
      <w:r w:rsidR="00A15E9D">
        <w:rPr>
          <w:rFonts w:ascii="Times New Roman" w:eastAsia="Calibri" w:hAnsi="Times New Roman" w:cs="Times New Roman"/>
          <w:lang w:val="en-US"/>
        </w:rPr>
        <w:t>acuan</w:t>
      </w:r>
      <w:proofErr w:type="spellEnd"/>
      <w:r w:rsid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Peraturan</w:t>
      </w:r>
      <w:proofErr w:type="spellEnd"/>
      <w:r w:rsidR="00A15E9D" w:rsidRP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Direktur</w:t>
      </w:r>
      <w:proofErr w:type="spellEnd"/>
      <w:r w:rsidR="00A15E9D" w:rsidRP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Jenderal</w:t>
      </w:r>
      <w:proofErr w:type="spellEnd"/>
      <w:r w:rsidR="00A15E9D" w:rsidRP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Perhubungan</w:t>
      </w:r>
      <w:proofErr w:type="spellEnd"/>
      <w:r w:rsidR="00A15E9D">
        <w:rPr>
          <w:rFonts w:ascii="Times New Roman" w:eastAsia="Calibri" w:hAnsi="Times New Roman" w:cs="Times New Roman"/>
          <w:lang w:val="en-US"/>
        </w:rPr>
        <w:t xml:space="preserve"> Laut </w:t>
      </w:r>
      <w:proofErr w:type="spellStart"/>
      <w:proofErr w:type="gramStart"/>
      <w:r w:rsidR="00A15E9D" w:rsidRPr="00A15E9D">
        <w:rPr>
          <w:rFonts w:ascii="Times New Roman" w:eastAsia="Calibri" w:hAnsi="Times New Roman" w:cs="Times New Roman"/>
          <w:lang w:val="en-US"/>
        </w:rPr>
        <w:t>Nomor</w:t>
      </w:r>
      <w:proofErr w:type="spellEnd"/>
      <w:r w:rsidR="00A15E9D">
        <w:rPr>
          <w:rFonts w:ascii="Times New Roman" w:eastAsia="Calibri" w:hAnsi="Times New Roman" w:cs="Times New Roman"/>
          <w:lang w:val="en-US"/>
        </w:rPr>
        <w:t xml:space="preserve"> :</w:t>
      </w:r>
      <w:proofErr w:type="gramEnd"/>
      <w:r w:rsid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Hk</w:t>
      </w:r>
      <w:proofErr w:type="spellEnd"/>
      <w:r w:rsidR="00A15E9D" w:rsidRPr="00A15E9D">
        <w:rPr>
          <w:rFonts w:ascii="Times New Roman" w:eastAsia="Calibri" w:hAnsi="Times New Roman" w:cs="Times New Roman"/>
          <w:lang w:val="en-US"/>
        </w:rPr>
        <w:t xml:space="preserve"> 103/2/2/Djp103/2/2/D</w:t>
      </w:r>
      <w:r w:rsidR="00AF3476">
        <w:rPr>
          <w:rFonts w:ascii="Times New Roman" w:eastAsia="Calibri" w:hAnsi="Times New Roman" w:cs="Times New Roman"/>
          <w:lang w:val="en-US"/>
        </w:rPr>
        <w:t>JPL</w:t>
      </w:r>
      <w:r w:rsidR="00A15E9D" w:rsidRPr="00A15E9D">
        <w:rPr>
          <w:rFonts w:ascii="Times New Roman" w:eastAsia="Calibri" w:hAnsi="Times New Roman" w:cs="Times New Roman"/>
          <w:lang w:val="en-US"/>
        </w:rPr>
        <w:t>-1</w:t>
      </w:r>
      <w:r w:rsidR="00AF3476">
        <w:rPr>
          <w:rFonts w:ascii="Times New Roman" w:eastAsia="Calibri" w:hAnsi="Times New Roman" w:cs="Times New Roman"/>
          <w:lang w:val="en-US"/>
        </w:rPr>
        <w:t xml:space="preserve">7 </w:t>
      </w:r>
      <w:proofErr w:type="spellStart"/>
      <w:r w:rsidR="00A15E9D" w:rsidRPr="00A15E9D">
        <w:rPr>
          <w:rFonts w:ascii="Times New Roman" w:eastAsia="Calibri" w:hAnsi="Times New Roman" w:cs="Times New Roman"/>
          <w:lang w:val="en-US"/>
        </w:rPr>
        <w:t>Tentang</w:t>
      </w:r>
      <w:proofErr w:type="spellEnd"/>
      <w:r w:rsidR="00A15E9D" w:rsidRP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Pedoman</w:t>
      </w:r>
      <w:proofErr w:type="spellEnd"/>
      <w:r w:rsidR="00A15E9D" w:rsidRP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Perhitungan</w:t>
      </w:r>
      <w:proofErr w:type="spellEnd"/>
      <w:r w:rsidR="00A15E9D" w:rsidRPr="00A15E9D">
        <w:rPr>
          <w:rFonts w:ascii="Times New Roman" w:eastAsia="Calibri" w:hAnsi="Times New Roman" w:cs="Times New Roman"/>
          <w:lang w:val="en-US"/>
        </w:rPr>
        <w:t xml:space="preserve"> Kinerja </w:t>
      </w:r>
      <w:proofErr w:type="spellStart"/>
      <w:r w:rsidR="00A15E9D" w:rsidRPr="00A15E9D">
        <w:rPr>
          <w:rFonts w:ascii="Times New Roman" w:eastAsia="Calibri" w:hAnsi="Times New Roman" w:cs="Times New Roman"/>
          <w:lang w:val="en-US"/>
        </w:rPr>
        <w:t>Pelayanan</w:t>
      </w:r>
      <w:proofErr w:type="spellEnd"/>
      <w:r w:rsidR="00A15E9D" w:rsidRPr="00A15E9D">
        <w:rPr>
          <w:rFonts w:ascii="Times New Roman" w:eastAsia="Calibri" w:hAnsi="Times New Roman" w:cs="Times New Roman"/>
          <w:lang w:val="en-US"/>
        </w:rPr>
        <w:t xml:space="preserve"> </w:t>
      </w:r>
      <w:proofErr w:type="spellStart"/>
      <w:r w:rsidR="00A15E9D" w:rsidRPr="00A15E9D">
        <w:rPr>
          <w:rFonts w:ascii="Times New Roman" w:eastAsia="Calibri" w:hAnsi="Times New Roman" w:cs="Times New Roman"/>
          <w:lang w:val="en-US"/>
        </w:rPr>
        <w:t>Operasional</w:t>
      </w:r>
      <w:proofErr w:type="spellEnd"/>
      <w:r w:rsidR="00A15E9D" w:rsidRPr="00A15E9D">
        <w:rPr>
          <w:rFonts w:ascii="Times New Roman" w:eastAsia="Calibri" w:hAnsi="Times New Roman" w:cs="Times New Roman"/>
          <w:lang w:val="en-US"/>
        </w:rPr>
        <w:t xml:space="preserve"> Pelabuhan</w:t>
      </w:r>
      <w:r w:rsidR="00A15E9D">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rumus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berikut</w:t>
      </w:r>
      <w:proofErr w:type="spellEnd"/>
      <w:r>
        <w:rPr>
          <w:rFonts w:ascii="Times New Roman" w:eastAsia="Calibri" w:hAnsi="Times New Roman" w:cs="Times New Roman"/>
          <w:lang w:val="en-US"/>
        </w:rPr>
        <w:t>:</w:t>
      </w:r>
    </w:p>
    <w:p w14:paraId="6A530B34" w14:textId="77777777" w:rsidR="005C5BF6" w:rsidRDefault="005C5BF6" w:rsidP="005C5BF6">
      <w:pPr>
        <w:pStyle w:val="ListParagraph"/>
        <w:numPr>
          <w:ilvl w:val="0"/>
          <w:numId w:val="18"/>
        </w:numPr>
        <w:autoSpaceDE w:val="0"/>
        <w:autoSpaceDN w:val="0"/>
        <w:adjustRightInd w:val="0"/>
        <w:spacing w:after="0" w:line="240" w:lineRule="auto"/>
        <w:jc w:val="both"/>
        <w:rPr>
          <w:rFonts w:ascii="Times New Roman" w:eastAsia="Calibri" w:hAnsi="Times New Roman" w:cs="Times New Roman"/>
          <w:lang w:val="en-US"/>
        </w:rPr>
      </w:pPr>
      <w:r w:rsidRPr="005C5BF6">
        <w:rPr>
          <w:rFonts w:ascii="Times New Roman" w:eastAsia="Calibri" w:hAnsi="Times New Roman" w:cs="Times New Roman"/>
          <w:lang w:val="en-US"/>
        </w:rPr>
        <w:t>Ship Operating Ratio (SOR):</w:t>
      </w:r>
    </w:p>
    <w:p w14:paraId="40391F37" w14:textId="49360222" w:rsidR="00AF3476" w:rsidRPr="00AF3476" w:rsidRDefault="00AF3476" w:rsidP="00AF3476">
      <w:pPr>
        <w:pStyle w:val="ListParagraph"/>
        <w:autoSpaceDE w:val="0"/>
        <w:autoSpaceDN w:val="0"/>
        <w:adjustRightInd w:val="0"/>
        <w:spacing w:after="0" w:line="240" w:lineRule="auto"/>
        <w:ind w:left="786"/>
        <w:jc w:val="both"/>
        <w:rPr>
          <w:rFonts w:ascii="Times New Roman" w:eastAsia="Calibri" w:hAnsi="Times New Roman" w:cs="Times New Roman"/>
          <w:lang w:val="en-US"/>
        </w:rPr>
      </w:pPr>
      <w:proofErr w:type="spellStart"/>
      <w:r>
        <w:rPr>
          <w:rFonts w:ascii="Times New Roman" w:eastAsia="Calibri" w:hAnsi="Times New Roman" w:cs="Times New Roman"/>
          <w:lang w:val="en-US"/>
        </w:rPr>
        <w:t>Merupakan</w:t>
      </w:r>
      <w:proofErr w:type="spellEnd"/>
      <w:r>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perbandingan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antara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jumlah</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pemakaian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ruang</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penumpukan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gudang</w:t>
      </w:r>
      <w:proofErr w:type="spellEnd"/>
      <w:r w:rsidRPr="00AF3476">
        <w:rPr>
          <w:rFonts w:ascii="Times New Roman" w:eastAsia="Calibri" w:hAnsi="Times New Roman" w:cs="Times New Roman"/>
          <w:lang w:val="en-US"/>
        </w:rPr>
        <w:t xml:space="preserve"> yang </w:t>
      </w:r>
      <w:proofErr w:type="spellStart"/>
      <w:r w:rsidRPr="00AF3476">
        <w:rPr>
          <w:rFonts w:ascii="Times New Roman" w:eastAsia="Calibri" w:hAnsi="Times New Roman" w:cs="Times New Roman"/>
          <w:lang w:val="en-US"/>
        </w:rPr>
        <w:t>dihitung</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dalam</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satuan</w:t>
      </w:r>
      <w:proofErr w:type="spellEnd"/>
      <w:r w:rsidRPr="00AF3476">
        <w:rPr>
          <w:rFonts w:ascii="Times New Roman" w:eastAsia="Calibri" w:hAnsi="Times New Roman" w:cs="Times New Roman"/>
          <w:lang w:val="en-US"/>
        </w:rPr>
        <w:t xml:space="preserve"> ton </w:t>
      </w:r>
      <w:proofErr w:type="spellStart"/>
      <w:r w:rsidRPr="00AF3476">
        <w:rPr>
          <w:rFonts w:ascii="Times New Roman" w:eastAsia="Calibri" w:hAnsi="Times New Roman" w:cs="Times New Roman"/>
          <w:lang w:val="en-US"/>
        </w:rPr>
        <w:t>hari</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atau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satuan</w:t>
      </w:r>
      <w:proofErr w:type="spellEnd"/>
      <w:r w:rsidRPr="00AF3476">
        <w:rPr>
          <w:rFonts w:ascii="Times New Roman" w:eastAsia="Calibri" w:hAnsi="Times New Roman" w:cs="Times New Roman"/>
          <w:lang w:val="en-US"/>
        </w:rPr>
        <w:t xml:space="preserve"> m3 </w:t>
      </w:r>
      <w:proofErr w:type="spellStart"/>
      <w:r w:rsidRPr="00AF3476">
        <w:rPr>
          <w:rFonts w:ascii="Times New Roman" w:eastAsia="Calibri" w:hAnsi="Times New Roman" w:cs="Times New Roman"/>
          <w:lang w:val="en-US"/>
        </w:rPr>
        <w:t>hari</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dengan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kapasitas</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efektif</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penumpukan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tersedia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dalam</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satu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priode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rumus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sebagai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berikut</w:t>
      </w:r>
      <w:proofErr w:type="spellEnd"/>
      <w:r>
        <w:rPr>
          <w:rFonts w:ascii="Times New Roman" w:eastAsia="Calibri" w:hAnsi="Times New Roman" w:cs="Times New Roman"/>
          <w:lang w:val="en-US"/>
        </w:rPr>
        <w:t>:</w:t>
      </w:r>
    </w:p>
    <w:p w14:paraId="6A107993" w14:textId="2E88D5A3" w:rsidR="005C5BF6" w:rsidRDefault="00AF3476" w:rsidP="004B2EEC">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756322BB" wp14:editId="0A53C37D">
            <wp:extent cx="2571177" cy="371475"/>
            <wp:effectExtent l="0" t="0" r="635" b="0"/>
            <wp:docPr id="176421783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17832" name="Gambar 17642178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6164" cy="403980"/>
                    </a:xfrm>
                    <a:prstGeom prst="rect">
                      <a:avLst/>
                    </a:prstGeom>
                  </pic:spPr>
                </pic:pic>
              </a:graphicData>
            </a:graphic>
          </wp:inline>
        </w:drawing>
      </w:r>
    </w:p>
    <w:p w14:paraId="3214008E" w14:textId="77777777" w:rsidR="005C5BF6" w:rsidRPr="005C5BF6" w:rsidRDefault="005C5BF6" w:rsidP="005C5BF6">
      <w:pPr>
        <w:pStyle w:val="ListParagraph"/>
        <w:numPr>
          <w:ilvl w:val="0"/>
          <w:numId w:val="18"/>
        </w:numPr>
        <w:autoSpaceDE w:val="0"/>
        <w:autoSpaceDN w:val="0"/>
        <w:adjustRightInd w:val="0"/>
        <w:spacing w:after="0" w:line="240" w:lineRule="auto"/>
        <w:jc w:val="both"/>
        <w:rPr>
          <w:rFonts w:ascii="Times New Roman" w:eastAsia="Calibri" w:hAnsi="Times New Roman" w:cs="Times New Roman"/>
          <w:lang w:val="en-US"/>
        </w:rPr>
      </w:pPr>
      <w:r w:rsidRPr="005C5BF6">
        <w:rPr>
          <w:rFonts w:ascii="Times New Roman" w:eastAsia="Calibri" w:hAnsi="Times New Roman" w:cs="Times New Roman"/>
          <w:lang w:val="en-US"/>
        </w:rPr>
        <w:t>Berth Occupancy Ratio (BOR):</w:t>
      </w:r>
    </w:p>
    <w:p w14:paraId="265B2989" w14:textId="513F792E" w:rsidR="005C5BF6" w:rsidRDefault="00AF3476" w:rsidP="005C5BF6">
      <w:pPr>
        <w:pStyle w:val="ListParagraph"/>
        <w:autoSpaceDE w:val="0"/>
        <w:autoSpaceDN w:val="0"/>
        <w:adjustRightInd w:val="0"/>
        <w:spacing w:after="0" w:line="240" w:lineRule="auto"/>
        <w:ind w:left="786"/>
        <w:jc w:val="both"/>
        <w:rPr>
          <w:rFonts w:ascii="Times New Roman" w:eastAsia="Calibri" w:hAnsi="Times New Roman" w:cs="Times New Roman"/>
          <w:lang w:val="en-US"/>
        </w:rPr>
      </w:pPr>
      <w:proofErr w:type="spellStart"/>
      <w:r>
        <w:rPr>
          <w:rFonts w:ascii="Times New Roman" w:eastAsia="Calibri" w:hAnsi="Times New Roman" w:cs="Times New Roman"/>
          <w:lang w:val="en-US"/>
        </w:rPr>
        <w:t>Merupakan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w:t>
      </w:r>
      <w:r w:rsidRPr="00AF3476">
        <w:rPr>
          <w:rFonts w:ascii="Times New Roman" w:eastAsia="Calibri" w:hAnsi="Times New Roman" w:cs="Times New Roman"/>
          <w:lang w:val="en-US"/>
        </w:rPr>
        <w:t>ingkat</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Penggunaan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Dermaga</w:t>
      </w:r>
      <w:proofErr w:type="spellEnd"/>
      <w:r w:rsidRPr="00AF3476">
        <w:rPr>
          <w:rFonts w:ascii="Times New Roman" w:eastAsia="Calibri" w:hAnsi="Times New Roman" w:cs="Times New Roman"/>
          <w:lang w:val="en-US"/>
        </w:rPr>
        <w:t xml:space="preserve">/Berth Occupancy </w:t>
      </w:r>
      <w:proofErr w:type="gramStart"/>
      <w:r w:rsidRPr="00AF3476">
        <w:rPr>
          <w:rFonts w:ascii="Times New Roman" w:eastAsia="Calibri" w:hAnsi="Times New Roman" w:cs="Times New Roman"/>
          <w:lang w:val="en-US"/>
        </w:rPr>
        <w:t>Ratio  (</w:t>
      </w:r>
      <w:proofErr w:type="gramEnd"/>
      <w:r w:rsidRPr="00AF3476">
        <w:rPr>
          <w:rFonts w:ascii="Times New Roman" w:eastAsia="Calibri" w:hAnsi="Times New Roman" w:cs="Times New Roman"/>
          <w:lang w:val="en-US"/>
        </w:rPr>
        <w:t xml:space="preserve">BOR) Adalah </w:t>
      </w:r>
      <w:proofErr w:type="spellStart"/>
      <w:r w:rsidRPr="00AF3476">
        <w:rPr>
          <w:rFonts w:ascii="Times New Roman" w:eastAsia="Calibri" w:hAnsi="Times New Roman" w:cs="Times New Roman"/>
          <w:lang w:val="en-US"/>
        </w:rPr>
        <w:t>perbandingan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antara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jumlah</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pemakaian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waktu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tiap</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dermaga</w:t>
      </w:r>
      <w:proofErr w:type="spellEnd"/>
      <w:r w:rsidRPr="00AF3476">
        <w:rPr>
          <w:rFonts w:ascii="Times New Roman" w:eastAsia="Calibri" w:hAnsi="Times New Roman" w:cs="Times New Roman"/>
          <w:lang w:val="en-US"/>
        </w:rPr>
        <w:t xml:space="preserve"> yang </w:t>
      </w:r>
      <w:proofErr w:type="spellStart"/>
      <w:r w:rsidRPr="00AF3476">
        <w:rPr>
          <w:rFonts w:ascii="Times New Roman" w:eastAsia="Calibri" w:hAnsi="Times New Roman" w:cs="Times New Roman"/>
          <w:lang w:val="en-US"/>
        </w:rPr>
        <w:t>tersedia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dengan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jumlah</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waktu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tersedia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dalam</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satu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periode</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bulan</w:t>
      </w:r>
      <w:proofErr w:type="spellEnd"/>
      <w:r w:rsidRPr="00AF3476">
        <w:rPr>
          <w:rFonts w:ascii="Times New Roman" w:eastAsia="Calibri" w:hAnsi="Times New Roman" w:cs="Times New Roman"/>
          <w:lang w:val="en-US"/>
        </w:rPr>
        <w:t>/</w:t>
      </w:r>
      <w:proofErr w:type="spellStart"/>
      <w:r w:rsidRPr="00AF3476">
        <w:rPr>
          <w:rFonts w:ascii="Times New Roman" w:eastAsia="Calibri" w:hAnsi="Times New Roman" w:cs="Times New Roman"/>
          <w:lang w:val="en-US"/>
        </w:rPr>
        <w:t>tahun</w:t>
      </w:r>
      <w:proofErr w:type="spellEnd"/>
      <w:r w:rsidRPr="00AF3476">
        <w:rPr>
          <w:rFonts w:ascii="Times New Roman" w:eastAsia="Calibri" w:hAnsi="Times New Roman" w:cs="Times New Roman"/>
          <w:lang w:val="en-US"/>
        </w:rPr>
        <w:t xml:space="preserve">)  yang </w:t>
      </w:r>
      <w:proofErr w:type="spellStart"/>
      <w:r w:rsidRPr="00AF3476">
        <w:rPr>
          <w:rFonts w:ascii="Times New Roman" w:eastAsia="Calibri" w:hAnsi="Times New Roman" w:cs="Times New Roman"/>
          <w:lang w:val="en-US"/>
        </w:rPr>
        <w:t>dinyatakan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dalam</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presentase</w:t>
      </w:r>
      <w:proofErr w:type="spellEnd"/>
      <w:r w:rsidRPr="00AF3476">
        <w:rPr>
          <w:rFonts w:ascii="Times New Roman" w:eastAsia="Calibri" w:hAnsi="Times New Roman" w:cs="Times New Roman"/>
          <w:lang w:val="en-US"/>
        </w:rPr>
        <w:t xml:space="preserve"> (%) dan </w:t>
      </w:r>
      <w:proofErr w:type="spellStart"/>
      <w:r w:rsidRPr="00AF3476">
        <w:rPr>
          <w:rFonts w:ascii="Times New Roman" w:eastAsia="Calibri" w:hAnsi="Times New Roman" w:cs="Times New Roman"/>
          <w:lang w:val="en-US"/>
        </w:rPr>
        <w:t>dibedakan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menurut</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jenis</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dermaga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atau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tambatan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rumus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sebagai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berikut</w:t>
      </w:r>
      <w:proofErr w:type="spellEnd"/>
      <w:r>
        <w:rPr>
          <w:rFonts w:ascii="Times New Roman" w:eastAsia="Calibri" w:hAnsi="Times New Roman" w:cs="Times New Roman"/>
          <w:lang w:val="en-US"/>
        </w:rPr>
        <w:t xml:space="preserve">: </w:t>
      </w:r>
    </w:p>
    <w:p w14:paraId="4F6D65B8" w14:textId="19DFDD61" w:rsidR="00AF3476" w:rsidRDefault="00AF3476" w:rsidP="004B2EEC">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3C3C8005" wp14:editId="7E9505FF">
            <wp:extent cx="2569688" cy="342900"/>
            <wp:effectExtent l="0" t="0" r="2540" b="0"/>
            <wp:docPr id="1709481341"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81341" name="Gambar 170948134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9079" cy="356163"/>
                    </a:xfrm>
                    <a:prstGeom prst="rect">
                      <a:avLst/>
                    </a:prstGeom>
                  </pic:spPr>
                </pic:pic>
              </a:graphicData>
            </a:graphic>
          </wp:inline>
        </w:drawing>
      </w:r>
    </w:p>
    <w:p w14:paraId="3D80696A" w14:textId="77777777" w:rsidR="00627AB9" w:rsidRPr="00627AB9" w:rsidRDefault="00627AB9" w:rsidP="00627AB9">
      <w:pPr>
        <w:pStyle w:val="ListParagraph"/>
        <w:numPr>
          <w:ilvl w:val="0"/>
          <w:numId w:val="18"/>
        </w:numPr>
        <w:autoSpaceDE w:val="0"/>
        <w:autoSpaceDN w:val="0"/>
        <w:adjustRightInd w:val="0"/>
        <w:spacing w:after="0" w:line="240" w:lineRule="auto"/>
        <w:jc w:val="both"/>
        <w:rPr>
          <w:rFonts w:ascii="Times New Roman" w:eastAsia="Calibri" w:hAnsi="Times New Roman" w:cs="Times New Roman"/>
          <w:lang w:val="en-US"/>
        </w:rPr>
      </w:pPr>
      <w:r w:rsidRPr="00627AB9">
        <w:rPr>
          <w:rFonts w:ascii="Times New Roman" w:eastAsia="Calibri" w:hAnsi="Times New Roman" w:cs="Times New Roman"/>
          <w:lang w:val="en-US"/>
        </w:rPr>
        <w:t>Yard Occupancy Ratio (YOR):</w:t>
      </w:r>
    </w:p>
    <w:p w14:paraId="6C6835D8" w14:textId="02685C4A" w:rsidR="00AF3476" w:rsidRPr="00AF3476" w:rsidRDefault="00AF3476" w:rsidP="00AF3476">
      <w:pPr>
        <w:pStyle w:val="ListParagraph"/>
        <w:autoSpaceDE w:val="0"/>
        <w:autoSpaceDN w:val="0"/>
        <w:adjustRightInd w:val="0"/>
        <w:spacing w:after="0" w:line="240" w:lineRule="auto"/>
        <w:ind w:left="786"/>
        <w:jc w:val="both"/>
        <w:rPr>
          <w:rFonts w:ascii="Times New Roman" w:eastAsia="Calibri" w:hAnsi="Times New Roman" w:cs="Times New Roman"/>
          <w:lang w:val="en-US"/>
        </w:rPr>
      </w:pPr>
      <w:proofErr w:type="spellStart"/>
      <w:r>
        <w:rPr>
          <w:rFonts w:ascii="Times New Roman" w:eastAsia="Calibri" w:hAnsi="Times New Roman" w:cs="Times New Roman"/>
          <w:lang w:val="en-US"/>
        </w:rPr>
        <w:t>Merupakan</w:t>
      </w:r>
      <w:proofErr w:type="spellEnd"/>
      <w:r>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perbandingan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antara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jumlah</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pemakaian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lapangan</w:t>
      </w:r>
      <w:proofErr w:type="spellEnd"/>
      <w:r w:rsidRPr="00AF3476">
        <w:rPr>
          <w:rFonts w:ascii="Times New Roman" w:eastAsia="Calibri" w:hAnsi="Times New Roman" w:cs="Times New Roman"/>
          <w:lang w:val="en-US"/>
        </w:rPr>
        <w:t xml:space="preserve"> </w:t>
      </w:r>
      <w:proofErr w:type="spellStart"/>
      <w:proofErr w:type="gramStart"/>
      <w:r w:rsidRPr="00AF3476">
        <w:rPr>
          <w:rFonts w:ascii="Times New Roman" w:eastAsia="Calibri" w:hAnsi="Times New Roman" w:cs="Times New Roman"/>
          <w:lang w:val="en-US"/>
        </w:rPr>
        <w:t>penumpukan</w:t>
      </w:r>
      <w:proofErr w:type="spellEnd"/>
      <w:r w:rsidRPr="00AF3476">
        <w:rPr>
          <w:rFonts w:ascii="Times New Roman" w:eastAsia="Calibri" w:hAnsi="Times New Roman" w:cs="Times New Roman"/>
          <w:lang w:val="en-US"/>
        </w:rPr>
        <w:t xml:space="preserve">  yang</w:t>
      </w:r>
      <w:proofErr w:type="gram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dihitung</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dalam</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satuan</w:t>
      </w:r>
      <w:proofErr w:type="spellEnd"/>
      <w:r w:rsidRPr="00AF3476">
        <w:rPr>
          <w:rFonts w:ascii="Times New Roman" w:eastAsia="Calibri" w:hAnsi="Times New Roman" w:cs="Times New Roman"/>
          <w:lang w:val="en-US"/>
        </w:rPr>
        <w:t xml:space="preserve"> ton/</w:t>
      </w:r>
      <w:proofErr w:type="spellStart"/>
      <w:r w:rsidRPr="00AF3476">
        <w:rPr>
          <w:rFonts w:ascii="Times New Roman" w:eastAsia="Calibri" w:hAnsi="Times New Roman" w:cs="Times New Roman"/>
          <w:lang w:val="en-US"/>
        </w:rPr>
        <w:t>hari</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atau</w:t>
      </w:r>
      <w:proofErr w:type="spellEnd"/>
      <w:r w:rsidRPr="00AF3476">
        <w:rPr>
          <w:rFonts w:ascii="Times New Roman" w:eastAsia="Calibri" w:hAnsi="Times New Roman" w:cs="Times New Roman"/>
          <w:lang w:val="en-US"/>
        </w:rPr>
        <w:t xml:space="preserve"> m3/</w:t>
      </w:r>
      <w:proofErr w:type="spellStart"/>
      <w:r w:rsidRPr="00AF3476">
        <w:rPr>
          <w:rFonts w:ascii="Times New Roman" w:eastAsia="Calibri" w:hAnsi="Times New Roman" w:cs="Times New Roman"/>
          <w:lang w:val="en-US"/>
        </w:rPr>
        <w:t>hari</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atau</w:t>
      </w:r>
      <w:proofErr w:type="spellEnd"/>
      <w:r w:rsidRPr="00AF3476">
        <w:rPr>
          <w:rFonts w:ascii="Times New Roman" w:eastAsia="Calibri" w:hAnsi="Times New Roman" w:cs="Times New Roman"/>
          <w:lang w:val="en-US"/>
        </w:rPr>
        <w:t xml:space="preserve"> TEUs/</w:t>
      </w:r>
      <w:proofErr w:type="spellStart"/>
      <w:r w:rsidRPr="00AF3476">
        <w:rPr>
          <w:rFonts w:ascii="Times New Roman" w:eastAsia="Calibri" w:hAnsi="Times New Roman" w:cs="Times New Roman"/>
          <w:lang w:val="en-US"/>
        </w:rPr>
        <w:t>hari</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dengan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kapasitas</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efektif</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lapangan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penumpukan</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tersedia</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dalam</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satu</w:t>
      </w:r>
      <w:proofErr w:type="spellEnd"/>
      <w:r w:rsidRPr="00AF3476">
        <w:rPr>
          <w:rFonts w:ascii="Times New Roman" w:eastAsia="Calibri" w:hAnsi="Times New Roman" w:cs="Times New Roman"/>
          <w:lang w:val="en-US"/>
        </w:rPr>
        <w:t xml:space="preserve"> </w:t>
      </w:r>
      <w:proofErr w:type="spellStart"/>
      <w:r w:rsidRPr="00AF3476">
        <w:rPr>
          <w:rFonts w:ascii="Times New Roman" w:eastAsia="Calibri" w:hAnsi="Times New Roman" w:cs="Times New Roman"/>
          <w:lang w:val="en-US"/>
        </w:rPr>
        <w:t>priode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sidR="00627AB9" w:rsidRPr="00627AB9">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rumus</w:t>
      </w:r>
      <w:proofErr w:type="spellEnd"/>
      <w:r w:rsidR="00627AB9" w:rsidRPr="00627AB9">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sebagai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berikut</w:t>
      </w:r>
      <w:proofErr w:type="spellEnd"/>
      <w:r w:rsidR="00627AB9" w:rsidRPr="00627AB9">
        <w:rPr>
          <w:rFonts w:ascii="Times New Roman" w:eastAsia="Calibri" w:hAnsi="Times New Roman" w:cs="Times New Roman"/>
          <w:lang w:val="en-US"/>
        </w:rPr>
        <w:t>:</w:t>
      </w:r>
    </w:p>
    <w:p w14:paraId="27600C20" w14:textId="6234F0EF" w:rsidR="00627AB9" w:rsidRPr="00627AB9" w:rsidRDefault="00AF3476" w:rsidP="004B2EEC">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69F4D958" wp14:editId="19566909">
            <wp:extent cx="2618105" cy="342900"/>
            <wp:effectExtent l="0" t="0" r="0" b="0"/>
            <wp:docPr id="1086001592"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01592" name="Gambar 10860015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612" cy="353706"/>
                    </a:xfrm>
                    <a:prstGeom prst="rect">
                      <a:avLst/>
                    </a:prstGeom>
                  </pic:spPr>
                </pic:pic>
              </a:graphicData>
            </a:graphic>
          </wp:inline>
        </w:drawing>
      </w:r>
    </w:p>
    <w:p w14:paraId="186C0C7B" w14:textId="7E77D81C" w:rsidR="00627AB9" w:rsidRPr="00627AB9" w:rsidRDefault="00AF3476" w:rsidP="00627AB9">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Pr>
          <w:rFonts w:ascii="Times New Roman" w:eastAsia="Calibri" w:hAnsi="Times New Roman" w:cs="Times New Roman"/>
          <w:lang w:val="en-US"/>
        </w:rPr>
        <w:t xml:space="preserve">Maka </w:t>
      </w:r>
      <w:proofErr w:type="spellStart"/>
      <w:r w:rsidR="00627AB9" w:rsidRPr="00627AB9">
        <w:rPr>
          <w:rFonts w:ascii="Times New Roman" w:eastAsia="Calibri" w:hAnsi="Times New Roman" w:cs="Times New Roman"/>
          <w:lang w:val="en-US"/>
        </w:rPr>
        <w:t>Semakin</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tinggi</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nilai</w:t>
      </w:r>
      <w:proofErr w:type="spellEnd"/>
      <w:r w:rsidR="00627AB9" w:rsidRPr="00627AB9">
        <w:rPr>
          <w:rFonts w:ascii="Times New Roman" w:eastAsia="Calibri" w:hAnsi="Times New Roman" w:cs="Times New Roman"/>
          <w:lang w:val="en-US"/>
        </w:rPr>
        <w:t xml:space="preserve"> SOR, BOR, dan YOR, </w:t>
      </w:r>
      <w:proofErr w:type="spellStart"/>
      <w:r w:rsidR="00627AB9" w:rsidRPr="00627AB9">
        <w:rPr>
          <w:rFonts w:ascii="Times New Roman" w:eastAsia="Calibri" w:hAnsi="Times New Roman" w:cs="Times New Roman"/>
          <w:lang w:val="en-US"/>
        </w:rPr>
        <w:t>semakin</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efisien</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penggunaan</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fasilitas</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bongkar</w:t>
      </w:r>
      <w:proofErr w:type="spellEnd"/>
      <w:r w:rsidR="00627AB9" w:rsidRPr="00627AB9">
        <w:rPr>
          <w:rFonts w:ascii="Times New Roman" w:eastAsia="Calibri" w:hAnsi="Times New Roman" w:cs="Times New Roman"/>
          <w:lang w:val="en-US"/>
        </w:rPr>
        <w:t xml:space="preserve"> </w:t>
      </w:r>
      <w:proofErr w:type="spellStart"/>
      <w:r w:rsidR="00627AB9" w:rsidRPr="00627AB9">
        <w:rPr>
          <w:rFonts w:ascii="Times New Roman" w:eastAsia="Calibri" w:hAnsi="Times New Roman" w:cs="Times New Roman"/>
          <w:lang w:val="en-US"/>
        </w:rPr>
        <w:t>muat</w:t>
      </w:r>
      <w:proofErr w:type="spellEnd"/>
      <w:r w:rsidR="00627AB9" w:rsidRPr="00627AB9">
        <w:rPr>
          <w:rFonts w:ascii="Times New Roman" w:eastAsia="Calibri" w:hAnsi="Times New Roman" w:cs="Times New Roman"/>
          <w:lang w:val="en-US"/>
        </w:rPr>
        <w:t xml:space="preserve"> di </w:t>
      </w:r>
      <w:proofErr w:type="spellStart"/>
      <w:r w:rsidR="00627AB9" w:rsidRPr="00627AB9">
        <w:rPr>
          <w:rFonts w:ascii="Times New Roman" w:eastAsia="Calibri" w:hAnsi="Times New Roman" w:cs="Times New Roman"/>
          <w:lang w:val="en-US"/>
        </w:rPr>
        <w:t>pelabuhan</w:t>
      </w:r>
      <w:proofErr w:type="spellEnd"/>
      <w:r w:rsidR="00627AB9">
        <w:rPr>
          <w:rFonts w:ascii="Times New Roman" w:eastAsia="Calibri" w:hAnsi="Times New Roman" w:cs="Times New Roman"/>
          <w:lang w:val="en-US"/>
        </w:rPr>
        <w:t>.</w:t>
      </w:r>
    </w:p>
    <w:p w14:paraId="2E6B9717" w14:textId="77777777"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14:paraId="70901249" w14:textId="77777777" w:rsidR="00EA3E26" w:rsidRPr="00C131D9" w:rsidRDefault="00C131D9" w:rsidP="00C131D9">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Waktu </w:t>
      </w:r>
      <w:proofErr w:type="spellStart"/>
      <w:r>
        <w:rPr>
          <w:rFonts w:ascii="Times New Roman" w:eastAsia="Calibri" w:hAnsi="Times New Roman" w:cs="Times New Roman"/>
          <w:b/>
          <w:bCs/>
          <w:lang w:val="en-US"/>
        </w:rPr>
        <w:t>Penelitian</w:t>
      </w:r>
      <w:proofErr w:type="spellEnd"/>
    </w:p>
    <w:p w14:paraId="621A7EEB" w14:textId="60A5A4B3" w:rsidR="008E3AAF" w:rsidRDefault="00934DB5" w:rsidP="003634BE">
      <w:pPr>
        <w:autoSpaceDE w:val="0"/>
        <w:autoSpaceDN w:val="0"/>
        <w:adjustRightInd w:val="0"/>
        <w:spacing w:after="0" w:line="240" w:lineRule="auto"/>
        <w:ind w:left="426"/>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Dilakukan</w:t>
      </w:r>
      <w:proofErr w:type="spellEnd"/>
      <w:r w:rsidR="00C131D9">
        <w:rPr>
          <w:rFonts w:ascii="Times New Roman" w:eastAsia="Calibri" w:hAnsi="Times New Roman" w:cs="Times New Roman"/>
          <w:bCs/>
          <w:lang w:val="en-US"/>
        </w:rPr>
        <w:t xml:space="preserve"> </w:t>
      </w:r>
      <w:proofErr w:type="spellStart"/>
      <w:r w:rsidR="00C131D9">
        <w:rPr>
          <w:rFonts w:ascii="Times New Roman" w:eastAsia="Calibri" w:hAnsi="Times New Roman" w:cs="Times New Roman"/>
          <w:bCs/>
          <w:lang w:val="en-US"/>
        </w:rPr>
        <w:t>penelitian</w:t>
      </w:r>
      <w:proofErr w:type="spellEnd"/>
      <w:r w:rsidR="00C131D9">
        <w:rPr>
          <w:rFonts w:ascii="Times New Roman" w:eastAsia="Calibri" w:hAnsi="Times New Roman" w:cs="Times New Roman"/>
          <w:bCs/>
          <w:lang w:val="en-US"/>
        </w:rPr>
        <w:t xml:space="preserve"> </w:t>
      </w:r>
      <w:proofErr w:type="spellStart"/>
      <w:r w:rsidR="00C131D9">
        <w:rPr>
          <w:rFonts w:ascii="Times New Roman" w:eastAsia="Calibri" w:hAnsi="Times New Roman" w:cs="Times New Roman"/>
          <w:bCs/>
          <w:lang w:val="en-US"/>
        </w:rPr>
        <w:t>selama</w:t>
      </w:r>
      <w:proofErr w:type="spellEnd"/>
      <w:r w:rsidR="00C131D9">
        <w:rPr>
          <w:rFonts w:ascii="Times New Roman" w:eastAsia="Calibri" w:hAnsi="Times New Roman" w:cs="Times New Roman"/>
          <w:bCs/>
          <w:lang w:val="en-US"/>
        </w:rPr>
        <w:t xml:space="preserve"> 6 </w:t>
      </w:r>
      <w:proofErr w:type="spellStart"/>
      <w:r w:rsidR="00C131D9">
        <w:rPr>
          <w:rFonts w:ascii="Times New Roman" w:eastAsia="Calibri" w:hAnsi="Times New Roman" w:cs="Times New Roman"/>
          <w:bCs/>
          <w:lang w:val="en-US"/>
        </w:rPr>
        <w:t>bulan</w:t>
      </w:r>
      <w:proofErr w:type="spellEnd"/>
      <w:r w:rsidR="00C131D9">
        <w:rPr>
          <w:rFonts w:ascii="Times New Roman" w:eastAsia="Calibri" w:hAnsi="Times New Roman" w:cs="Times New Roman"/>
          <w:bCs/>
          <w:lang w:val="en-US"/>
        </w:rPr>
        <w:t xml:space="preserve"> </w:t>
      </w:r>
      <w:proofErr w:type="spellStart"/>
      <w:r w:rsidR="00C131D9">
        <w:rPr>
          <w:rFonts w:ascii="Times New Roman" w:eastAsia="Calibri" w:hAnsi="Times New Roman" w:cs="Times New Roman"/>
          <w:bCs/>
          <w:lang w:val="en-US"/>
        </w:rPr>
        <w:t>terhitung</w:t>
      </w:r>
      <w:proofErr w:type="spellEnd"/>
      <w:r w:rsidR="00C131D9">
        <w:rPr>
          <w:rFonts w:ascii="Times New Roman" w:eastAsia="Calibri" w:hAnsi="Times New Roman" w:cs="Times New Roman"/>
          <w:bCs/>
          <w:lang w:val="en-US"/>
        </w:rPr>
        <w:t xml:space="preserve"> </w:t>
      </w:r>
      <w:proofErr w:type="spellStart"/>
      <w:r w:rsidR="00C131D9">
        <w:rPr>
          <w:rFonts w:ascii="Times New Roman" w:eastAsia="Calibri" w:hAnsi="Times New Roman" w:cs="Times New Roman"/>
          <w:bCs/>
          <w:lang w:val="en-US"/>
        </w:rPr>
        <w:t>mulai</w:t>
      </w:r>
      <w:proofErr w:type="spellEnd"/>
      <w:r w:rsidR="00C131D9">
        <w:rPr>
          <w:rFonts w:ascii="Times New Roman" w:eastAsia="Calibri" w:hAnsi="Times New Roman" w:cs="Times New Roman"/>
          <w:bCs/>
          <w:lang w:val="en-US"/>
        </w:rPr>
        <w:t xml:space="preserve"> </w:t>
      </w:r>
      <w:proofErr w:type="spellStart"/>
      <w:r w:rsidR="00C131D9">
        <w:rPr>
          <w:rFonts w:ascii="Times New Roman" w:eastAsia="Calibri" w:hAnsi="Times New Roman" w:cs="Times New Roman"/>
          <w:bCs/>
          <w:lang w:val="en-US"/>
        </w:rPr>
        <w:t>Februari</w:t>
      </w:r>
      <w:proofErr w:type="spellEnd"/>
      <w:r w:rsidR="00C131D9">
        <w:rPr>
          <w:rFonts w:ascii="Times New Roman" w:eastAsia="Calibri" w:hAnsi="Times New Roman" w:cs="Times New Roman"/>
          <w:bCs/>
          <w:lang w:val="en-US"/>
        </w:rPr>
        <w:t xml:space="preserve"> 2023 </w:t>
      </w:r>
      <w:proofErr w:type="spellStart"/>
      <w:r w:rsidR="00C131D9">
        <w:rPr>
          <w:rFonts w:ascii="Times New Roman" w:eastAsia="Calibri" w:hAnsi="Times New Roman" w:cs="Times New Roman"/>
          <w:bCs/>
          <w:lang w:val="en-US"/>
        </w:rPr>
        <w:t>sampai</w:t>
      </w:r>
      <w:proofErr w:type="spellEnd"/>
      <w:r w:rsidR="00C131D9">
        <w:rPr>
          <w:rFonts w:ascii="Times New Roman" w:eastAsia="Calibri" w:hAnsi="Times New Roman" w:cs="Times New Roman"/>
          <w:bCs/>
          <w:lang w:val="en-US"/>
        </w:rPr>
        <w:t xml:space="preserve"> Juli 2023.</w:t>
      </w:r>
    </w:p>
    <w:p w14:paraId="2D83D5B7" w14:textId="77777777" w:rsidR="00C131D9" w:rsidRDefault="00C131D9" w:rsidP="00C131D9">
      <w:pPr>
        <w:autoSpaceDE w:val="0"/>
        <w:autoSpaceDN w:val="0"/>
        <w:adjustRightInd w:val="0"/>
        <w:spacing w:after="0" w:line="240" w:lineRule="auto"/>
        <w:ind w:firstLine="426"/>
        <w:jc w:val="both"/>
        <w:rPr>
          <w:rFonts w:ascii="Times New Roman" w:eastAsia="Calibri" w:hAnsi="Times New Roman" w:cs="Times New Roman"/>
          <w:bCs/>
          <w:lang w:val="en-US"/>
        </w:rPr>
      </w:pPr>
    </w:p>
    <w:p w14:paraId="35AA86E0" w14:textId="77777777" w:rsidR="008E3AAF" w:rsidRPr="00C131D9" w:rsidRDefault="00C131D9" w:rsidP="00C131D9">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Tempat</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Penelitian</w:t>
      </w:r>
      <w:proofErr w:type="spellEnd"/>
    </w:p>
    <w:p w14:paraId="6A051E75" w14:textId="4DAC61E9" w:rsidR="008E3AAF" w:rsidRDefault="00C131D9" w:rsidP="003634BE">
      <w:pPr>
        <w:autoSpaceDE w:val="0"/>
        <w:autoSpaceDN w:val="0"/>
        <w:adjustRightInd w:val="0"/>
        <w:spacing w:after="0" w:line="240" w:lineRule="auto"/>
        <w:ind w:left="426"/>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Penelitian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dilakukan</w:t>
      </w:r>
      <w:proofErr w:type="spellEnd"/>
      <w:r>
        <w:rPr>
          <w:rFonts w:ascii="Times New Roman" w:eastAsia="Calibri" w:hAnsi="Times New Roman" w:cs="Times New Roman"/>
          <w:bCs/>
          <w:lang w:val="en-US"/>
        </w:rPr>
        <w:t xml:space="preserve"> </w:t>
      </w:r>
      <w:proofErr w:type="gramStart"/>
      <w:r>
        <w:rPr>
          <w:rFonts w:ascii="Times New Roman" w:eastAsia="Calibri" w:hAnsi="Times New Roman" w:cs="Times New Roman"/>
          <w:bCs/>
          <w:lang w:val="en-US"/>
        </w:rPr>
        <w:t>di  Pelabuhan</w:t>
      </w:r>
      <w:proofErr w:type="gramEnd"/>
      <w:r>
        <w:rPr>
          <w:rFonts w:ascii="Times New Roman" w:eastAsia="Calibri" w:hAnsi="Times New Roman" w:cs="Times New Roman"/>
          <w:bCs/>
          <w:lang w:val="en-US"/>
        </w:rPr>
        <w:t xml:space="preserve"> Tanjung Perak yang </w:t>
      </w:r>
      <w:proofErr w:type="spellStart"/>
      <w:r>
        <w:rPr>
          <w:rFonts w:ascii="Times New Roman" w:eastAsia="Calibri" w:hAnsi="Times New Roman" w:cs="Times New Roman"/>
          <w:bCs/>
          <w:lang w:val="en-US"/>
        </w:rPr>
        <w:t>beralamat</w:t>
      </w:r>
      <w:proofErr w:type="spellEnd"/>
      <w:r>
        <w:rPr>
          <w:rFonts w:ascii="Times New Roman" w:eastAsia="Calibri" w:hAnsi="Times New Roman" w:cs="Times New Roman"/>
          <w:bCs/>
          <w:lang w:val="en-US"/>
        </w:rPr>
        <w:t xml:space="preserve"> pada </w:t>
      </w:r>
      <w:r w:rsidR="00167D5C" w:rsidRPr="00167D5C">
        <w:rPr>
          <w:rFonts w:ascii="Times New Roman" w:eastAsia="Calibri" w:hAnsi="Times New Roman" w:cs="Times New Roman"/>
          <w:bCs/>
          <w:lang w:val="en-US"/>
        </w:rPr>
        <w:t>Jl. Tanjung Perak Timur No. 620</w:t>
      </w:r>
      <w:r w:rsidR="00167D5C">
        <w:rPr>
          <w:rFonts w:ascii="Times New Roman" w:eastAsia="Calibri" w:hAnsi="Times New Roman" w:cs="Times New Roman"/>
          <w:bCs/>
          <w:lang w:val="en-US"/>
        </w:rPr>
        <w:t xml:space="preserve">, </w:t>
      </w:r>
      <w:r w:rsidR="00167D5C" w:rsidRPr="00167D5C">
        <w:rPr>
          <w:rFonts w:ascii="Times New Roman" w:eastAsia="Calibri" w:hAnsi="Times New Roman" w:cs="Times New Roman"/>
          <w:bCs/>
          <w:lang w:val="en-US"/>
        </w:rPr>
        <w:t>Perak Timur</w:t>
      </w:r>
      <w:r w:rsidR="00167D5C">
        <w:rPr>
          <w:rFonts w:ascii="Times New Roman" w:eastAsia="Calibri" w:hAnsi="Times New Roman" w:cs="Times New Roman"/>
          <w:bCs/>
          <w:lang w:val="en-US"/>
        </w:rPr>
        <w:t xml:space="preserve">, </w:t>
      </w:r>
      <w:proofErr w:type="spellStart"/>
      <w:r w:rsidR="00167D5C" w:rsidRPr="00167D5C">
        <w:rPr>
          <w:rFonts w:ascii="Times New Roman" w:eastAsia="Calibri" w:hAnsi="Times New Roman" w:cs="Times New Roman"/>
          <w:bCs/>
          <w:lang w:val="en-US"/>
        </w:rPr>
        <w:t>Pabean</w:t>
      </w:r>
      <w:proofErr w:type="spellEnd"/>
      <w:r w:rsidR="00167D5C" w:rsidRPr="00167D5C">
        <w:rPr>
          <w:rFonts w:ascii="Times New Roman" w:eastAsia="Calibri" w:hAnsi="Times New Roman" w:cs="Times New Roman"/>
          <w:bCs/>
          <w:lang w:val="en-US"/>
        </w:rPr>
        <w:t xml:space="preserve"> </w:t>
      </w:r>
      <w:proofErr w:type="spellStart"/>
      <w:r w:rsidR="00167D5C" w:rsidRPr="00167D5C">
        <w:rPr>
          <w:rFonts w:ascii="Times New Roman" w:eastAsia="Calibri" w:hAnsi="Times New Roman" w:cs="Times New Roman"/>
          <w:bCs/>
          <w:lang w:val="en-US"/>
        </w:rPr>
        <w:t>Cantian</w:t>
      </w:r>
      <w:proofErr w:type="spellEnd"/>
      <w:r w:rsidR="00167D5C">
        <w:rPr>
          <w:rFonts w:ascii="Times New Roman" w:eastAsia="Calibri" w:hAnsi="Times New Roman" w:cs="Times New Roman"/>
          <w:bCs/>
          <w:lang w:val="en-US"/>
        </w:rPr>
        <w:t>, Kota Surabaya, Jawa Timur.</w:t>
      </w:r>
    </w:p>
    <w:p w14:paraId="616E5B99" w14:textId="77777777" w:rsidR="008E3AAF" w:rsidRDefault="008E3AAF"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2A2AED9A" w14:textId="77777777" w:rsidR="004B2EEC" w:rsidRDefault="004B2EEC"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61BCE867" w14:textId="77777777" w:rsidR="00E5315B" w:rsidRPr="00E5315B" w:rsidRDefault="00167D5C" w:rsidP="00E5315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Metode </w:t>
      </w:r>
      <w:proofErr w:type="spellStart"/>
      <w:r>
        <w:rPr>
          <w:rFonts w:ascii="Times New Roman" w:eastAsia="Calibri" w:hAnsi="Times New Roman" w:cs="Times New Roman"/>
          <w:b/>
          <w:bCs/>
          <w:lang w:val="en-US"/>
        </w:rPr>
        <w:t>Pendekatan</w:t>
      </w:r>
      <w:proofErr w:type="spellEnd"/>
    </w:p>
    <w:p w14:paraId="272C9FDF" w14:textId="62698C81" w:rsidR="008E3AAF" w:rsidRDefault="00CE2E36" w:rsidP="003634BE">
      <w:pPr>
        <w:autoSpaceDE w:val="0"/>
        <w:autoSpaceDN w:val="0"/>
        <w:adjustRightInd w:val="0"/>
        <w:spacing w:after="0" w:line="240" w:lineRule="auto"/>
        <w:ind w:left="426"/>
        <w:jc w:val="both"/>
        <w:rPr>
          <w:rFonts w:ascii="Times New Roman" w:eastAsia="Calibri" w:hAnsi="Times New Roman" w:cs="Times New Roman"/>
          <w:bCs/>
          <w:lang w:val="en-US"/>
        </w:rPr>
      </w:pPr>
      <w:r w:rsidRPr="00CE2E36">
        <w:rPr>
          <w:rFonts w:ascii="Times New Roman" w:eastAsia="Calibri" w:hAnsi="Times New Roman" w:cs="Times New Roman"/>
          <w:bCs/>
          <w:lang w:val="en-US"/>
        </w:rPr>
        <w:t xml:space="preserve">Pada </w:t>
      </w:r>
      <w:proofErr w:type="spellStart"/>
      <w:r w:rsidRPr="00CE2E36">
        <w:rPr>
          <w:rFonts w:ascii="Times New Roman" w:eastAsia="Calibri" w:hAnsi="Times New Roman" w:cs="Times New Roman"/>
          <w:bCs/>
          <w:lang w:val="en-US"/>
        </w:rPr>
        <w:t>penelitian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dilakukan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dengan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metode</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pendekatan</w:t>
      </w:r>
      <w:proofErr w:type="spellEnd"/>
      <w:r w:rsidRPr="00CE2E36">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peramalan</w:t>
      </w:r>
      <w:proofErr w:type="spellEnd"/>
      <w:r>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kuantitatif</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Peramalan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kuantitaif</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dapat</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diterapkan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bila</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terdapat</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tiga</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kondisi</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sebagai</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berikut</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tersedia</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informasi</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tentang</w:t>
      </w:r>
      <w:proofErr w:type="spellEnd"/>
      <w:r w:rsidRPr="00CE2E36">
        <w:rPr>
          <w:rFonts w:ascii="Times New Roman" w:eastAsia="Calibri" w:hAnsi="Times New Roman" w:cs="Times New Roman"/>
          <w:bCs/>
          <w:lang w:val="en-US"/>
        </w:rPr>
        <w:t xml:space="preserve"> masa </w:t>
      </w:r>
      <w:proofErr w:type="spellStart"/>
      <w:r w:rsidRPr="00CE2E36">
        <w:rPr>
          <w:rFonts w:ascii="Times New Roman" w:eastAsia="Calibri" w:hAnsi="Times New Roman" w:cs="Times New Roman"/>
          <w:bCs/>
          <w:lang w:val="en-US"/>
        </w:rPr>
        <w:t>lalu</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informasi</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tersebut</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dapat</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dikuantitatifkan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dalam</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bentuk</w:t>
      </w:r>
      <w:proofErr w:type="spellEnd"/>
      <w:r w:rsidRPr="00CE2E36">
        <w:rPr>
          <w:rFonts w:ascii="Times New Roman" w:eastAsia="Calibri" w:hAnsi="Times New Roman" w:cs="Times New Roman"/>
          <w:bCs/>
          <w:lang w:val="en-US"/>
        </w:rPr>
        <w:t xml:space="preserve"> data </w:t>
      </w:r>
      <w:proofErr w:type="spellStart"/>
      <w:r w:rsidRPr="00CE2E36">
        <w:rPr>
          <w:rFonts w:ascii="Times New Roman" w:eastAsia="Calibri" w:hAnsi="Times New Roman" w:cs="Times New Roman"/>
          <w:bCs/>
          <w:lang w:val="en-US"/>
        </w:rPr>
        <w:t>numerik</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dapat</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diasumsikan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bahwa</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beberapa</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aspek</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pola</w:t>
      </w:r>
      <w:proofErr w:type="spellEnd"/>
      <w:r w:rsidRPr="00CE2E36">
        <w:rPr>
          <w:rFonts w:ascii="Times New Roman" w:eastAsia="Calibri" w:hAnsi="Times New Roman" w:cs="Times New Roman"/>
          <w:bCs/>
          <w:lang w:val="en-US"/>
        </w:rPr>
        <w:t xml:space="preserve"> masa </w:t>
      </w:r>
      <w:proofErr w:type="spellStart"/>
      <w:r w:rsidRPr="00CE2E36">
        <w:rPr>
          <w:rFonts w:ascii="Times New Roman" w:eastAsia="Calibri" w:hAnsi="Times New Roman" w:cs="Times New Roman"/>
          <w:bCs/>
          <w:lang w:val="en-US"/>
        </w:rPr>
        <w:t>lalu</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terus</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berlanjut</w:t>
      </w:r>
      <w:proofErr w:type="spellEnd"/>
      <w:r w:rsidRPr="00CE2E36">
        <w:rPr>
          <w:rFonts w:ascii="Times New Roman" w:eastAsia="Calibri" w:hAnsi="Times New Roman" w:cs="Times New Roman"/>
          <w:bCs/>
          <w:lang w:val="en-US"/>
        </w:rPr>
        <w:t xml:space="preserve"> di masa </w:t>
      </w:r>
      <w:proofErr w:type="spellStart"/>
      <w:r w:rsidRPr="00CE2E36">
        <w:rPr>
          <w:rFonts w:ascii="Times New Roman" w:eastAsia="Calibri" w:hAnsi="Times New Roman" w:cs="Times New Roman"/>
          <w:bCs/>
          <w:lang w:val="en-US"/>
        </w:rPr>
        <w:t>mendatang</w:t>
      </w:r>
      <w:proofErr w:type="spellEnd"/>
      <w:r w:rsidRPr="00CE2E36">
        <w:rPr>
          <w:rFonts w:ascii="Times New Roman" w:eastAsia="Calibri" w:hAnsi="Times New Roman" w:cs="Times New Roman"/>
          <w:bCs/>
          <w:lang w:val="en-US"/>
        </w:rPr>
        <w:t xml:space="preserve"> (D. </w:t>
      </w:r>
      <w:proofErr w:type="spellStart"/>
      <w:r w:rsidRPr="00CE2E36">
        <w:rPr>
          <w:rFonts w:ascii="Times New Roman" w:eastAsia="Calibri" w:hAnsi="Times New Roman" w:cs="Times New Roman"/>
          <w:bCs/>
          <w:lang w:val="en-US"/>
        </w:rPr>
        <w:t>Ariyanto</w:t>
      </w:r>
      <w:proofErr w:type="spellEnd"/>
      <w:r w:rsidRPr="00CE2E36">
        <w:rPr>
          <w:rFonts w:ascii="Times New Roman" w:eastAsia="Calibri" w:hAnsi="Times New Roman" w:cs="Times New Roman"/>
          <w:bCs/>
          <w:lang w:val="en-US"/>
        </w:rPr>
        <w:t>, 2018)</w:t>
      </w:r>
      <w:r>
        <w:rPr>
          <w:rFonts w:ascii="Times New Roman" w:eastAsia="Calibri" w:hAnsi="Times New Roman" w:cs="Times New Roman"/>
          <w:bCs/>
          <w:lang w:val="en-US"/>
        </w:rPr>
        <w:t xml:space="preserve">. Serta </w:t>
      </w:r>
      <w:proofErr w:type="spellStart"/>
      <w:r>
        <w:rPr>
          <w:rFonts w:ascii="Times New Roman" w:eastAsia="Calibri" w:hAnsi="Times New Roman" w:cs="Times New Roman"/>
          <w:bCs/>
          <w:lang w:val="en-US"/>
        </w:rPr>
        <w:t>dengan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w:t>
      </w:r>
      <w:r w:rsidRPr="00CE2E36">
        <w:rPr>
          <w:rFonts w:ascii="Times New Roman" w:eastAsia="Calibri" w:hAnsi="Times New Roman" w:cs="Times New Roman"/>
          <w:bCs/>
          <w:lang w:val="en-US"/>
        </w:rPr>
        <w:t>etode</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regresi</w:t>
      </w:r>
      <w:proofErr w:type="spellEnd"/>
      <w:r w:rsidRPr="00CE2E36">
        <w:rPr>
          <w:rFonts w:ascii="Times New Roman" w:eastAsia="Calibri" w:hAnsi="Times New Roman" w:cs="Times New Roman"/>
          <w:bCs/>
          <w:lang w:val="en-US"/>
        </w:rPr>
        <w:t xml:space="preserve"> linier</w:t>
      </w:r>
      <w:r>
        <w:rPr>
          <w:rFonts w:ascii="Times New Roman" w:eastAsia="Calibri" w:hAnsi="Times New Roman" w:cs="Times New Roman"/>
          <w:bCs/>
          <w:lang w:val="en-US"/>
        </w:rPr>
        <w:t xml:space="preserve"> yang</w:t>
      </w:r>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merupakan</w:t>
      </w:r>
      <w:proofErr w:type="spellEnd"/>
      <w:r w:rsidRPr="00CE2E36">
        <w:rPr>
          <w:rFonts w:ascii="Times New Roman" w:eastAsia="Calibri" w:hAnsi="Times New Roman" w:cs="Times New Roman"/>
          <w:bCs/>
          <w:lang w:val="en-US"/>
        </w:rPr>
        <w:t xml:space="preserve"> salah </w:t>
      </w:r>
      <w:proofErr w:type="spellStart"/>
      <w:r w:rsidRPr="00CE2E36">
        <w:rPr>
          <w:rFonts w:ascii="Times New Roman" w:eastAsia="Calibri" w:hAnsi="Times New Roman" w:cs="Times New Roman"/>
          <w:bCs/>
          <w:lang w:val="en-US"/>
        </w:rPr>
        <w:t>satu</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jenis</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dari</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metode</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peramalan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jumah</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kapal</w:t>
      </w:r>
      <w:proofErr w:type="spellEnd"/>
      <w:r w:rsidRPr="00CE2E36">
        <w:rPr>
          <w:rFonts w:ascii="Times New Roman" w:eastAsia="Calibri" w:hAnsi="Times New Roman" w:cs="Times New Roman"/>
          <w:bCs/>
          <w:lang w:val="en-US"/>
        </w:rPr>
        <w:t xml:space="preserve"> yang </w:t>
      </w:r>
      <w:proofErr w:type="spellStart"/>
      <w:r w:rsidRPr="00CE2E36">
        <w:rPr>
          <w:rFonts w:ascii="Times New Roman" w:eastAsia="Calibri" w:hAnsi="Times New Roman" w:cs="Times New Roman"/>
          <w:bCs/>
          <w:lang w:val="en-US"/>
        </w:rPr>
        <w:t>akan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datang</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Peramalan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dilakukan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dengan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menggunakan</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metode</w:t>
      </w:r>
      <w:proofErr w:type="spellEnd"/>
      <w:r w:rsidRPr="00CE2E36">
        <w:rPr>
          <w:rFonts w:ascii="Times New Roman" w:eastAsia="Calibri" w:hAnsi="Times New Roman" w:cs="Times New Roman"/>
          <w:bCs/>
          <w:lang w:val="en-US"/>
        </w:rPr>
        <w:t xml:space="preserve"> </w:t>
      </w:r>
      <w:proofErr w:type="spellStart"/>
      <w:r w:rsidRPr="00CE2E36">
        <w:rPr>
          <w:rFonts w:ascii="Times New Roman" w:eastAsia="Calibri" w:hAnsi="Times New Roman" w:cs="Times New Roman"/>
          <w:bCs/>
          <w:lang w:val="en-US"/>
        </w:rPr>
        <w:t>kuantitatif</w:t>
      </w:r>
      <w:proofErr w:type="spellEnd"/>
    </w:p>
    <w:p w14:paraId="75FDE96D" w14:textId="77777777" w:rsidR="00C468A8" w:rsidRDefault="00C468A8" w:rsidP="008E3AAF">
      <w:pPr>
        <w:autoSpaceDE w:val="0"/>
        <w:autoSpaceDN w:val="0"/>
        <w:adjustRightInd w:val="0"/>
        <w:spacing w:after="0" w:line="240" w:lineRule="auto"/>
        <w:ind w:firstLine="426"/>
        <w:jc w:val="both"/>
        <w:rPr>
          <w:rFonts w:ascii="Times New Roman" w:eastAsia="Calibri" w:hAnsi="Times New Roman" w:cs="Times New Roman"/>
          <w:bCs/>
          <w:lang w:val="en-US"/>
        </w:rPr>
      </w:pPr>
    </w:p>
    <w:p w14:paraId="28F0FC60" w14:textId="77777777" w:rsidR="00C468A8" w:rsidRPr="00E5315B" w:rsidRDefault="00C468A8" w:rsidP="00C468A8">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 xml:space="preserve">Teknik </w:t>
      </w:r>
      <w:proofErr w:type="spellStart"/>
      <w:r>
        <w:rPr>
          <w:rFonts w:ascii="Times New Roman" w:eastAsia="Calibri" w:hAnsi="Times New Roman" w:cs="Times New Roman"/>
          <w:b/>
          <w:bCs/>
          <w:lang w:val="en-US"/>
        </w:rPr>
        <w:t>Pengumpulan</w:t>
      </w:r>
      <w:proofErr w:type="spellEnd"/>
      <w:r>
        <w:rPr>
          <w:rFonts w:ascii="Times New Roman" w:eastAsia="Calibri" w:hAnsi="Times New Roman" w:cs="Times New Roman"/>
          <w:b/>
          <w:bCs/>
          <w:lang w:val="en-US"/>
        </w:rPr>
        <w:t xml:space="preserve"> Data</w:t>
      </w:r>
    </w:p>
    <w:p w14:paraId="400EB96E" w14:textId="78707720" w:rsidR="00C468A8" w:rsidRDefault="00C468A8" w:rsidP="003634BE">
      <w:pPr>
        <w:autoSpaceDE w:val="0"/>
        <w:autoSpaceDN w:val="0"/>
        <w:adjustRightInd w:val="0"/>
        <w:spacing w:after="0" w:line="240" w:lineRule="auto"/>
        <w:ind w:left="426"/>
        <w:jc w:val="both"/>
        <w:rPr>
          <w:rFonts w:ascii="Times New Roman" w:eastAsia="Calibri" w:hAnsi="Times New Roman" w:cs="Times New Roman"/>
          <w:bCs/>
          <w:lang w:val="en-US"/>
        </w:rPr>
      </w:pPr>
      <w:proofErr w:type="spellStart"/>
      <w:r w:rsidRPr="00C468A8">
        <w:rPr>
          <w:rFonts w:ascii="Times New Roman" w:eastAsia="Calibri" w:hAnsi="Times New Roman" w:cs="Times New Roman"/>
          <w:bCs/>
          <w:lang w:val="en-US"/>
        </w:rPr>
        <w:t>Pengumpulan</w:t>
      </w:r>
      <w:proofErr w:type="spellEnd"/>
      <w:r w:rsidRPr="00C468A8">
        <w:rPr>
          <w:rFonts w:ascii="Times New Roman" w:eastAsia="Calibri" w:hAnsi="Times New Roman" w:cs="Times New Roman"/>
          <w:bCs/>
          <w:lang w:val="en-US"/>
        </w:rPr>
        <w:t xml:space="preserve"> data </w:t>
      </w:r>
      <w:proofErr w:type="spellStart"/>
      <w:r w:rsidRPr="00C468A8">
        <w:rPr>
          <w:rFonts w:ascii="Times New Roman" w:eastAsia="Calibri" w:hAnsi="Times New Roman" w:cs="Times New Roman"/>
          <w:bCs/>
          <w:lang w:val="en-US"/>
        </w:rPr>
        <w:t>adalah</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prosedur</w:t>
      </w:r>
      <w:proofErr w:type="spellEnd"/>
      <w:r w:rsidRPr="00C468A8">
        <w:rPr>
          <w:rFonts w:ascii="Times New Roman" w:eastAsia="Calibri" w:hAnsi="Times New Roman" w:cs="Times New Roman"/>
          <w:bCs/>
          <w:lang w:val="en-US"/>
        </w:rPr>
        <w:t xml:space="preserve"> yang </w:t>
      </w:r>
      <w:proofErr w:type="spellStart"/>
      <w:r w:rsidRPr="00C468A8">
        <w:rPr>
          <w:rFonts w:ascii="Times New Roman" w:eastAsia="Calibri" w:hAnsi="Times New Roman" w:cs="Times New Roman"/>
          <w:bCs/>
          <w:lang w:val="en-US"/>
        </w:rPr>
        <w:t>sistematik</w:t>
      </w:r>
      <w:proofErr w:type="spellEnd"/>
      <w:r w:rsidRPr="00C468A8">
        <w:rPr>
          <w:rFonts w:ascii="Times New Roman" w:eastAsia="Calibri" w:hAnsi="Times New Roman" w:cs="Times New Roman"/>
          <w:bCs/>
          <w:lang w:val="en-US"/>
        </w:rPr>
        <w:t xml:space="preserve"> dan </w:t>
      </w:r>
      <w:proofErr w:type="spellStart"/>
      <w:r w:rsidRPr="00C468A8">
        <w:rPr>
          <w:rFonts w:ascii="Times New Roman" w:eastAsia="Calibri" w:hAnsi="Times New Roman" w:cs="Times New Roman"/>
          <w:bCs/>
          <w:lang w:val="en-US"/>
        </w:rPr>
        <w:t>standar</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untuk</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memperoleh</w:t>
      </w:r>
      <w:proofErr w:type="spellEnd"/>
      <w:r w:rsidRPr="00C468A8">
        <w:rPr>
          <w:rFonts w:ascii="Times New Roman" w:eastAsia="Calibri" w:hAnsi="Times New Roman" w:cs="Times New Roman"/>
          <w:bCs/>
          <w:lang w:val="en-US"/>
        </w:rPr>
        <w:t xml:space="preserve"> data yang </w:t>
      </w:r>
      <w:proofErr w:type="spellStart"/>
      <w:r w:rsidRPr="00C468A8">
        <w:rPr>
          <w:rFonts w:ascii="Times New Roman" w:eastAsia="Calibri" w:hAnsi="Times New Roman" w:cs="Times New Roman"/>
          <w:bCs/>
          <w:lang w:val="en-US"/>
        </w:rPr>
        <w:t>diperlukan</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Untuk</w:t>
      </w:r>
      <w:proofErr w:type="spellEnd"/>
      <w:r w:rsidRPr="00C468A8">
        <w:rPr>
          <w:rFonts w:ascii="Times New Roman" w:eastAsia="Calibri" w:hAnsi="Times New Roman" w:cs="Times New Roman"/>
          <w:bCs/>
          <w:lang w:val="en-US"/>
        </w:rPr>
        <w:t xml:space="preserve"> </w:t>
      </w:r>
      <w:proofErr w:type="spellStart"/>
      <w:r w:rsidRPr="00C468A8">
        <w:rPr>
          <w:rFonts w:ascii="Times New Roman" w:eastAsia="Calibri" w:hAnsi="Times New Roman" w:cs="Times New Roman"/>
          <w:bCs/>
          <w:lang w:val="en-US"/>
        </w:rPr>
        <w:t>mengumpulkan</w:t>
      </w:r>
      <w:proofErr w:type="spellEnd"/>
      <w:r w:rsidRPr="00C468A8">
        <w:rPr>
          <w:rFonts w:ascii="Times New Roman" w:eastAsia="Calibri" w:hAnsi="Times New Roman" w:cs="Times New Roman"/>
          <w:bCs/>
          <w:lang w:val="en-US"/>
        </w:rPr>
        <w:t xml:space="preserve"> data </w:t>
      </w:r>
      <w:proofErr w:type="spellStart"/>
      <w:r w:rsidRPr="00C468A8">
        <w:rPr>
          <w:rFonts w:ascii="Times New Roman" w:eastAsia="Calibri" w:hAnsi="Times New Roman" w:cs="Times New Roman"/>
          <w:bCs/>
          <w:lang w:val="en-US"/>
        </w:rPr>
        <w:t>penelitian</w:t>
      </w:r>
      <w:proofErr w:type="spellEnd"/>
      <w:r w:rsidRPr="00C468A8">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dilakukan</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dengan</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melakukan</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analisis</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kondisi</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eksisting</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melalui</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survei</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secara</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langsung</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untuk</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memperoleh</w:t>
      </w:r>
      <w:proofErr w:type="spellEnd"/>
      <w:r w:rsidR="00E57187">
        <w:rPr>
          <w:rFonts w:ascii="Times New Roman" w:eastAsia="Calibri" w:hAnsi="Times New Roman" w:cs="Times New Roman"/>
          <w:bCs/>
          <w:lang w:val="en-US"/>
        </w:rPr>
        <w:t xml:space="preserve"> data primer dan </w:t>
      </w:r>
      <w:proofErr w:type="spellStart"/>
      <w:r w:rsidR="00E57187">
        <w:rPr>
          <w:rFonts w:ascii="Times New Roman" w:eastAsia="Calibri" w:hAnsi="Times New Roman" w:cs="Times New Roman"/>
          <w:bCs/>
          <w:lang w:val="en-US"/>
        </w:rPr>
        <w:t>sekunder</w:t>
      </w:r>
      <w:proofErr w:type="spellEnd"/>
      <w:r w:rsidR="00E57187">
        <w:rPr>
          <w:rFonts w:ascii="Times New Roman" w:eastAsia="Calibri" w:hAnsi="Times New Roman" w:cs="Times New Roman"/>
          <w:bCs/>
          <w:lang w:val="en-US"/>
        </w:rPr>
        <w:t>.</w:t>
      </w:r>
    </w:p>
    <w:p w14:paraId="0FEC808A" w14:textId="77777777" w:rsidR="001454BA" w:rsidRDefault="001454BA" w:rsidP="00C468A8">
      <w:pPr>
        <w:autoSpaceDE w:val="0"/>
        <w:autoSpaceDN w:val="0"/>
        <w:adjustRightInd w:val="0"/>
        <w:spacing w:after="0" w:line="240" w:lineRule="auto"/>
        <w:ind w:firstLine="426"/>
        <w:jc w:val="both"/>
        <w:rPr>
          <w:rFonts w:ascii="Times New Roman" w:eastAsia="Calibri" w:hAnsi="Times New Roman" w:cs="Times New Roman"/>
          <w:bCs/>
          <w:lang w:val="en-US"/>
        </w:rPr>
      </w:pPr>
    </w:p>
    <w:p w14:paraId="7F0BDDDC" w14:textId="77777777" w:rsidR="001454BA" w:rsidRPr="00E5315B" w:rsidRDefault="001454BA" w:rsidP="001454BA">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Subjek</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Penelitian</w:t>
      </w:r>
      <w:proofErr w:type="spellEnd"/>
    </w:p>
    <w:p w14:paraId="054B35D0" w14:textId="640B3B4D" w:rsidR="008E3AAF" w:rsidRDefault="001454BA" w:rsidP="003634BE">
      <w:pPr>
        <w:autoSpaceDE w:val="0"/>
        <w:autoSpaceDN w:val="0"/>
        <w:adjustRightInd w:val="0"/>
        <w:spacing w:after="0" w:line="240" w:lineRule="auto"/>
        <w:ind w:left="426"/>
        <w:jc w:val="both"/>
        <w:rPr>
          <w:rFonts w:ascii="Times New Roman" w:eastAsia="Calibri" w:hAnsi="Times New Roman" w:cs="Times New Roman"/>
          <w:bCs/>
          <w:lang w:val="en-US"/>
        </w:rPr>
      </w:pPr>
      <w:proofErr w:type="spellStart"/>
      <w:r w:rsidRPr="001454BA">
        <w:rPr>
          <w:rFonts w:ascii="Times New Roman" w:eastAsia="Calibri" w:hAnsi="Times New Roman" w:cs="Times New Roman"/>
          <w:bCs/>
          <w:lang w:val="en-US"/>
        </w:rPr>
        <w:t>Populasi</w:t>
      </w:r>
      <w:proofErr w:type="spellEnd"/>
      <w:r w:rsidRPr="001454BA">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dalam</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penelitian</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ini</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terkait</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dengan</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a</w:t>
      </w:r>
      <w:r w:rsidR="006C0359" w:rsidRPr="006C0359">
        <w:rPr>
          <w:rFonts w:ascii="Times New Roman" w:eastAsia="Calibri" w:hAnsi="Times New Roman" w:cs="Times New Roman"/>
          <w:bCs/>
          <w:lang w:val="en-US"/>
        </w:rPr>
        <w:t>rus</w:t>
      </w:r>
      <w:proofErr w:type="spellEnd"/>
      <w:r w:rsidR="006C0359" w:rsidRPr="006C0359">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pelabuhan</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tanjung</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perak</w:t>
      </w:r>
      <w:proofErr w:type="spellEnd"/>
      <w:r w:rsidR="00E57187">
        <w:rPr>
          <w:rFonts w:ascii="Times New Roman" w:eastAsia="Calibri" w:hAnsi="Times New Roman" w:cs="Times New Roman"/>
          <w:bCs/>
          <w:lang w:val="en-US"/>
        </w:rPr>
        <w:t xml:space="preserve"> </w:t>
      </w:r>
      <w:proofErr w:type="spellStart"/>
      <w:r w:rsidR="00E57187">
        <w:rPr>
          <w:rFonts w:ascii="Times New Roman" w:eastAsia="Calibri" w:hAnsi="Times New Roman" w:cs="Times New Roman"/>
          <w:bCs/>
          <w:lang w:val="en-US"/>
        </w:rPr>
        <w:t>yaitu</w:t>
      </w:r>
      <w:proofErr w:type="spellEnd"/>
      <w:r w:rsidR="00E57187">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bongkar</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muat</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arus</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kapal</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kinerja</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operasional</w:t>
      </w:r>
      <w:proofErr w:type="spellEnd"/>
      <w:r w:rsidR="006C0359" w:rsidRPr="006C0359">
        <w:rPr>
          <w:rFonts w:ascii="Times New Roman" w:eastAsia="Calibri" w:hAnsi="Times New Roman" w:cs="Times New Roman"/>
          <w:bCs/>
          <w:lang w:val="en-US"/>
        </w:rPr>
        <w:t xml:space="preserve">, dan </w:t>
      </w:r>
      <w:proofErr w:type="spellStart"/>
      <w:r w:rsidR="00E57187">
        <w:rPr>
          <w:rFonts w:ascii="Times New Roman" w:eastAsia="Calibri" w:hAnsi="Times New Roman" w:cs="Times New Roman"/>
          <w:bCs/>
          <w:lang w:val="en-US"/>
        </w:rPr>
        <w:t>kapasitas</w:t>
      </w:r>
      <w:proofErr w:type="spellEnd"/>
      <w:r w:rsidR="00E57187">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fasilitas</w:t>
      </w:r>
      <w:proofErr w:type="spellEnd"/>
      <w:r w:rsidR="006C0359" w:rsidRPr="006C0359">
        <w:rPr>
          <w:rFonts w:ascii="Times New Roman" w:eastAsia="Calibri" w:hAnsi="Times New Roman" w:cs="Times New Roman"/>
          <w:bCs/>
          <w:lang w:val="en-US"/>
        </w:rPr>
        <w:t xml:space="preserve"> </w:t>
      </w:r>
      <w:proofErr w:type="spellStart"/>
      <w:r w:rsidR="006C0359" w:rsidRPr="006C0359">
        <w:rPr>
          <w:rFonts w:ascii="Times New Roman" w:eastAsia="Calibri" w:hAnsi="Times New Roman" w:cs="Times New Roman"/>
          <w:bCs/>
          <w:lang w:val="en-US"/>
        </w:rPr>
        <w:t>perairan</w:t>
      </w:r>
      <w:proofErr w:type="spellEnd"/>
      <w:r w:rsidR="006C0359" w:rsidRPr="006C0359">
        <w:rPr>
          <w:rFonts w:ascii="Times New Roman" w:eastAsia="Calibri" w:hAnsi="Times New Roman" w:cs="Times New Roman"/>
          <w:bCs/>
          <w:lang w:val="en-US"/>
        </w:rPr>
        <w:t xml:space="preserve"> </w:t>
      </w:r>
      <w:r w:rsidR="00E57187">
        <w:rPr>
          <w:rFonts w:ascii="Times New Roman" w:eastAsia="Calibri" w:hAnsi="Times New Roman" w:cs="Times New Roman"/>
          <w:bCs/>
          <w:lang w:val="en-US"/>
        </w:rPr>
        <w:t xml:space="preserve">di </w:t>
      </w:r>
      <w:proofErr w:type="spellStart"/>
      <w:r w:rsidR="00E57187">
        <w:rPr>
          <w:rFonts w:ascii="Times New Roman" w:eastAsia="Calibri" w:hAnsi="Times New Roman" w:cs="Times New Roman"/>
          <w:bCs/>
          <w:lang w:val="en-US"/>
        </w:rPr>
        <w:t>pelabuhan</w:t>
      </w:r>
      <w:proofErr w:type="spellEnd"/>
      <w:r w:rsidR="00E57187">
        <w:rPr>
          <w:rFonts w:ascii="Times New Roman" w:eastAsia="Calibri" w:hAnsi="Times New Roman" w:cs="Times New Roman"/>
          <w:bCs/>
          <w:lang w:val="en-US"/>
        </w:rPr>
        <w:t xml:space="preserve"> Tanjung Perak.</w:t>
      </w:r>
    </w:p>
    <w:p w14:paraId="315C2DD4"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3856D982" w14:textId="77777777" w:rsidR="00C21C98" w:rsidRPr="00C21C98" w:rsidRDefault="00DB79BF" w:rsidP="00C21C9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76E3329B" w14:textId="77777777" w:rsidR="00B0553E" w:rsidRPr="00C21C98" w:rsidRDefault="00C21C98" w:rsidP="00C21C98">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Arus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Bongkar</w:t>
      </w:r>
      <w:proofErr w:type="spellEnd"/>
      <w:r>
        <w:rPr>
          <w:rFonts w:ascii="Times New Roman" w:eastAsia="Calibri" w:hAnsi="Times New Roman" w:cs="Times New Roman"/>
          <w:b/>
          <w:bCs/>
          <w:lang w:val="en-US"/>
        </w:rPr>
        <w:t xml:space="preserve"> Muat</w:t>
      </w:r>
    </w:p>
    <w:p w14:paraId="0519511C" w14:textId="77777777" w:rsidR="00F5577B" w:rsidRDefault="003634BE" w:rsidP="003634BE">
      <w:pPr>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barang</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berdasarkan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jenis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kemasan</w:t>
      </w:r>
      <w:proofErr w:type="spellEnd"/>
      <w:r w:rsidRPr="003634BE">
        <w:rPr>
          <w:rFonts w:ascii="Times New Roman" w:eastAsia="Calibri" w:hAnsi="Times New Roman" w:cs="Times New Roman"/>
          <w:lang w:val="en-US"/>
        </w:rPr>
        <w:t xml:space="preserve"> di wilayah </w:t>
      </w:r>
      <w:proofErr w:type="spellStart"/>
      <w:r w:rsidRPr="003634BE">
        <w:rPr>
          <w:rFonts w:ascii="Times New Roman" w:eastAsia="Calibri" w:hAnsi="Times New Roman" w:cs="Times New Roman"/>
          <w:lang w:val="en-US"/>
        </w:rPr>
        <w:t>kerja</w:t>
      </w:r>
      <w:proofErr w:type="spellEnd"/>
      <w:r w:rsidRPr="003634BE">
        <w:rPr>
          <w:rFonts w:ascii="Times New Roman" w:eastAsia="Calibri" w:hAnsi="Times New Roman" w:cs="Times New Roman"/>
          <w:lang w:val="en-US"/>
        </w:rPr>
        <w:t xml:space="preserve"> Pelabuhan Tanjung Perak dan Terminal </w:t>
      </w:r>
      <w:proofErr w:type="spellStart"/>
      <w:r w:rsidRPr="003634BE">
        <w:rPr>
          <w:rFonts w:ascii="Times New Roman" w:eastAsia="Calibri" w:hAnsi="Times New Roman" w:cs="Times New Roman"/>
          <w:lang w:val="en-US"/>
        </w:rPr>
        <w:t>Teluk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Lamong</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dalam</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kurun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waktu</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2017 </w:t>
      </w:r>
      <w:proofErr w:type="spellStart"/>
      <w:r w:rsidRPr="003634BE">
        <w:rPr>
          <w:rFonts w:ascii="Times New Roman" w:eastAsia="Calibri" w:hAnsi="Times New Roman" w:cs="Times New Roman"/>
          <w:lang w:val="en-US"/>
        </w:rPr>
        <w:t>sampai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menunjukkan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kenaikan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sebagaimana</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terlihat</w:t>
      </w:r>
      <w:proofErr w:type="spellEnd"/>
      <w:r w:rsidRPr="003634BE">
        <w:rPr>
          <w:rFonts w:ascii="Times New Roman" w:eastAsia="Calibri" w:hAnsi="Times New Roman" w:cs="Times New Roman"/>
          <w:lang w:val="en-US"/>
        </w:rPr>
        <w:t xml:space="preserve"> pada </w:t>
      </w:r>
      <w:proofErr w:type="spellStart"/>
      <w:r>
        <w:rPr>
          <w:rFonts w:ascii="Times New Roman" w:eastAsia="Calibri" w:hAnsi="Times New Roman" w:cs="Times New Roman"/>
          <w:lang w:val="en-US"/>
        </w:rPr>
        <w:t>grafik</w:t>
      </w:r>
      <w:proofErr w:type="spellEnd"/>
      <w:r w:rsidRPr="003634BE">
        <w:rPr>
          <w:rFonts w:ascii="Times New Roman" w:eastAsia="Calibri" w:hAnsi="Times New Roman" w:cs="Times New Roman"/>
          <w:lang w:val="en-US"/>
        </w:rPr>
        <w:t xml:space="preserve"> di</w:t>
      </w:r>
      <w:r>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bawah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ini</w:t>
      </w:r>
      <w:proofErr w:type="spellEnd"/>
      <w:r>
        <w:rPr>
          <w:rFonts w:ascii="Times New Roman" w:eastAsia="Calibri" w:hAnsi="Times New Roman" w:cs="Times New Roman"/>
          <w:lang w:val="en-US"/>
        </w:rPr>
        <w:t>.</w:t>
      </w:r>
    </w:p>
    <w:p w14:paraId="374948C2" w14:textId="77777777" w:rsidR="003634BE" w:rsidRPr="00C566ED" w:rsidRDefault="003634BE" w:rsidP="003634BE">
      <w:pPr>
        <w:pStyle w:val="GMBR"/>
        <w:ind w:left="426"/>
        <w:rPr>
          <w:rFonts w:eastAsia="Calibri"/>
        </w:rPr>
      </w:pPr>
      <w:r>
        <w:rPr>
          <w:rFonts w:eastAsia="Calibri"/>
          <w:noProof/>
        </w:rPr>
        <w:drawing>
          <wp:inline distT="0" distB="0" distL="0" distR="0" wp14:anchorId="73F05DA2" wp14:editId="13DB2ADD">
            <wp:extent cx="2520000" cy="1479485"/>
            <wp:effectExtent l="0" t="0" r="0" b="6985"/>
            <wp:docPr id="2049240045" name="Picture 204924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0" cy="1479485"/>
                    </a:xfrm>
                    <a:prstGeom prst="rect">
                      <a:avLst/>
                    </a:prstGeom>
                    <a:noFill/>
                  </pic:spPr>
                </pic:pic>
              </a:graphicData>
            </a:graphic>
          </wp:inline>
        </w:drawing>
      </w:r>
    </w:p>
    <w:p w14:paraId="11790D0D" w14:textId="77777777" w:rsidR="003634BE" w:rsidRPr="00F10567" w:rsidRDefault="003634BE" w:rsidP="003634BE">
      <w:pPr>
        <w:pStyle w:val="sumbergambar"/>
        <w:ind w:left="426"/>
      </w:pPr>
      <w:proofErr w:type="spellStart"/>
      <w:r w:rsidRPr="00F10567">
        <w:t>Sumber</w:t>
      </w:r>
      <w:proofErr w:type="spellEnd"/>
      <w:r w:rsidRPr="00F10567">
        <w:t>: Pelabuhan Tanjung Perak, 2022</w:t>
      </w:r>
    </w:p>
    <w:p w14:paraId="6BF665A4" w14:textId="5C0CE65C" w:rsidR="003634BE" w:rsidRDefault="003634BE" w:rsidP="003634BE">
      <w:pPr>
        <w:autoSpaceDE w:val="0"/>
        <w:autoSpaceDN w:val="0"/>
        <w:adjustRightInd w:val="0"/>
        <w:spacing w:after="0" w:line="240" w:lineRule="auto"/>
        <w:ind w:left="426"/>
        <w:jc w:val="both"/>
        <w:rPr>
          <w:rFonts w:ascii="Times New Roman" w:eastAsia="Calibri" w:hAnsi="Times New Roman" w:cs="Times New Roman"/>
          <w:lang w:val="en-US"/>
        </w:rPr>
      </w:pPr>
      <w:r w:rsidRPr="003634BE">
        <w:rPr>
          <w:rFonts w:ascii="Times New Roman" w:eastAsia="Calibri" w:hAnsi="Times New Roman" w:cs="Times New Roman"/>
          <w:lang w:val="en-US"/>
        </w:rPr>
        <w:t xml:space="preserve">Dari </w:t>
      </w:r>
      <w:proofErr w:type="spellStart"/>
      <w:r w:rsidRPr="003634BE">
        <w:rPr>
          <w:rFonts w:ascii="Times New Roman" w:eastAsia="Calibri" w:hAnsi="Times New Roman" w:cs="Times New Roman"/>
          <w:lang w:val="en-US"/>
        </w:rPr>
        <w:t>gambar</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diatas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dapat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jelaskan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total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muatan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petikemas</w:t>
      </w:r>
      <w:proofErr w:type="spellEnd"/>
      <w:r w:rsidRPr="003634BE">
        <w:rPr>
          <w:rFonts w:ascii="Times New Roman" w:eastAsia="Calibri" w:hAnsi="Times New Roman" w:cs="Times New Roman"/>
          <w:lang w:val="en-US"/>
        </w:rPr>
        <w:t xml:space="preserve"> di wilayah </w:t>
      </w:r>
      <w:proofErr w:type="spellStart"/>
      <w:r w:rsidRPr="003634BE">
        <w:rPr>
          <w:rFonts w:ascii="Times New Roman" w:eastAsia="Calibri" w:hAnsi="Times New Roman" w:cs="Times New Roman"/>
          <w:lang w:val="en-US"/>
        </w:rPr>
        <w:t>kerja</w:t>
      </w:r>
      <w:proofErr w:type="spellEnd"/>
      <w:r w:rsidRPr="003634BE">
        <w:rPr>
          <w:rFonts w:ascii="Times New Roman" w:eastAsia="Calibri" w:hAnsi="Times New Roman" w:cs="Times New Roman"/>
          <w:lang w:val="en-US"/>
        </w:rPr>
        <w:t xml:space="preserve"> Pelabuhan Tanjung Perak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2017 </w:t>
      </w:r>
      <w:proofErr w:type="spellStart"/>
      <w:r w:rsidRPr="003634BE">
        <w:rPr>
          <w:rFonts w:ascii="Times New Roman" w:eastAsia="Calibri" w:hAnsi="Times New Roman" w:cs="Times New Roman"/>
          <w:lang w:val="en-US"/>
        </w:rPr>
        <w:t>sampai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Diketahui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tertinggi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terdapat</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2018 </w:t>
      </w:r>
      <w:proofErr w:type="spellStart"/>
      <w:r w:rsidRPr="003634BE">
        <w:rPr>
          <w:rFonts w:ascii="Times New Roman" w:eastAsia="Calibri" w:hAnsi="Times New Roman" w:cs="Times New Roman"/>
          <w:lang w:val="en-US"/>
        </w:rPr>
        <w:t>sebesar</w:t>
      </w:r>
      <w:proofErr w:type="spellEnd"/>
      <w:r w:rsidRPr="003634BE">
        <w:rPr>
          <w:rFonts w:ascii="Times New Roman" w:eastAsia="Calibri" w:hAnsi="Times New Roman" w:cs="Times New Roman"/>
          <w:lang w:val="en-US"/>
        </w:rPr>
        <w:t xml:space="preserve"> 2.641 </w:t>
      </w:r>
      <w:proofErr w:type="spellStart"/>
      <w:r w:rsidRPr="003634BE">
        <w:rPr>
          <w:rFonts w:ascii="Times New Roman" w:eastAsia="Calibri" w:hAnsi="Times New Roman" w:cs="Times New Roman"/>
          <w:lang w:val="en-US"/>
        </w:rPr>
        <w:t>ribu</w:t>
      </w:r>
      <w:proofErr w:type="spellEnd"/>
      <w:r w:rsidRPr="003634BE">
        <w:rPr>
          <w:rFonts w:ascii="Times New Roman" w:eastAsia="Calibri" w:hAnsi="Times New Roman" w:cs="Times New Roman"/>
          <w:lang w:val="en-US"/>
        </w:rPr>
        <w:t xml:space="preserve"> TEUs, </w:t>
      </w:r>
      <w:proofErr w:type="spellStart"/>
      <w:r w:rsidRPr="003634BE">
        <w:rPr>
          <w:rFonts w:ascii="Times New Roman" w:eastAsia="Calibri" w:hAnsi="Times New Roman" w:cs="Times New Roman"/>
          <w:lang w:val="en-US"/>
        </w:rPr>
        <w:t>sedangkan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terendah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terjadi</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2020 </w:t>
      </w:r>
      <w:proofErr w:type="spellStart"/>
      <w:r w:rsidRPr="003634BE">
        <w:rPr>
          <w:rFonts w:ascii="Times New Roman" w:eastAsia="Calibri" w:hAnsi="Times New Roman" w:cs="Times New Roman"/>
          <w:lang w:val="en-US"/>
        </w:rPr>
        <w:lastRenderedPageBreak/>
        <w:t>sebesar</w:t>
      </w:r>
      <w:proofErr w:type="spellEnd"/>
      <w:r w:rsidRPr="003634BE">
        <w:rPr>
          <w:rFonts w:ascii="Times New Roman" w:eastAsia="Calibri" w:hAnsi="Times New Roman" w:cs="Times New Roman"/>
          <w:lang w:val="en-US"/>
        </w:rPr>
        <w:t xml:space="preserve"> 2.408 </w:t>
      </w:r>
      <w:proofErr w:type="spellStart"/>
      <w:r w:rsidRPr="003634BE">
        <w:rPr>
          <w:rFonts w:ascii="Times New Roman" w:eastAsia="Calibri" w:hAnsi="Times New Roman" w:cs="Times New Roman"/>
          <w:lang w:val="en-US"/>
        </w:rPr>
        <w:t>ribu</w:t>
      </w:r>
      <w:proofErr w:type="spellEnd"/>
      <w:r w:rsidRPr="003634BE">
        <w:rPr>
          <w:rFonts w:ascii="Times New Roman" w:eastAsia="Calibri" w:hAnsi="Times New Roman" w:cs="Times New Roman"/>
          <w:lang w:val="en-US"/>
        </w:rPr>
        <w:t xml:space="preserve"> TEUs. </w:t>
      </w:r>
      <w:proofErr w:type="spellStart"/>
      <w:r w:rsidR="00A22874">
        <w:rPr>
          <w:rFonts w:ascii="Times New Roman" w:eastAsia="Calibri" w:hAnsi="Times New Roman" w:cs="Times New Roman"/>
          <w:lang w:val="en-US"/>
        </w:rPr>
        <w:t>Sehingga</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dapat</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dihitung</w:t>
      </w:r>
      <w:proofErr w:type="spellEnd"/>
      <w:r w:rsidR="00A22874">
        <w:rPr>
          <w:rFonts w:ascii="Times New Roman" w:eastAsia="Calibri" w:hAnsi="Times New Roman" w:cs="Times New Roman"/>
          <w:lang w:val="en-US"/>
        </w:rPr>
        <w:t xml:space="preserve"> total </w:t>
      </w:r>
      <w:proofErr w:type="spellStart"/>
      <w:r w:rsidR="00A22874">
        <w:rPr>
          <w:rFonts w:ascii="Times New Roman" w:eastAsia="Calibri" w:hAnsi="Times New Roman" w:cs="Times New Roman"/>
          <w:lang w:val="en-US"/>
        </w:rPr>
        <w:t>persentase</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pertumbuhan</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barang</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petikemas</w:t>
      </w:r>
      <w:proofErr w:type="spellEnd"/>
      <w:r w:rsidR="00A22874">
        <w:rPr>
          <w:rFonts w:ascii="Times New Roman" w:eastAsia="Calibri" w:hAnsi="Times New Roman" w:cs="Times New Roman"/>
          <w:lang w:val="en-US"/>
        </w:rPr>
        <w:t xml:space="preserve"> yang </w:t>
      </w:r>
      <w:proofErr w:type="spellStart"/>
      <w:r w:rsidR="00A22874">
        <w:rPr>
          <w:rFonts w:ascii="Times New Roman" w:eastAsia="Calibri" w:hAnsi="Times New Roman" w:cs="Times New Roman"/>
          <w:lang w:val="en-US"/>
        </w:rPr>
        <w:t>dibongkar</w:t>
      </w:r>
      <w:proofErr w:type="spellEnd"/>
      <w:r w:rsidR="00A22874">
        <w:rPr>
          <w:rFonts w:ascii="Times New Roman" w:eastAsia="Calibri" w:hAnsi="Times New Roman" w:cs="Times New Roman"/>
          <w:lang w:val="en-US"/>
        </w:rPr>
        <w:t xml:space="preserve"> dan </w:t>
      </w:r>
      <w:proofErr w:type="spellStart"/>
      <w:r w:rsidR="00A22874">
        <w:rPr>
          <w:rFonts w:ascii="Times New Roman" w:eastAsia="Calibri" w:hAnsi="Times New Roman" w:cs="Times New Roman"/>
          <w:lang w:val="en-US"/>
        </w:rPr>
        <w:t>dimuat</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tahun</w:t>
      </w:r>
      <w:proofErr w:type="spellEnd"/>
      <w:r w:rsidR="00A22874">
        <w:rPr>
          <w:rFonts w:ascii="Times New Roman" w:eastAsia="Calibri" w:hAnsi="Times New Roman" w:cs="Times New Roman"/>
          <w:lang w:val="en-US"/>
        </w:rPr>
        <w:t xml:space="preserve"> 2017-2021 </w:t>
      </w:r>
      <w:proofErr w:type="spellStart"/>
      <w:r w:rsidR="00A22874">
        <w:rPr>
          <w:rFonts w:ascii="Times New Roman" w:eastAsia="Calibri" w:hAnsi="Times New Roman" w:cs="Times New Roman"/>
          <w:lang w:val="en-US"/>
        </w:rPr>
        <w:t>sebesar</w:t>
      </w:r>
      <w:proofErr w:type="spellEnd"/>
      <w:r w:rsidR="00A22874">
        <w:rPr>
          <w:rFonts w:ascii="Times New Roman" w:eastAsia="Calibri" w:hAnsi="Times New Roman" w:cs="Times New Roman"/>
          <w:lang w:val="en-US"/>
        </w:rPr>
        <w:t xml:space="preserve"> 9,33%. </w:t>
      </w:r>
      <w:r w:rsidRPr="003634BE">
        <w:rPr>
          <w:rFonts w:ascii="Times New Roman" w:eastAsia="Calibri" w:hAnsi="Times New Roman" w:cs="Times New Roman"/>
          <w:lang w:val="en-US"/>
        </w:rPr>
        <w:t xml:space="preserve">Selain </w:t>
      </w:r>
      <w:proofErr w:type="spellStart"/>
      <w:r w:rsidRPr="003634BE">
        <w:rPr>
          <w:rFonts w:ascii="Times New Roman" w:eastAsia="Calibri" w:hAnsi="Times New Roman" w:cs="Times New Roman"/>
          <w:lang w:val="en-US"/>
        </w:rPr>
        <w:t>itu</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muatan</w:t>
      </w:r>
      <w:proofErr w:type="spellEnd"/>
      <w:r w:rsidRPr="003634BE">
        <w:rPr>
          <w:rFonts w:ascii="Times New Roman" w:eastAsia="Calibri" w:hAnsi="Times New Roman" w:cs="Times New Roman"/>
          <w:lang w:val="en-US"/>
        </w:rPr>
        <w:t xml:space="preserve"> non – </w:t>
      </w:r>
      <w:proofErr w:type="spellStart"/>
      <w:r w:rsidRPr="003634BE">
        <w:rPr>
          <w:rFonts w:ascii="Times New Roman" w:eastAsia="Calibri" w:hAnsi="Times New Roman" w:cs="Times New Roman"/>
          <w:lang w:val="en-US"/>
        </w:rPr>
        <w:t>petikemas</w:t>
      </w:r>
      <w:proofErr w:type="spellEnd"/>
      <w:r w:rsidRPr="003634BE">
        <w:rPr>
          <w:rFonts w:ascii="Times New Roman" w:eastAsia="Calibri" w:hAnsi="Times New Roman" w:cs="Times New Roman"/>
          <w:lang w:val="en-US"/>
        </w:rPr>
        <w:t xml:space="preserve"> di wilayah </w:t>
      </w:r>
      <w:proofErr w:type="spellStart"/>
      <w:r w:rsidRPr="003634BE">
        <w:rPr>
          <w:rFonts w:ascii="Times New Roman" w:eastAsia="Calibri" w:hAnsi="Times New Roman" w:cs="Times New Roman"/>
          <w:lang w:val="en-US"/>
        </w:rPr>
        <w:t>kerja</w:t>
      </w:r>
      <w:proofErr w:type="spellEnd"/>
      <w:r w:rsidRPr="003634BE">
        <w:rPr>
          <w:rFonts w:ascii="Times New Roman" w:eastAsia="Calibri" w:hAnsi="Times New Roman" w:cs="Times New Roman"/>
          <w:lang w:val="en-US"/>
        </w:rPr>
        <w:t xml:space="preserve"> Pelabuhan Tanjung Perak </w:t>
      </w:r>
      <w:proofErr w:type="spellStart"/>
      <w:r w:rsidRPr="003634BE">
        <w:rPr>
          <w:rFonts w:ascii="Times New Roman" w:eastAsia="Calibri" w:hAnsi="Times New Roman" w:cs="Times New Roman"/>
          <w:lang w:val="en-US"/>
        </w:rPr>
        <w:t>dapat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dilihat</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gambar</w:t>
      </w:r>
      <w:proofErr w:type="spellEnd"/>
      <w:r w:rsidRPr="003634BE">
        <w:rPr>
          <w:rFonts w:ascii="Times New Roman" w:eastAsia="Calibri" w:hAnsi="Times New Roman" w:cs="Times New Roman"/>
          <w:lang w:val="en-US"/>
        </w:rPr>
        <w:t xml:space="preserve"> di</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bawah</w:t>
      </w:r>
      <w:proofErr w:type="spellEnd"/>
      <w:r>
        <w:rPr>
          <w:rFonts w:ascii="Times New Roman" w:eastAsia="Calibri" w:hAnsi="Times New Roman" w:cs="Times New Roman"/>
          <w:lang w:val="en-US"/>
        </w:rPr>
        <w:t>.</w:t>
      </w:r>
    </w:p>
    <w:p w14:paraId="66A62E13" w14:textId="77777777" w:rsidR="003634BE" w:rsidRDefault="003634BE" w:rsidP="003634BE">
      <w:pPr>
        <w:pStyle w:val="GMBR"/>
        <w:ind w:left="426"/>
        <w:rPr>
          <w:rFonts w:eastAsia="Calibri"/>
        </w:rPr>
      </w:pPr>
      <w:r>
        <w:rPr>
          <w:rFonts w:eastAsia="Calibri"/>
          <w:noProof/>
        </w:rPr>
        <w:drawing>
          <wp:inline distT="0" distB="0" distL="0" distR="0" wp14:anchorId="5CF65851" wp14:editId="6364248D">
            <wp:extent cx="2520000" cy="1459172"/>
            <wp:effectExtent l="0" t="0" r="0" b="8255"/>
            <wp:docPr id="1071703174" name="Picture 107170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0000" cy="1459172"/>
                    </a:xfrm>
                    <a:prstGeom prst="rect">
                      <a:avLst/>
                    </a:prstGeom>
                    <a:noFill/>
                  </pic:spPr>
                </pic:pic>
              </a:graphicData>
            </a:graphic>
          </wp:inline>
        </w:drawing>
      </w:r>
    </w:p>
    <w:p w14:paraId="10428584" w14:textId="77777777" w:rsidR="003634BE" w:rsidRPr="00F10567" w:rsidRDefault="003634BE" w:rsidP="003634BE">
      <w:pPr>
        <w:pStyle w:val="sumbergambar"/>
        <w:ind w:left="426"/>
      </w:pPr>
      <w:proofErr w:type="spellStart"/>
      <w:r w:rsidRPr="00F10567">
        <w:t>Sumber</w:t>
      </w:r>
      <w:proofErr w:type="spellEnd"/>
      <w:r w:rsidRPr="00F10567">
        <w:t>: Pelabuhan Tanjung Perak, 2022</w:t>
      </w:r>
    </w:p>
    <w:p w14:paraId="6308E108" w14:textId="7A6BC714" w:rsidR="003634BE" w:rsidRDefault="003634BE" w:rsidP="003634BE">
      <w:pPr>
        <w:autoSpaceDE w:val="0"/>
        <w:autoSpaceDN w:val="0"/>
        <w:adjustRightInd w:val="0"/>
        <w:spacing w:after="0" w:line="240" w:lineRule="auto"/>
        <w:ind w:left="426"/>
        <w:jc w:val="both"/>
        <w:rPr>
          <w:rFonts w:ascii="Times New Roman" w:eastAsia="Calibri" w:hAnsi="Times New Roman" w:cs="Times New Roman"/>
          <w:lang w:val="en-US"/>
        </w:rPr>
      </w:pPr>
      <w:r w:rsidRPr="003634BE">
        <w:rPr>
          <w:rFonts w:ascii="Times New Roman" w:eastAsia="Calibri" w:hAnsi="Times New Roman" w:cs="Times New Roman"/>
          <w:lang w:val="en-US"/>
        </w:rPr>
        <w:t xml:space="preserve">Dari </w:t>
      </w:r>
      <w:proofErr w:type="spellStart"/>
      <w:r w:rsidRPr="003634BE">
        <w:rPr>
          <w:rFonts w:ascii="Times New Roman" w:eastAsia="Calibri" w:hAnsi="Times New Roman" w:cs="Times New Roman"/>
          <w:lang w:val="en-US"/>
        </w:rPr>
        <w:t>gambar</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diatas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dapat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jelaskan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total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muatan</w:t>
      </w:r>
      <w:proofErr w:type="spellEnd"/>
      <w:r w:rsidRPr="003634BE">
        <w:rPr>
          <w:rFonts w:ascii="Times New Roman" w:eastAsia="Calibri" w:hAnsi="Times New Roman" w:cs="Times New Roman"/>
          <w:lang w:val="en-US"/>
        </w:rPr>
        <w:t xml:space="preserve"> non - </w:t>
      </w:r>
      <w:proofErr w:type="spellStart"/>
      <w:r w:rsidRPr="003634BE">
        <w:rPr>
          <w:rFonts w:ascii="Times New Roman" w:eastAsia="Calibri" w:hAnsi="Times New Roman" w:cs="Times New Roman"/>
          <w:lang w:val="en-US"/>
        </w:rPr>
        <w:t>petikemas</w:t>
      </w:r>
      <w:proofErr w:type="spellEnd"/>
      <w:r w:rsidRPr="003634BE">
        <w:rPr>
          <w:rFonts w:ascii="Times New Roman" w:eastAsia="Calibri" w:hAnsi="Times New Roman" w:cs="Times New Roman"/>
          <w:lang w:val="en-US"/>
        </w:rPr>
        <w:t xml:space="preserve"> di wilayah </w:t>
      </w:r>
      <w:proofErr w:type="spellStart"/>
      <w:r w:rsidRPr="003634BE">
        <w:rPr>
          <w:rFonts w:ascii="Times New Roman" w:eastAsia="Calibri" w:hAnsi="Times New Roman" w:cs="Times New Roman"/>
          <w:lang w:val="en-US"/>
        </w:rPr>
        <w:t>kerja</w:t>
      </w:r>
      <w:proofErr w:type="spellEnd"/>
      <w:r w:rsidRPr="003634BE">
        <w:rPr>
          <w:rFonts w:ascii="Times New Roman" w:eastAsia="Calibri" w:hAnsi="Times New Roman" w:cs="Times New Roman"/>
          <w:lang w:val="en-US"/>
        </w:rPr>
        <w:t xml:space="preserve"> Pelabuhan Tanjung Perak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2017 </w:t>
      </w:r>
      <w:proofErr w:type="spellStart"/>
      <w:r w:rsidRPr="003634BE">
        <w:rPr>
          <w:rFonts w:ascii="Times New Roman" w:eastAsia="Calibri" w:hAnsi="Times New Roman" w:cs="Times New Roman"/>
          <w:lang w:val="en-US"/>
        </w:rPr>
        <w:t>sampai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Diketahui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tertinggi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terdapat</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sebesar</w:t>
      </w:r>
      <w:proofErr w:type="spellEnd"/>
      <w:r w:rsidRPr="003634BE">
        <w:rPr>
          <w:rFonts w:ascii="Times New Roman" w:eastAsia="Calibri" w:hAnsi="Times New Roman" w:cs="Times New Roman"/>
          <w:lang w:val="en-US"/>
        </w:rPr>
        <w:t xml:space="preserve"> 16.831 </w:t>
      </w:r>
      <w:proofErr w:type="spellStart"/>
      <w:r w:rsidRPr="003634BE">
        <w:rPr>
          <w:rFonts w:ascii="Times New Roman" w:eastAsia="Calibri" w:hAnsi="Times New Roman" w:cs="Times New Roman"/>
          <w:lang w:val="en-US"/>
        </w:rPr>
        <w:t>ribu</w:t>
      </w:r>
      <w:proofErr w:type="spellEnd"/>
      <w:r w:rsidRPr="003634BE">
        <w:rPr>
          <w:rFonts w:ascii="Times New Roman" w:eastAsia="Calibri" w:hAnsi="Times New Roman" w:cs="Times New Roman"/>
          <w:lang w:val="en-US"/>
        </w:rPr>
        <w:t xml:space="preserve"> ton, </w:t>
      </w:r>
      <w:proofErr w:type="spellStart"/>
      <w:r w:rsidRPr="003634BE">
        <w:rPr>
          <w:rFonts w:ascii="Times New Roman" w:eastAsia="Calibri" w:hAnsi="Times New Roman" w:cs="Times New Roman"/>
          <w:lang w:val="en-US"/>
        </w:rPr>
        <w:t>sedangkan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untuk</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jumlah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arus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terendah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terjadi</w:t>
      </w:r>
      <w:proofErr w:type="spellEnd"/>
      <w:r w:rsidRPr="003634BE">
        <w:rPr>
          <w:rFonts w:ascii="Times New Roman" w:eastAsia="Calibri" w:hAnsi="Times New Roman" w:cs="Times New Roman"/>
          <w:lang w:val="en-US"/>
        </w:rPr>
        <w:t xml:space="preserve"> pada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2020 </w:t>
      </w:r>
      <w:proofErr w:type="spellStart"/>
      <w:r w:rsidRPr="003634BE">
        <w:rPr>
          <w:rFonts w:ascii="Times New Roman" w:eastAsia="Calibri" w:hAnsi="Times New Roman" w:cs="Times New Roman"/>
          <w:lang w:val="en-US"/>
        </w:rPr>
        <w:t>sebesar</w:t>
      </w:r>
      <w:proofErr w:type="spellEnd"/>
      <w:r w:rsidRPr="003634BE">
        <w:rPr>
          <w:rFonts w:ascii="Times New Roman" w:eastAsia="Calibri" w:hAnsi="Times New Roman" w:cs="Times New Roman"/>
          <w:lang w:val="en-US"/>
        </w:rPr>
        <w:t xml:space="preserve"> 14.646 </w:t>
      </w:r>
      <w:proofErr w:type="spellStart"/>
      <w:r w:rsidRPr="003634BE">
        <w:rPr>
          <w:rFonts w:ascii="Times New Roman" w:eastAsia="Calibri" w:hAnsi="Times New Roman" w:cs="Times New Roman"/>
          <w:lang w:val="en-US"/>
        </w:rPr>
        <w:t>ribu</w:t>
      </w:r>
      <w:proofErr w:type="spellEnd"/>
      <w:r w:rsidRPr="003634BE">
        <w:rPr>
          <w:rFonts w:ascii="Times New Roman" w:eastAsia="Calibri" w:hAnsi="Times New Roman" w:cs="Times New Roman"/>
          <w:lang w:val="en-US"/>
        </w:rPr>
        <w:t xml:space="preserve"> ton</w:t>
      </w:r>
      <w:r>
        <w:rPr>
          <w:rFonts w:ascii="Times New Roman" w:eastAsia="Calibri" w:hAnsi="Times New Roman" w:cs="Times New Roman"/>
          <w:lang w:val="en-US"/>
        </w:rPr>
        <w:t>.</w:t>
      </w:r>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Sehingga</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dapat</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dihitung</w:t>
      </w:r>
      <w:proofErr w:type="spellEnd"/>
      <w:r w:rsidR="00A22874">
        <w:rPr>
          <w:rFonts w:ascii="Times New Roman" w:eastAsia="Calibri" w:hAnsi="Times New Roman" w:cs="Times New Roman"/>
          <w:lang w:val="en-US"/>
        </w:rPr>
        <w:t xml:space="preserve"> total </w:t>
      </w:r>
      <w:proofErr w:type="spellStart"/>
      <w:r w:rsidR="00A22874">
        <w:rPr>
          <w:rFonts w:ascii="Times New Roman" w:eastAsia="Calibri" w:hAnsi="Times New Roman" w:cs="Times New Roman"/>
          <w:lang w:val="en-US"/>
        </w:rPr>
        <w:t>persentase</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pertumbuhan</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barang</w:t>
      </w:r>
      <w:proofErr w:type="spellEnd"/>
      <w:r w:rsidR="00A22874">
        <w:rPr>
          <w:rFonts w:ascii="Times New Roman" w:eastAsia="Calibri" w:hAnsi="Times New Roman" w:cs="Times New Roman"/>
          <w:lang w:val="en-US"/>
        </w:rPr>
        <w:t xml:space="preserve"> non-</w:t>
      </w:r>
      <w:proofErr w:type="spellStart"/>
      <w:r w:rsidR="00A22874">
        <w:rPr>
          <w:rFonts w:ascii="Times New Roman" w:eastAsia="Calibri" w:hAnsi="Times New Roman" w:cs="Times New Roman"/>
          <w:lang w:val="en-US"/>
        </w:rPr>
        <w:t>petikemas</w:t>
      </w:r>
      <w:proofErr w:type="spellEnd"/>
      <w:r w:rsidR="00A22874">
        <w:rPr>
          <w:rFonts w:ascii="Times New Roman" w:eastAsia="Calibri" w:hAnsi="Times New Roman" w:cs="Times New Roman"/>
          <w:lang w:val="en-US"/>
        </w:rPr>
        <w:t xml:space="preserve"> yang </w:t>
      </w:r>
      <w:proofErr w:type="spellStart"/>
      <w:r w:rsidR="00A22874">
        <w:rPr>
          <w:rFonts w:ascii="Times New Roman" w:eastAsia="Calibri" w:hAnsi="Times New Roman" w:cs="Times New Roman"/>
          <w:lang w:val="en-US"/>
        </w:rPr>
        <w:t>dibongkar</w:t>
      </w:r>
      <w:proofErr w:type="spellEnd"/>
      <w:r w:rsidR="00A22874">
        <w:rPr>
          <w:rFonts w:ascii="Times New Roman" w:eastAsia="Calibri" w:hAnsi="Times New Roman" w:cs="Times New Roman"/>
          <w:lang w:val="en-US"/>
        </w:rPr>
        <w:t xml:space="preserve"> dan </w:t>
      </w:r>
      <w:proofErr w:type="spellStart"/>
      <w:r w:rsidR="00A22874">
        <w:rPr>
          <w:rFonts w:ascii="Times New Roman" w:eastAsia="Calibri" w:hAnsi="Times New Roman" w:cs="Times New Roman"/>
          <w:lang w:val="en-US"/>
        </w:rPr>
        <w:t>dimuat</w:t>
      </w:r>
      <w:proofErr w:type="spellEnd"/>
      <w:r w:rsidR="00A22874">
        <w:rPr>
          <w:rFonts w:ascii="Times New Roman" w:eastAsia="Calibri" w:hAnsi="Times New Roman" w:cs="Times New Roman"/>
          <w:lang w:val="en-US"/>
        </w:rPr>
        <w:t xml:space="preserve"> </w:t>
      </w:r>
      <w:proofErr w:type="spellStart"/>
      <w:r w:rsidR="00A22874">
        <w:rPr>
          <w:rFonts w:ascii="Times New Roman" w:eastAsia="Calibri" w:hAnsi="Times New Roman" w:cs="Times New Roman"/>
          <w:lang w:val="en-US"/>
        </w:rPr>
        <w:t>tahun</w:t>
      </w:r>
      <w:proofErr w:type="spellEnd"/>
      <w:r w:rsidR="00A22874">
        <w:rPr>
          <w:rFonts w:ascii="Times New Roman" w:eastAsia="Calibri" w:hAnsi="Times New Roman" w:cs="Times New Roman"/>
          <w:lang w:val="en-US"/>
        </w:rPr>
        <w:t xml:space="preserve"> 2017-2021 </w:t>
      </w:r>
      <w:proofErr w:type="spellStart"/>
      <w:r w:rsidR="00A22874">
        <w:rPr>
          <w:rFonts w:ascii="Times New Roman" w:eastAsia="Calibri" w:hAnsi="Times New Roman" w:cs="Times New Roman"/>
          <w:lang w:val="en-US"/>
        </w:rPr>
        <w:t>sebesar</w:t>
      </w:r>
      <w:proofErr w:type="spellEnd"/>
      <w:r w:rsidR="00A22874">
        <w:rPr>
          <w:rFonts w:ascii="Times New Roman" w:eastAsia="Calibri" w:hAnsi="Times New Roman" w:cs="Times New Roman"/>
          <w:lang w:val="en-US"/>
        </w:rPr>
        <w:t xml:space="preserve"> 10,22%.</w:t>
      </w:r>
    </w:p>
    <w:p w14:paraId="66ADE611" w14:textId="77777777" w:rsidR="00485842" w:rsidRDefault="00485842" w:rsidP="003634BE">
      <w:pPr>
        <w:autoSpaceDE w:val="0"/>
        <w:autoSpaceDN w:val="0"/>
        <w:adjustRightInd w:val="0"/>
        <w:spacing w:after="0" w:line="240" w:lineRule="auto"/>
        <w:ind w:left="426"/>
        <w:jc w:val="both"/>
        <w:rPr>
          <w:rFonts w:ascii="Times New Roman" w:eastAsia="Calibri" w:hAnsi="Times New Roman" w:cs="Times New Roman"/>
          <w:lang w:val="en-US"/>
        </w:rPr>
      </w:pPr>
    </w:p>
    <w:p w14:paraId="3860052D" w14:textId="77777777" w:rsidR="003634BE" w:rsidRPr="00C21C98" w:rsidRDefault="003634BE" w:rsidP="003634BE">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Arus</w:t>
      </w:r>
      <w:proofErr w:type="spellEnd"/>
      <w:r>
        <w:rPr>
          <w:rFonts w:ascii="Times New Roman" w:eastAsia="Calibri" w:hAnsi="Times New Roman" w:cs="Times New Roman"/>
          <w:b/>
          <w:bCs/>
          <w:lang w:val="en-US"/>
        </w:rPr>
        <w:t xml:space="preserve"> Kapal</w:t>
      </w:r>
    </w:p>
    <w:p w14:paraId="56B35182" w14:textId="77777777" w:rsidR="005403A1" w:rsidRDefault="003634BE" w:rsidP="00485842">
      <w:pPr>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3634BE">
        <w:rPr>
          <w:rFonts w:ascii="Times New Roman" w:eastAsia="Calibri" w:hAnsi="Times New Roman" w:cs="Times New Roman"/>
          <w:lang w:val="en-US"/>
        </w:rPr>
        <w:t>Kunjungan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kapal</w:t>
      </w:r>
      <w:proofErr w:type="spellEnd"/>
      <w:r w:rsidRPr="003634BE">
        <w:rPr>
          <w:rFonts w:ascii="Times New Roman" w:eastAsia="Calibri" w:hAnsi="Times New Roman" w:cs="Times New Roman"/>
          <w:lang w:val="en-US"/>
        </w:rPr>
        <w:t xml:space="preserve"> Pelabuhan Tanjung Perak </w:t>
      </w:r>
      <w:proofErr w:type="spellStart"/>
      <w:r w:rsidRPr="003634BE">
        <w:rPr>
          <w:rFonts w:ascii="Times New Roman" w:eastAsia="Calibri" w:hAnsi="Times New Roman" w:cs="Times New Roman"/>
          <w:lang w:val="en-US"/>
        </w:rPr>
        <w:t>dalam</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kurun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2017 </w:t>
      </w:r>
      <w:proofErr w:type="spellStart"/>
      <w:r w:rsidRPr="003634BE">
        <w:rPr>
          <w:rFonts w:ascii="Times New Roman" w:eastAsia="Calibri" w:hAnsi="Times New Roman" w:cs="Times New Roman"/>
          <w:lang w:val="en-US"/>
        </w:rPr>
        <w:t>sampai</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tahun</w:t>
      </w:r>
      <w:proofErr w:type="spellEnd"/>
      <w:r w:rsidRPr="003634BE">
        <w:rPr>
          <w:rFonts w:ascii="Times New Roman" w:eastAsia="Calibri" w:hAnsi="Times New Roman" w:cs="Times New Roman"/>
          <w:lang w:val="en-US"/>
        </w:rPr>
        <w:t xml:space="preserve"> 2021 </w:t>
      </w:r>
      <w:proofErr w:type="spellStart"/>
      <w:r w:rsidRPr="003634BE">
        <w:rPr>
          <w:rFonts w:ascii="Times New Roman" w:eastAsia="Calibri" w:hAnsi="Times New Roman" w:cs="Times New Roman"/>
          <w:lang w:val="en-US"/>
        </w:rPr>
        <w:t>berdasarkan</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jenis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jenis</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kapal</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adalah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sebagaimana</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tabel</w:t>
      </w:r>
      <w:proofErr w:type="spellEnd"/>
      <w:r w:rsidRPr="003634BE">
        <w:rPr>
          <w:rFonts w:ascii="Times New Roman" w:eastAsia="Calibri" w:hAnsi="Times New Roman" w:cs="Times New Roman"/>
          <w:lang w:val="en-US"/>
        </w:rPr>
        <w:t xml:space="preserve"> di </w:t>
      </w:r>
      <w:proofErr w:type="spellStart"/>
      <w:r w:rsidRPr="003634BE">
        <w:rPr>
          <w:rFonts w:ascii="Times New Roman" w:eastAsia="Calibri" w:hAnsi="Times New Roman" w:cs="Times New Roman"/>
          <w:lang w:val="en-US"/>
        </w:rPr>
        <w:t>bawah</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berikut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berikut</w:t>
      </w:r>
      <w:proofErr w:type="spellEnd"/>
      <w:r w:rsidRPr="003634BE">
        <w:rPr>
          <w:rFonts w:ascii="Times New Roman" w:eastAsia="Calibri" w:hAnsi="Times New Roman" w:cs="Times New Roman"/>
          <w:lang w:val="en-US"/>
        </w:rPr>
        <w:t xml:space="preserve"> </w:t>
      </w:r>
      <w:proofErr w:type="spellStart"/>
      <w:r w:rsidRPr="003634BE">
        <w:rPr>
          <w:rFonts w:ascii="Times New Roman" w:eastAsia="Calibri" w:hAnsi="Times New Roman" w:cs="Times New Roman"/>
          <w:lang w:val="en-US"/>
        </w:rPr>
        <w:t>ini</w:t>
      </w:r>
      <w:proofErr w:type="spellEnd"/>
      <w:r>
        <w:rPr>
          <w:rFonts w:ascii="Times New Roman" w:eastAsia="Calibri" w:hAnsi="Times New Roman" w:cs="Times New Roman"/>
          <w:lang w:val="en-US"/>
        </w:rPr>
        <w:t>.</w:t>
      </w:r>
    </w:p>
    <w:p w14:paraId="384AD0FA" w14:textId="77777777" w:rsidR="00485842" w:rsidRDefault="00485842" w:rsidP="00485842">
      <w:pPr>
        <w:autoSpaceDE w:val="0"/>
        <w:autoSpaceDN w:val="0"/>
        <w:adjustRightInd w:val="0"/>
        <w:spacing w:after="0" w:line="240" w:lineRule="auto"/>
        <w:ind w:left="426"/>
        <w:jc w:val="both"/>
        <w:rPr>
          <w:rFonts w:ascii="Times New Roman" w:eastAsia="Calibri" w:hAnsi="Times New Roman" w:cs="Times New Roman"/>
          <w:lang w:val="en-US"/>
        </w:rPr>
        <w:sectPr w:rsidR="00485842" w:rsidSect="00D30240">
          <w:type w:val="continuous"/>
          <w:pgSz w:w="11906" w:h="16838"/>
          <w:pgMar w:top="1134" w:right="1134" w:bottom="1134" w:left="1134" w:header="709" w:footer="709" w:gutter="0"/>
          <w:cols w:num="2" w:space="708"/>
          <w:docGrid w:linePitch="360"/>
        </w:sectPr>
      </w:pPr>
    </w:p>
    <w:p w14:paraId="293FDE1D" w14:textId="77777777" w:rsidR="00485842" w:rsidRDefault="00485842" w:rsidP="00485842">
      <w:pPr>
        <w:autoSpaceDE w:val="0"/>
        <w:autoSpaceDN w:val="0"/>
        <w:adjustRightInd w:val="0"/>
        <w:spacing w:after="0" w:line="240" w:lineRule="auto"/>
        <w:jc w:val="both"/>
        <w:rPr>
          <w:rFonts w:ascii="Times New Roman" w:eastAsia="Calibri" w:hAnsi="Times New Roman" w:cs="Times New Roman"/>
          <w:lang w:val="en-US"/>
        </w:rPr>
      </w:pPr>
    </w:p>
    <w:p w14:paraId="1238C977" w14:textId="77777777" w:rsidR="00485842" w:rsidRPr="00485842" w:rsidRDefault="00485842" w:rsidP="00485842">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1. </w:t>
      </w:r>
      <w:proofErr w:type="spellStart"/>
      <w:r w:rsidRPr="00485842">
        <w:rPr>
          <w:rFonts w:ascii="Times New Roman" w:eastAsia="Calibri" w:hAnsi="Times New Roman" w:cs="Times New Roman"/>
          <w:lang w:val="en-US"/>
        </w:rPr>
        <w:t>Kunjungan</w:t>
      </w:r>
      <w:proofErr w:type="spellEnd"/>
      <w:r w:rsidRPr="00485842">
        <w:rPr>
          <w:rFonts w:ascii="Times New Roman" w:eastAsia="Calibri" w:hAnsi="Times New Roman" w:cs="Times New Roman"/>
          <w:lang w:val="en-US"/>
        </w:rPr>
        <w:t xml:space="preserve"> Kapal </w:t>
      </w:r>
      <w:proofErr w:type="spellStart"/>
      <w:r w:rsidRPr="00485842">
        <w:rPr>
          <w:rFonts w:ascii="Times New Roman" w:eastAsia="Calibri" w:hAnsi="Times New Roman" w:cs="Times New Roman"/>
          <w:lang w:val="en-US"/>
        </w:rPr>
        <w:t>berdasarkan</w:t>
      </w:r>
      <w:proofErr w:type="spellEnd"/>
      <w:r w:rsidRPr="00485842">
        <w:rPr>
          <w:rFonts w:ascii="Times New Roman" w:eastAsia="Calibri" w:hAnsi="Times New Roman" w:cs="Times New Roman"/>
          <w:lang w:val="en-US"/>
        </w:rPr>
        <w:t xml:space="preserve"> Jenis Kapal di Pelabuhan Tanjung Perak </w:t>
      </w:r>
      <w:proofErr w:type="spellStart"/>
      <w:r w:rsidRPr="00485842">
        <w:rPr>
          <w:rFonts w:ascii="Times New Roman" w:eastAsia="Calibri" w:hAnsi="Times New Roman" w:cs="Times New Roman"/>
          <w:lang w:val="en-US"/>
        </w:rPr>
        <w:t>Tahun</w:t>
      </w:r>
      <w:proofErr w:type="spellEnd"/>
      <w:r w:rsidRPr="00485842">
        <w:rPr>
          <w:rFonts w:ascii="Times New Roman" w:eastAsia="Calibri" w:hAnsi="Times New Roman" w:cs="Times New Roman"/>
          <w:lang w:val="en-US"/>
        </w:rPr>
        <w:t xml:space="preserve"> 2017-2021</w:t>
      </w:r>
    </w:p>
    <w:p w14:paraId="2795A649" w14:textId="77777777" w:rsidR="005403A1" w:rsidRDefault="005403A1" w:rsidP="00D51595">
      <w:pPr>
        <w:rPr>
          <w:b/>
          <w:bCs/>
          <w:color w:val="000000"/>
          <w:lang w:val="en-ID" w:eastAsia="en-ID"/>
        </w:rPr>
        <w:sectPr w:rsidR="005403A1" w:rsidSect="00D30240">
          <w:type w:val="continuous"/>
          <w:pgSz w:w="11906" w:h="16838"/>
          <w:pgMar w:top="1134" w:right="1134" w:bottom="1134" w:left="1134" w:header="709" w:footer="709" w:gutter="0"/>
          <w:cols w:space="708"/>
          <w:docGrid w:linePitch="360"/>
        </w:sectPr>
      </w:pPr>
    </w:p>
    <w:tbl>
      <w:tblPr>
        <w:tblStyle w:val="TableGrid1"/>
        <w:tblW w:w="7490" w:type="dxa"/>
        <w:jc w:val="center"/>
        <w:tblLook w:val="04A0" w:firstRow="1" w:lastRow="0" w:firstColumn="1" w:lastColumn="0" w:noHBand="0" w:noVBand="1"/>
      </w:tblPr>
      <w:tblGrid>
        <w:gridCol w:w="1050"/>
        <w:gridCol w:w="817"/>
        <w:gridCol w:w="1116"/>
        <w:gridCol w:w="1123"/>
        <w:gridCol w:w="1134"/>
        <w:gridCol w:w="1134"/>
        <w:gridCol w:w="1116"/>
      </w:tblGrid>
      <w:tr w:rsidR="00D51595" w:rsidRPr="00D51595" w14:paraId="6BE95925" w14:textId="77777777" w:rsidTr="002123EA">
        <w:trPr>
          <w:trHeight w:val="272"/>
          <w:tblHeader/>
          <w:jc w:val="center"/>
        </w:trPr>
        <w:tc>
          <w:tcPr>
            <w:tcW w:w="1050" w:type="dxa"/>
            <w:noWrap/>
            <w:vAlign w:val="center"/>
            <w:hideMark/>
          </w:tcPr>
          <w:p w14:paraId="33190002" w14:textId="77777777" w:rsidR="00D51595" w:rsidRPr="00D51595" w:rsidRDefault="00D51595" w:rsidP="00D51595">
            <w:pPr>
              <w:jc w:val="center"/>
              <w:rPr>
                <w:b/>
                <w:bCs/>
                <w:color w:val="000000"/>
                <w:lang w:val="en-ID" w:eastAsia="en-ID"/>
              </w:rPr>
            </w:pPr>
            <w:proofErr w:type="spellStart"/>
            <w:r w:rsidRPr="00D51595">
              <w:rPr>
                <w:b/>
                <w:bCs/>
                <w:color w:val="000000"/>
                <w:lang w:val="en-ID" w:eastAsia="en-ID"/>
              </w:rPr>
              <w:t>Uraian</w:t>
            </w:r>
            <w:proofErr w:type="spellEnd"/>
          </w:p>
        </w:tc>
        <w:tc>
          <w:tcPr>
            <w:tcW w:w="817" w:type="dxa"/>
            <w:noWrap/>
            <w:vAlign w:val="center"/>
            <w:hideMark/>
          </w:tcPr>
          <w:p w14:paraId="61221D1F" w14:textId="77777777" w:rsidR="00D51595" w:rsidRPr="00D51595" w:rsidRDefault="00D51595" w:rsidP="00D51595">
            <w:pPr>
              <w:jc w:val="center"/>
              <w:rPr>
                <w:b/>
                <w:bCs/>
                <w:color w:val="000000"/>
                <w:lang w:val="en-ID" w:eastAsia="en-ID"/>
              </w:rPr>
            </w:pPr>
            <w:proofErr w:type="spellStart"/>
            <w:r w:rsidRPr="00D51595">
              <w:rPr>
                <w:b/>
                <w:bCs/>
                <w:color w:val="000000"/>
                <w:lang w:val="en-ID" w:eastAsia="en-ID"/>
              </w:rPr>
              <w:t>Satuan</w:t>
            </w:r>
            <w:proofErr w:type="spellEnd"/>
          </w:p>
        </w:tc>
        <w:tc>
          <w:tcPr>
            <w:tcW w:w="1116" w:type="dxa"/>
            <w:noWrap/>
            <w:vAlign w:val="center"/>
            <w:hideMark/>
          </w:tcPr>
          <w:p w14:paraId="74C42AA4" w14:textId="77777777" w:rsidR="00D51595" w:rsidRPr="00D51595" w:rsidRDefault="00D51595" w:rsidP="00D51595">
            <w:pPr>
              <w:jc w:val="center"/>
              <w:rPr>
                <w:b/>
                <w:bCs/>
                <w:color w:val="000000"/>
                <w:lang w:val="en-ID" w:eastAsia="en-ID"/>
              </w:rPr>
            </w:pPr>
            <w:r w:rsidRPr="00D51595">
              <w:rPr>
                <w:b/>
                <w:bCs/>
                <w:color w:val="000000"/>
                <w:lang w:val="en-ID" w:eastAsia="en-ID"/>
              </w:rPr>
              <w:t>2017</w:t>
            </w:r>
          </w:p>
        </w:tc>
        <w:tc>
          <w:tcPr>
            <w:tcW w:w="1123" w:type="dxa"/>
            <w:noWrap/>
            <w:vAlign w:val="center"/>
            <w:hideMark/>
          </w:tcPr>
          <w:p w14:paraId="24A4C380" w14:textId="77777777" w:rsidR="00D51595" w:rsidRPr="00D51595" w:rsidRDefault="00D51595" w:rsidP="00D51595">
            <w:pPr>
              <w:jc w:val="center"/>
              <w:rPr>
                <w:b/>
                <w:bCs/>
                <w:color w:val="000000"/>
                <w:lang w:val="en-ID" w:eastAsia="en-ID"/>
              </w:rPr>
            </w:pPr>
            <w:r w:rsidRPr="00D51595">
              <w:rPr>
                <w:b/>
                <w:bCs/>
                <w:color w:val="000000"/>
                <w:lang w:val="en-ID" w:eastAsia="en-ID"/>
              </w:rPr>
              <w:t>2018</w:t>
            </w:r>
          </w:p>
        </w:tc>
        <w:tc>
          <w:tcPr>
            <w:tcW w:w="1134" w:type="dxa"/>
            <w:noWrap/>
            <w:vAlign w:val="center"/>
            <w:hideMark/>
          </w:tcPr>
          <w:p w14:paraId="5FECCAF5" w14:textId="77777777" w:rsidR="00D51595" w:rsidRPr="00D51595" w:rsidRDefault="00D51595" w:rsidP="00D51595">
            <w:pPr>
              <w:jc w:val="center"/>
              <w:rPr>
                <w:b/>
                <w:bCs/>
                <w:color w:val="000000"/>
                <w:lang w:val="en-ID" w:eastAsia="en-ID"/>
              </w:rPr>
            </w:pPr>
            <w:r w:rsidRPr="00D51595">
              <w:rPr>
                <w:b/>
                <w:bCs/>
                <w:color w:val="000000"/>
                <w:lang w:val="en-ID" w:eastAsia="en-ID"/>
              </w:rPr>
              <w:t>2019</w:t>
            </w:r>
          </w:p>
        </w:tc>
        <w:tc>
          <w:tcPr>
            <w:tcW w:w="1134" w:type="dxa"/>
            <w:noWrap/>
            <w:vAlign w:val="center"/>
            <w:hideMark/>
          </w:tcPr>
          <w:p w14:paraId="1A330175" w14:textId="77777777" w:rsidR="00D51595" w:rsidRPr="00D51595" w:rsidRDefault="00D51595" w:rsidP="00D51595">
            <w:pPr>
              <w:jc w:val="center"/>
              <w:rPr>
                <w:b/>
                <w:bCs/>
                <w:color w:val="000000"/>
                <w:lang w:val="en-ID" w:eastAsia="en-ID"/>
              </w:rPr>
            </w:pPr>
            <w:r w:rsidRPr="00D51595">
              <w:rPr>
                <w:b/>
                <w:bCs/>
                <w:color w:val="000000"/>
                <w:lang w:val="en-ID" w:eastAsia="en-ID"/>
              </w:rPr>
              <w:t>2020</w:t>
            </w:r>
          </w:p>
        </w:tc>
        <w:tc>
          <w:tcPr>
            <w:tcW w:w="1116" w:type="dxa"/>
            <w:noWrap/>
            <w:vAlign w:val="center"/>
            <w:hideMark/>
          </w:tcPr>
          <w:p w14:paraId="31CBA0EC" w14:textId="77777777" w:rsidR="00D51595" w:rsidRPr="00D51595" w:rsidRDefault="00D51595" w:rsidP="00D51595">
            <w:pPr>
              <w:jc w:val="center"/>
              <w:rPr>
                <w:b/>
                <w:bCs/>
                <w:color w:val="000000"/>
                <w:lang w:val="en-ID" w:eastAsia="en-ID"/>
              </w:rPr>
            </w:pPr>
            <w:r w:rsidRPr="00D51595">
              <w:rPr>
                <w:b/>
                <w:bCs/>
                <w:color w:val="000000"/>
                <w:lang w:val="en-ID" w:eastAsia="en-ID"/>
              </w:rPr>
              <w:t>2021</w:t>
            </w:r>
          </w:p>
        </w:tc>
      </w:tr>
      <w:tr w:rsidR="00485842" w:rsidRPr="00D51595" w14:paraId="17258613" w14:textId="77777777" w:rsidTr="00485842">
        <w:trPr>
          <w:trHeight w:val="272"/>
          <w:jc w:val="center"/>
        </w:trPr>
        <w:tc>
          <w:tcPr>
            <w:tcW w:w="7490" w:type="dxa"/>
            <w:gridSpan w:val="7"/>
            <w:noWrap/>
            <w:vAlign w:val="center"/>
            <w:hideMark/>
          </w:tcPr>
          <w:p w14:paraId="720DD15B" w14:textId="77777777" w:rsidR="00D51595" w:rsidRPr="00D51595" w:rsidRDefault="00D51595" w:rsidP="00D51595">
            <w:pPr>
              <w:jc w:val="center"/>
              <w:rPr>
                <w:b/>
                <w:bCs/>
                <w:color w:val="000000"/>
                <w:lang w:val="en-ID" w:eastAsia="en-ID"/>
              </w:rPr>
            </w:pPr>
            <w:r w:rsidRPr="00D51595">
              <w:rPr>
                <w:b/>
                <w:bCs/>
                <w:color w:val="000000"/>
                <w:lang w:val="en-ID" w:eastAsia="en-ID"/>
              </w:rPr>
              <w:t>Total Kapal</w:t>
            </w:r>
          </w:p>
        </w:tc>
      </w:tr>
      <w:tr w:rsidR="00D51595" w:rsidRPr="00D51595" w14:paraId="4C63B5FB" w14:textId="77777777" w:rsidTr="00485842">
        <w:trPr>
          <w:trHeight w:val="272"/>
          <w:jc w:val="center"/>
        </w:trPr>
        <w:tc>
          <w:tcPr>
            <w:tcW w:w="1050" w:type="dxa"/>
            <w:vMerge w:val="restart"/>
            <w:tcBorders>
              <w:right w:val="single" w:sz="4" w:space="0" w:color="auto"/>
            </w:tcBorders>
            <w:noWrap/>
            <w:vAlign w:val="center"/>
            <w:hideMark/>
          </w:tcPr>
          <w:p w14:paraId="15953DAE" w14:textId="77777777" w:rsidR="00D51595" w:rsidRPr="00D51595" w:rsidRDefault="00D51595" w:rsidP="00D51595">
            <w:pPr>
              <w:jc w:val="center"/>
              <w:rPr>
                <w:color w:val="000000"/>
                <w:lang w:val="en-ID" w:eastAsia="en-ID"/>
              </w:rPr>
            </w:pPr>
            <w:r w:rsidRPr="00D51595">
              <w:rPr>
                <w:color w:val="000000"/>
                <w:lang w:val="en-ID" w:eastAsia="en-ID"/>
              </w:rPr>
              <w:t xml:space="preserve">Pelabuhan Tanjung Perak + Terminal </w:t>
            </w:r>
            <w:proofErr w:type="spellStart"/>
            <w:r w:rsidRPr="00D51595">
              <w:rPr>
                <w:color w:val="000000"/>
                <w:lang w:val="en-ID" w:eastAsia="en-ID"/>
              </w:rPr>
              <w:t>Teluk</w:t>
            </w:r>
            <w:proofErr w:type="spellEnd"/>
            <w:r w:rsidRPr="00D51595">
              <w:rPr>
                <w:color w:val="000000"/>
                <w:lang w:val="en-ID" w:eastAsia="en-ID"/>
              </w:rPr>
              <w:t xml:space="preserve"> </w:t>
            </w:r>
            <w:proofErr w:type="spellStart"/>
            <w:r w:rsidRPr="00D51595">
              <w:rPr>
                <w:color w:val="000000"/>
                <w:lang w:val="en-ID" w:eastAsia="en-ID"/>
              </w:rPr>
              <w:t>Lamong</w:t>
            </w:r>
            <w:proofErr w:type="spellEnd"/>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96BE739"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5B923339" w14:textId="77777777" w:rsidR="00D51595" w:rsidRPr="00D51595" w:rsidRDefault="00D51595" w:rsidP="00D51595">
            <w:pPr>
              <w:jc w:val="center"/>
              <w:rPr>
                <w:color w:val="000000"/>
                <w:lang w:val="en-ID" w:eastAsia="en-ID"/>
              </w:rPr>
            </w:pPr>
            <w:r w:rsidRPr="00D51595">
              <w:rPr>
                <w:color w:val="000000"/>
                <w:lang w:val="en-ID" w:eastAsia="en-ID"/>
              </w:rPr>
              <w:t>13.308</w:t>
            </w:r>
          </w:p>
        </w:tc>
        <w:tc>
          <w:tcPr>
            <w:tcW w:w="1123" w:type="dxa"/>
            <w:tcBorders>
              <w:top w:val="nil"/>
              <w:left w:val="nil"/>
              <w:bottom w:val="nil"/>
              <w:right w:val="nil"/>
            </w:tcBorders>
            <w:noWrap/>
            <w:vAlign w:val="center"/>
            <w:hideMark/>
          </w:tcPr>
          <w:p w14:paraId="12C3F06B" w14:textId="77777777" w:rsidR="00D51595" w:rsidRPr="00D51595" w:rsidRDefault="00D51595" w:rsidP="00D51595">
            <w:pPr>
              <w:jc w:val="center"/>
              <w:rPr>
                <w:color w:val="000000"/>
                <w:lang w:val="en-ID" w:eastAsia="en-ID"/>
              </w:rPr>
            </w:pPr>
            <w:r w:rsidRPr="00D51595">
              <w:rPr>
                <w:color w:val="000000"/>
                <w:lang w:val="en-ID" w:eastAsia="en-ID"/>
              </w:rPr>
              <w:t>12.975</w:t>
            </w:r>
          </w:p>
        </w:tc>
        <w:tc>
          <w:tcPr>
            <w:tcW w:w="1134" w:type="dxa"/>
            <w:tcBorders>
              <w:top w:val="nil"/>
              <w:left w:val="nil"/>
              <w:bottom w:val="nil"/>
              <w:right w:val="nil"/>
            </w:tcBorders>
            <w:noWrap/>
            <w:vAlign w:val="center"/>
            <w:hideMark/>
          </w:tcPr>
          <w:p w14:paraId="01EB0321" w14:textId="77777777" w:rsidR="00D51595" w:rsidRPr="00D51595" w:rsidRDefault="00D51595" w:rsidP="00D51595">
            <w:pPr>
              <w:jc w:val="center"/>
              <w:rPr>
                <w:color w:val="000000"/>
                <w:lang w:val="en-ID" w:eastAsia="en-ID"/>
              </w:rPr>
            </w:pPr>
            <w:r w:rsidRPr="00D51595">
              <w:rPr>
                <w:color w:val="000000"/>
                <w:lang w:val="en-ID" w:eastAsia="en-ID"/>
              </w:rPr>
              <w:t>12.750</w:t>
            </w:r>
          </w:p>
        </w:tc>
        <w:tc>
          <w:tcPr>
            <w:tcW w:w="1134" w:type="dxa"/>
            <w:tcBorders>
              <w:top w:val="nil"/>
              <w:left w:val="nil"/>
              <w:bottom w:val="nil"/>
              <w:right w:val="nil"/>
            </w:tcBorders>
            <w:noWrap/>
            <w:vAlign w:val="center"/>
            <w:hideMark/>
          </w:tcPr>
          <w:p w14:paraId="2FE3BCB1" w14:textId="77777777" w:rsidR="00D51595" w:rsidRPr="00D51595" w:rsidRDefault="00D51595" w:rsidP="00D51595">
            <w:pPr>
              <w:jc w:val="center"/>
              <w:rPr>
                <w:color w:val="000000"/>
                <w:lang w:val="en-ID" w:eastAsia="en-ID"/>
              </w:rPr>
            </w:pPr>
            <w:r w:rsidRPr="00D51595">
              <w:rPr>
                <w:color w:val="000000"/>
                <w:lang w:val="en-ID" w:eastAsia="en-ID"/>
              </w:rPr>
              <w:t>14.109</w:t>
            </w:r>
          </w:p>
        </w:tc>
        <w:tc>
          <w:tcPr>
            <w:tcW w:w="1116" w:type="dxa"/>
            <w:tcBorders>
              <w:top w:val="nil"/>
              <w:left w:val="nil"/>
              <w:bottom w:val="nil"/>
              <w:right w:val="single" w:sz="4" w:space="0" w:color="auto"/>
            </w:tcBorders>
            <w:noWrap/>
            <w:vAlign w:val="center"/>
            <w:hideMark/>
          </w:tcPr>
          <w:p w14:paraId="4ECA9284" w14:textId="77777777" w:rsidR="00D51595" w:rsidRPr="00D51595" w:rsidRDefault="00D51595" w:rsidP="00D51595">
            <w:pPr>
              <w:jc w:val="center"/>
              <w:rPr>
                <w:color w:val="000000"/>
                <w:lang w:val="en-ID" w:eastAsia="en-ID"/>
              </w:rPr>
            </w:pPr>
            <w:r w:rsidRPr="00D51595">
              <w:rPr>
                <w:color w:val="000000"/>
                <w:lang w:val="en-ID" w:eastAsia="en-ID"/>
              </w:rPr>
              <w:t>14.938</w:t>
            </w:r>
          </w:p>
        </w:tc>
      </w:tr>
      <w:tr w:rsidR="00D51595" w:rsidRPr="00D51595" w14:paraId="519A2B99" w14:textId="77777777" w:rsidTr="00485842">
        <w:trPr>
          <w:trHeight w:val="272"/>
          <w:jc w:val="center"/>
        </w:trPr>
        <w:tc>
          <w:tcPr>
            <w:tcW w:w="1050" w:type="dxa"/>
            <w:vMerge/>
            <w:tcBorders>
              <w:right w:val="single" w:sz="4" w:space="0" w:color="auto"/>
            </w:tcBorders>
            <w:noWrap/>
            <w:vAlign w:val="center"/>
            <w:hideMark/>
          </w:tcPr>
          <w:p w14:paraId="28494AD5"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EC88F65"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0F31CA25" w14:textId="77777777" w:rsidR="00D51595" w:rsidRPr="00D51595" w:rsidRDefault="00D51595" w:rsidP="00D51595">
            <w:pPr>
              <w:jc w:val="center"/>
              <w:rPr>
                <w:color w:val="000000"/>
                <w:lang w:val="en-ID" w:eastAsia="en-ID"/>
              </w:rPr>
            </w:pPr>
            <w:r w:rsidRPr="00D51595">
              <w:rPr>
                <w:color w:val="000000"/>
                <w:lang w:val="en-ID" w:eastAsia="en-ID"/>
              </w:rPr>
              <w:t>90.908.315</w:t>
            </w:r>
          </w:p>
        </w:tc>
        <w:tc>
          <w:tcPr>
            <w:tcW w:w="1123" w:type="dxa"/>
            <w:tcBorders>
              <w:top w:val="nil"/>
              <w:left w:val="nil"/>
              <w:bottom w:val="nil"/>
              <w:right w:val="nil"/>
            </w:tcBorders>
            <w:noWrap/>
            <w:vAlign w:val="center"/>
            <w:hideMark/>
          </w:tcPr>
          <w:p w14:paraId="0424A69E" w14:textId="77777777" w:rsidR="00D51595" w:rsidRPr="00D51595" w:rsidRDefault="00D51595" w:rsidP="00D51595">
            <w:pPr>
              <w:jc w:val="center"/>
              <w:rPr>
                <w:color w:val="000000"/>
                <w:lang w:val="en-ID" w:eastAsia="en-ID"/>
              </w:rPr>
            </w:pPr>
            <w:r w:rsidRPr="00D51595">
              <w:rPr>
                <w:color w:val="000000"/>
                <w:lang w:val="en-ID" w:eastAsia="en-ID"/>
              </w:rPr>
              <w:t>84.902.679</w:t>
            </w:r>
          </w:p>
        </w:tc>
        <w:tc>
          <w:tcPr>
            <w:tcW w:w="1134" w:type="dxa"/>
            <w:tcBorders>
              <w:top w:val="nil"/>
              <w:left w:val="nil"/>
              <w:bottom w:val="nil"/>
              <w:right w:val="nil"/>
            </w:tcBorders>
            <w:noWrap/>
            <w:vAlign w:val="center"/>
            <w:hideMark/>
          </w:tcPr>
          <w:p w14:paraId="0D189F38" w14:textId="77777777" w:rsidR="00D51595" w:rsidRPr="00D51595" w:rsidRDefault="00D51595" w:rsidP="00D51595">
            <w:pPr>
              <w:jc w:val="center"/>
              <w:rPr>
                <w:color w:val="000000"/>
                <w:lang w:val="en-ID" w:eastAsia="en-ID"/>
              </w:rPr>
            </w:pPr>
            <w:r w:rsidRPr="00D51595">
              <w:rPr>
                <w:color w:val="000000"/>
                <w:lang w:val="en-ID" w:eastAsia="en-ID"/>
              </w:rPr>
              <w:t>93.141.138</w:t>
            </w:r>
          </w:p>
        </w:tc>
        <w:tc>
          <w:tcPr>
            <w:tcW w:w="1134" w:type="dxa"/>
            <w:tcBorders>
              <w:top w:val="nil"/>
              <w:left w:val="nil"/>
              <w:bottom w:val="nil"/>
              <w:right w:val="nil"/>
            </w:tcBorders>
            <w:noWrap/>
            <w:vAlign w:val="center"/>
            <w:hideMark/>
          </w:tcPr>
          <w:p w14:paraId="04A0D414" w14:textId="77777777" w:rsidR="00D51595" w:rsidRPr="00D51595" w:rsidRDefault="00D51595" w:rsidP="00D51595">
            <w:pPr>
              <w:jc w:val="center"/>
              <w:rPr>
                <w:color w:val="000000"/>
                <w:lang w:val="en-ID" w:eastAsia="en-ID"/>
              </w:rPr>
            </w:pPr>
            <w:r w:rsidRPr="00D51595">
              <w:rPr>
                <w:color w:val="000000"/>
                <w:lang w:val="en-ID" w:eastAsia="en-ID"/>
              </w:rPr>
              <w:t>97.222.047</w:t>
            </w:r>
          </w:p>
        </w:tc>
        <w:tc>
          <w:tcPr>
            <w:tcW w:w="1116" w:type="dxa"/>
            <w:tcBorders>
              <w:top w:val="nil"/>
              <w:left w:val="nil"/>
              <w:bottom w:val="nil"/>
              <w:right w:val="single" w:sz="4" w:space="0" w:color="auto"/>
            </w:tcBorders>
            <w:noWrap/>
            <w:vAlign w:val="center"/>
            <w:hideMark/>
          </w:tcPr>
          <w:p w14:paraId="28F4C79A" w14:textId="77777777" w:rsidR="00D51595" w:rsidRPr="00D51595" w:rsidRDefault="00D51595" w:rsidP="00D51595">
            <w:pPr>
              <w:jc w:val="center"/>
              <w:rPr>
                <w:color w:val="000000"/>
                <w:lang w:val="en-ID" w:eastAsia="en-ID"/>
              </w:rPr>
            </w:pPr>
            <w:r w:rsidRPr="00D51595">
              <w:rPr>
                <w:color w:val="000000"/>
                <w:lang w:val="en-ID" w:eastAsia="en-ID"/>
              </w:rPr>
              <w:t>97.175.269</w:t>
            </w:r>
          </w:p>
        </w:tc>
      </w:tr>
      <w:tr w:rsidR="00485842" w:rsidRPr="00D51595" w14:paraId="3E65BAEF" w14:textId="77777777" w:rsidTr="00485842">
        <w:trPr>
          <w:trHeight w:val="272"/>
          <w:jc w:val="center"/>
        </w:trPr>
        <w:tc>
          <w:tcPr>
            <w:tcW w:w="7490" w:type="dxa"/>
            <w:gridSpan w:val="7"/>
            <w:noWrap/>
            <w:vAlign w:val="center"/>
          </w:tcPr>
          <w:p w14:paraId="22875F74" w14:textId="77777777" w:rsidR="00D51595" w:rsidRPr="00D51595" w:rsidRDefault="00D51595" w:rsidP="00D51595">
            <w:pPr>
              <w:jc w:val="center"/>
              <w:rPr>
                <w:b/>
                <w:bCs/>
                <w:color w:val="000000"/>
                <w:lang w:val="en-ID" w:eastAsia="en-ID"/>
              </w:rPr>
            </w:pPr>
            <w:r w:rsidRPr="00D51595">
              <w:rPr>
                <w:b/>
                <w:bCs/>
                <w:color w:val="000000"/>
                <w:lang w:val="en-ID" w:eastAsia="en-ID"/>
              </w:rPr>
              <w:t xml:space="preserve">Kapal </w:t>
            </w:r>
            <w:proofErr w:type="spellStart"/>
            <w:r w:rsidRPr="00D51595">
              <w:rPr>
                <w:b/>
                <w:bCs/>
                <w:color w:val="000000"/>
                <w:lang w:val="en-ID" w:eastAsia="en-ID"/>
              </w:rPr>
              <w:t>Petikemas</w:t>
            </w:r>
            <w:proofErr w:type="spellEnd"/>
          </w:p>
        </w:tc>
      </w:tr>
      <w:tr w:rsidR="00D51595" w:rsidRPr="00D51595" w14:paraId="2DFE165E" w14:textId="77777777" w:rsidTr="00485842">
        <w:trPr>
          <w:trHeight w:val="272"/>
          <w:jc w:val="center"/>
        </w:trPr>
        <w:tc>
          <w:tcPr>
            <w:tcW w:w="1050" w:type="dxa"/>
            <w:vMerge w:val="restart"/>
            <w:tcBorders>
              <w:right w:val="single" w:sz="4" w:space="0" w:color="auto"/>
            </w:tcBorders>
            <w:noWrap/>
            <w:vAlign w:val="center"/>
            <w:hideMark/>
          </w:tcPr>
          <w:p w14:paraId="5FC13BD6"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32178DB"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0626238F" w14:textId="77777777" w:rsidR="00D51595" w:rsidRPr="00D51595" w:rsidRDefault="00D51595" w:rsidP="00D51595">
            <w:pPr>
              <w:jc w:val="center"/>
              <w:rPr>
                <w:color w:val="000000"/>
                <w:lang w:val="en-ID" w:eastAsia="en-ID"/>
              </w:rPr>
            </w:pPr>
            <w:r w:rsidRPr="00D51595">
              <w:rPr>
                <w:color w:val="000000"/>
                <w:lang w:val="en-ID" w:eastAsia="en-ID"/>
              </w:rPr>
              <w:t>4.317</w:t>
            </w:r>
          </w:p>
        </w:tc>
        <w:tc>
          <w:tcPr>
            <w:tcW w:w="1123" w:type="dxa"/>
            <w:tcBorders>
              <w:top w:val="nil"/>
              <w:left w:val="nil"/>
              <w:bottom w:val="nil"/>
              <w:right w:val="nil"/>
            </w:tcBorders>
            <w:noWrap/>
            <w:vAlign w:val="center"/>
            <w:hideMark/>
          </w:tcPr>
          <w:p w14:paraId="002EC8B2" w14:textId="77777777" w:rsidR="00D51595" w:rsidRPr="00D51595" w:rsidRDefault="00D51595" w:rsidP="00D51595">
            <w:pPr>
              <w:jc w:val="center"/>
              <w:rPr>
                <w:color w:val="000000"/>
                <w:lang w:val="en-ID" w:eastAsia="en-ID"/>
              </w:rPr>
            </w:pPr>
            <w:r w:rsidRPr="00D51595">
              <w:rPr>
                <w:color w:val="000000"/>
                <w:lang w:val="en-ID" w:eastAsia="en-ID"/>
              </w:rPr>
              <w:t>4.088</w:t>
            </w:r>
          </w:p>
        </w:tc>
        <w:tc>
          <w:tcPr>
            <w:tcW w:w="1134" w:type="dxa"/>
            <w:tcBorders>
              <w:top w:val="nil"/>
              <w:left w:val="nil"/>
              <w:bottom w:val="nil"/>
              <w:right w:val="nil"/>
            </w:tcBorders>
            <w:noWrap/>
            <w:vAlign w:val="center"/>
            <w:hideMark/>
          </w:tcPr>
          <w:p w14:paraId="1DD5FA6E" w14:textId="77777777" w:rsidR="00D51595" w:rsidRPr="00D51595" w:rsidRDefault="00D51595" w:rsidP="00D51595">
            <w:pPr>
              <w:jc w:val="center"/>
              <w:rPr>
                <w:color w:val="000000"/>
                <w:lang w:val="en-ID" w:eastAsia="en-ID"/>
              </w:rPr>
            </w:pPr>
            <w:r w:rsidRPr="00D51595">
              <w:rPr>
                <w:color w:val="000000"/>
                <w:lang w:val="en-ID" w:eastAsia="en-ID"/>
              </w:rPr>
              <w:t>4.230</w:t>
            </w:r>
          </w:p>
        </w:tc>
        <w:tc>
          <w:tcPr>
            <w:tcW w:w="1134" w:type="dxa"/>
            <w:tcBorders>
              <w:top w:val="nil"/>
              <w:left w:val="nil"/>
              <w:bottom w:val="nil"/>
              <w:right w:val="nil"/>
            </w:tcBorders>
            <w:noWrap/>
            <w:vAlign w:val="center"/>
            <w:hideMark/>
          </w:tcPr>
          <w:p w14:paraId="34F5166B" w14:textId="77777777" w:rsidR="00D51595" w:rsidRPr="00D51595" w:rsidRDefault="00D51595" w:rsidP="00D51595">
            <w:pPr>
              <w:jc w:val="center"/>
              <w:rPr>
                <w:color w:val="000000"/>
                <w:lang w:val="en-ID" w:eastAsia="en-ID"/>
              </w:rPr>
            </w:pPr>
            <w:r w:rsidRPr="00D51595">
              <w:rPr>
                <w:color w:val="000000"/>
                <w:lang w:val="en-ID" w:eastAsia="en-ID"/>
              </w:rPr>
              <w:t>4.197</w:t>
            </w:r>
          </w:p>
        </w:tc>
        <w:tc>
          <w:tcPr>
            <w:tcW w:w="1116" w:type="dxa"/>
            <w:tcBorders>
              <w:top w:val="nil"/>
              <w:left w:val="nil"/>
              <w:bottom w:val="nil"/>
              <w:right w:val="single" w:sz="4" w:space="0" w:color="auto"/>
            </w:tcBorders>
            <w:noWrap/>
            <w:vAlign w:val="center"/>
            <w:hideMark/>
          </w:tcPr>
          <w:p w14:paraId="3969E189" w14:textId="77777777" w:rsidR="00D51595" w:rsidRPr="00D51595" w:rsidRDefault="00D51595" w:rsidP="00D51595">
            <w:pPr>
              <w:jc w:val="center"/>
              <w:rPr>
                <w:color w:val="000000"/>
                <w:lang w:val="en-ID" w:eastAsia="en-ID"/>
              </w:rPr>
            </w:pPr>
            <w:r w:rsidRPr="00D51595">
              <w:rPr>
                <w:color w:val="000000"/>
                <w:lang w:val="en-ID" w:eastAsia="en-ID"/>
              </w:rPr>
              <w:t>4.175</w:t>
            </w:r>
          </w:p>
        </w:tc>
      </w:tr>
      <w:tr w:rsidR="00D51595" w:rsidRPr="00D51595" w14:paraId="5500E6EC" w14:textId="77777777" w:rsidTr="00485842">
        <w:trPr>
          <w:trHeight w:val="272"/>
          <w:jc w:val="center"/>
        </w:trPr>
        <w:tc>
          <w:tcPr>
            <w:tcW w:w="1050" w:type="dxa"/>
            <w:vMerge/>
            <w:tcBorders>
              <w:right w:val="single" w:sz="4" w:space="0" w:color="auto"/>
            </w:tcBorders>
            <w:noWrap/>
            <w:vAlign w:val="center"/>
            <w:hideMark/>
          </w:tcPr>
          <w:p w14:paraId="07ACE693"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F164163"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63D73E57" w14:textId="77777777" w:rsidR="00D51595" w:rsidRPr="00D51595" w:rsidRDefault="00D51595" w:rsidP="00D51595">
            <w:pPr>
              <w:jc w:val="center"/>
              <w:rPr>
                <w:color w:val="000000"/>
                <w:lang w:val="en-ID" w:eastAsia="en-ID"/>
              </w:rPr>
            </w:pPr>
            <w:r w:rsidRPr="00D51595">
              <w:rPr>
                <w:color w:val="000000"/>
                <w:lang w:val="en-ID" w:eastAsia="en-ID"/>
              </w:rPr>
              <w:t>53.941.284</w:t>
            </w:r>
          </w:p>
        </w:tc>
        <w:tc>
          <w:tcPr>
            <w:tcW w:w="1123" w:type="dxa"/>
            <w:tcBorders>
              <w:top w:val="nil"/>
              <w:left w:val="nil"/>
              <w:bottom w:val="nil"/>
              <w:right w:val="nil"/>
            </w:tcBorders>
            <w:noWrap/>
            <w:vAlign w:val="center"/>
            <w:hideMark/>
          </w:tcPr>
          <w:p w14:paraId="537F8578" w14:textId="77777777" w:rsidR="00D51595" w:rsidRPr="00D51595" w:rsidRDefault="00D51595" w:rsidP="00D51595">
            <w:pPr>
              <w:jc w:val="center"/>
              <w:rPr>
                <w:color w:val="000000"/>
                <w:lang w:val="en-ID" w:eastAsia="en-ID"/>
              </w:rPr>
            </w:pPr>
            <w:r w:rsidRPr="00D51595">
              <w:rPr>
                <w:color w:val="000000"/>
                <w:lang w:val="en-ID" w:eastAsia="en-ID"/>
              </w:rPr>
              <w:t>50.611.899</w:t>
            </w:r>
          </w:p>
        </w:tc>
        <w:tc>
          <w:tcPr>
            <w:tcW w:w="1134" w:type="dxa"/>
            <w:tcBorders>
              <w:top w:val="nil"/>
              <w:left w:val="nil"/>
              <w:bottom w:val="nil"/>
              <w:right w:val="nil"/>
            </w:tcBorders>
            <w:noWrap/>
            <w:vAlign w:val="center"/>
            <w:hideMark/>
          </w:tcPr>
          <w:p w14:paraId="5E301BB7" w14:textId="77777777" w:rsidR="00D51595" w:rsidRPr="00D51595" w:rsidRDefault="00D51595" w:rsidP="00D51595">
            <w:pPr>
              <w:jc w:val="center"/>
              <w:rPr>
                <w:color w:val="000000"/>
                <w:lang w:val="en-ID" w:eastAsia="en-ID"/>
              </w:rPr>
            </w:pPr>
            <w:r w:rsidRPr="00D51595">
              <w:rPr>
                <w:color w:val="000000"/>
                <w:lang w:val="en-ID" w:eastAsia="en-ID"/>
              </w:rPr>
              <w:t>55.619.979</w:t>
            </w:r>
          </w:p>
        </w:tc>
        <w:tc>
          <w:tcPr>
            <w:tcW w:w="1134" w:type="dxa"/>
            <w:tcBorders>
              <w:top w:val="nil"/>
              <w:left w:val="nil"/>
              <w:bottom w:val="nil"/>
              <w:right w:val="nil"/>
            </w:tcBorders>
            <w:noWrap/>
            <w:vAlign w:val="center"/>
            <w:hideMark/>
          </w:tcPr>
          <w:p w14:paraId="76A4347D" w14:textId="77777777" w:rsidR="00D51595" w:rsidRPr="00D51595" w:rsidRDefault="00D51595" w:rsidP="00D51595">
            <w:pPr>
              <w:jc w:val="center"/>
              <w:rPr>
                <w:color w:val="000000"/>
                <w:lang w:val="en-ID" w:eastAsia="en-ID"/>
              </w:rPr>
            </w:pPr>
            <w:r w:rsidRPr="00D51595">
              <w:rPr>
                <w:color w:val="000000"/>
                <w:lang w:val="en-ID" w:eastAsia="en-ID"/>
              </w:rPr>
              <w:t>54.977.197</w:t>
            </w:r>
          </w:p>
        </w:tc>
        <w:tc>
          <w:tcPr>
            <w:tcW w:w="1116" w:type="dxa"/>
            <w:tcBorders>
              <w:top w:val="nil"/>
              <w:left w:val="nil"/>
              <w:bottom w:val="nil"/>
              <w:right w:val="single" w:sz="4" w:space="0" w:color="auto"/>
            </w:tcBorders>
            <w:noWrap/>
            <w:vAlign w:val="center"/>
            <w:hideMark/>
          </w:tcPr>
          <w:p w14:paraId="147E86AA" w14:textId="77777777" w:rsidR="00D51595" w:rsidRPr="00D51595" w:rsidRDefault="00D51595" w:rsidP="00D51595">
            <w:pPr>
              <w:jc w:val="center"/>
              <w:rPr>
                <w:color w:val="000000"/>
                <w:lang w:val="en-ID" w:eastAsia="en-ID"/>
              </w:rPr>
            </w:pPr>
            <w:r w:rsidRPr="00D51595">
              <w:rPr>
                <w:color w:val="000000"/>
                <w:lang w:val="en-ID" w:eastAsia="en-ID"/>
              </w:rPr>
              <w:t>50.110.751</w:t>
            </w:r>
          </w:p>
        </w:tc>
      </w:tr>
      <w:tr w:rsidR="00D51595" w:rsidRPr="00D51595" w14:paraId="71074D9E" w14:textId="77777777" w:rsidTr="00485842">
        <w:trPr>
          <w:trHeight w:val="272"/>
          <w:jc w:val="center"/>
        </w:trPr>
        <w:tc>
          <w:tcPr>
            <w:tcW w:w="1050" w:type="dxa"/>
            <w:vMerge w:val="restart"/>
            <w:tcBorders>
              <w:right w:val="single" w:sz="4" w:space="0" w:color="auto"/>
            </w:tcBorders>
            <w:noWrap/>
            <w:vAlign w:val="center"/>
            <w:hideMark/>
          </w:tcPr>
          <w:p w14:paraId="1EA7CA4C" w14:textId="77777777" w:rsidR="00D51595" w:rsidRPr="00D51595" w:rsidRDefault="00D51595" w:rsidP="00D51595">
            <w:pPr>
              <w:jc w:val="center"/>
              <w:rPr>
                <w:color w:val="000000"/>
                <w:lang w:val="en-ID" w:eastAsia="en-ID"/>
              </w:rPr>
            </w:pPr>
            <w:r w:rsidRPr="00D51595">
              <w:rPr>
                <w:color w:val="000000"/>
                <w:lang w:val="en-ID" w:eastAsia="en-ID"/>
              </w:rPr>
              <w:t xml:space="preserve">Terminal </w:t>
            </w:r>
            <w:proofErr w:type="spellStart"/>
            <w:r w:rsidRPr="00D51595">
              <w:rPr>
                <w:color w:val="000000"/>
                <w:lang w:val="en-ID" w:eastAsia="en-ID"/>
              </w:rPr>
              <w:t>Teluk</w:t>
            </w:r>
            <w:proofErr w:type="spellEnd"/>
            <w:r w:rsidRPr="00D51595">
              <w:rPr>
                <w:color w:val="000000"/>
                <w:lang w:val="en-ID" w:eastAsia="en-ID"/>
              </w:rPr>
              <w:t xml:space="preserve"> </w:t>
            </w:r>
            <w:proofErr w:type="spellStart"/>
            <w:r w:rsidRPr="00D51595">
              <w:rPr>
                <w:color w:val="000000"/>
                <w:lang w:val="en-ID" w:eastAsia="en-ID"/>
              </w:rPr>
              <w:t>Lamong</w:t>
            </w:r>
            <w:proofErr w:type="spellEnd"/>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260881EE"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2F6D4368" w14:textId="77777777" w:rsidR="00D51595" w:rsidRPr="00D51595" w:rsidRDefault="00D51595" w:rsidP="00D51595">
            <w:pPr>
              <w:jc w:val="center"/>
              <w:rPr>
                <w:color w:val="000000"/>
                <w:lang w:val="en-ID" w:eastAsia="en-ID"/>
              </w:rPr>
            </w:pPr>
            <w:r w:rsidRPr="00D51595">
              <w:rPr>
                <w:color w:val="000000"/>
                <w:lang w:val="en-ID" w:eastAsia="en-ID"/>
              </w:rPr>
              <w:t>227</w:t>
            </w:r>
          </w:p>
        </w:tc>
        <w:tc>
          <w:tcPr>
            <w:tcW w:w="1123" w:type="dxa"/>
            <w:tcBorders>
              <w:top w:val="nil"/>
              <w:left w:val="nil"/>
              <w:bottom w:val="nil"/>
              <w:right w:val="nil"/>
            </w:tcBorders>
            <w:noWrap/>
            <w:vAlign w:val="center"/>
            <w:hideMark/>
          </w:tcPr>
          <w:p w14:paraId="0DBFAC40" w14:textId="77777777" w:rsidR="00D51595" w:rsidRPr="00D51595" w:rsidRDefault="00D51595" w:rsidP="00D51595">
            <w:pPr>
              <w:jc w:val="center"/>
              <w:rPr>
                <w:color w:val="000000"/>
                <w:lang w:val="en-ID" w:eastAsia="en-ID"/>
              </w:rPr>
            </w:pPr>
            <w:r w:rsidRPr="00D51595">
              <w:rPr>
                <w:color w:val="000000"/>
                <w:lang w:val="en-ID" w:eastAsia="en-ID"/>
              </w:rPr>
              <w:t>215</w:t>
            </w:r>
          </w:p>
        </w:tc>
        <w:tc>
          <w:tcPr>
            <w:tcW w:w="1134" w:type="dxa"/>
            <w:tcBorders>
              <w:top w:val="nil"/>
              <w:left w:val="nil"/>
              <w:bottom w:val="nil"/>
              <w:right w:val="nil"/>
            </w:tcBorders>
            <w:noWrap/>
            <w:vAlign w:val="center"/>
            <w:hideMark/>
          </w:tcPr>
          <w:p w14:paraId="0D3FC0F6" w14:textId="77777777" w:rsidR="00D51595" w:rsidRPr="00D51595" w:rsidRDefault="00D51595" w:rsidP="00D51595">
            <w:pPr>
              <w:jc w:val="center"/>
              <w:rPr>
                <w:color w:val="000000"/>
                <w:lang w:val="en-ID" w:eastAsia="en-ID"/>
              </w:rPr>
            </w:pPr>
            <w:r w:rsidRPr="00D51595">
              <w:rPr>
                <w:color w:val="000000"/>
                <w:lang w:val="en-ID" w:eastAsia="en-ID"/>
              </w:rPr>
              <w:t>223</w:t>
            </w:r>
          </w:p>
        </w:tc>
        <w:tc>
          <w:tcPr>
            <w:tcW w:w="1134" w:type="dxa"/>
            <w:tcBorders>
              <w:top w:val="nil"/>
              <w:left w:val="nil"/>
              <w:bottom w:val="nil"/>
              <w:right w:val="nil"/>
            </w:tcBorders>
            <w:noWrap/>
            <w:vAlign w:val="center"/>
            <w:hideMark/>
          </w:tcPr>
          <w:p w14:paraId="61DA4933" w14:textId="77777777" w:rsidR="00D51595" w:rsidRPr="00D51595" w:rsidRDefault="00D51595" w:rsidP="00D51595">
            <w:pPr>
              <w:jc w:val="center"/>
              <w:rPr>
                <w:color w:val="000000"/>
                <w:lang w:val="en-ID" w:eastAsia="en-ID"/>
              </w:rPr>
            </w:pPr>
            <w:r w:rsidRPr="00D51595">
              <w:rPr>
                <w:color w:val="000000"/>
                <w:lang w:val="en-ID" w:eastAsia="en-ID"/>
              </w:rPr>
              <w:t>221</w:t>
            </w:r>
          </w:p>
        </w:tc>
        <w:tc>
          <w:tcPr>
            <w:tcW w:w="1116" w:type="dxa"/>
            <w:tcBorders>
              <w:top w:val="nil"/>
              <w:left w:val="nil"/>
              <w:bottom w:val="nil"/>
              <w:right w:val="single" w:sz="4" w:space="0" w:color="auto"/>
            </w:tcBorders>
            <w:noWrap/>
            <w:vAlign w:val="center"/>
            <w:hideMark/>
          </w:tcPr>
          <w:p w14:paraId="0E370D56" w14:textId="77777777" w:rsidR="00D51595" w:rsidRPr="00D51595" w:rsidRDefault="00D51595" w:rsidP="00D51595">
            <w:pPr>
              <w:jc w:val="center"/>
              <w:rPr>
                <w:color w:val="000000"/>
                <w:lang w:val="en-ID" w:eastAsia="en-ID"/>
              </w:rPr>
            </w:pPr>
            <w:r w:rsidRPr="00D51595">
              <w:rPr>
                <w:color w:val="000000"/>
                <w:lang w:val="en-ID" w:eastAsia="en-ID"/>
              </w:rPr>
              <w:t>220</w:t>
            </w:r>
          </w:p>
        </w:tc>
      </w:tr>
      <w:tr w:rsidR="00D51595" w:rsidRPr="00D51595" w14:paraId="072133DB" w14:textId="77777777" w:rsidTr="00485842">
        <w:trPr>
          <w:trHeight w:val="272"/>
          <w:jc w:val="center"/>
        </w:trPr>
        <w:tc>
          <w:tcPr>
            <w:tcW w:w="1050" w:type="dxa"/>
            <w:vMerge/>
            <w:tcBorders>
              <w:right w:val="single" w:sz="4" w:space="0" w:color="auto"/>
            </w:tcBorders>
            <w:noWrap/>
            <w:vAlign w:val="center"/>
            <w:hideMark/>
          </w:tcPr>
          <w:p w14:paraId="40399B23"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7D01678D"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39EE8442" w14:textId="77777777" w:rsidR="00D51595" w:rsidRPr="00D51595" w:rsidRDefault="00D51595" w:rsidP="00D51595">
            <w:pPr>
              <w:jc w:val="center"/>
              <w:rPr>
                <w:color w:val="000000"/>
                <w:lang w:val="en-ID" w:eastAsia="en-ID"/>
              </w:rPr>
            </w:pPr>
            <w:r w:rsidRPr="00D51595">
              <w:rPr>
                <w:color w:val="000000"/>
                <w:lang w:val="en-ID" w:eastAsia="en-ID"/>
              </w:rPr>
              <w:t>2.839.015</w:t>
            </w:r>
          </w:p>
        </w:tc>
        <w:tc>
          <w:tcPr>
            <w:tcW w:w="1123" w:type="dxa"/>
            <w:tcBorders>
              <w:top w:val="nil"/>
              <w:left w:val="nil"/>
              <w:bottom w:val="nil"/>
              <w:right w:val="nil"/>
            </w:tcBorders>
            <w:noWrap/>
            <w:vAlign w:val="center"/>
            <w:hideMark/>
          </w:tcPr>
          <w:p w14:paraId="0E54B185" w14:textId="77777777" w:rsidR="00D51595" w:rsidRPr="00D51595" w:rsidRDefault="00D51595" w:rsidP="00D51595">
            <w:pPr>
              <w:jc w:val="center"/>
              <w:rPr>
                <w:color w:val="000000"/>
                <w:lang w:val="en-ID" w:eastAsia="en-ID"/>
              </w:rPr>
            </w:pPr>
            <w:r w:rsidRPr="00D51595">
              <w:rPr>
                <w:color w:val="000000"/>
                <w:lang w:val="en-ID" w:eastAsia="en-ID"/>
              </w:rPr>
              <w:t>2.663.784</w:t>
            </w:r>
          </w:p>
        </w:tc>
        <w:tc>
          <w:tcPr>
            <w:tcW w:w="1134" w:type="dxa"/>
            <w:tcBorders>
              <w:top w:val="nil"/>
              <w:left w:val="nil"/>
              <w:bottom w:val="nil"/>
              <w:right w:val="nil"/>
            </w:tcBorders>
            <w:noWrap/>
            <w:vAlign w:val="center"/>
            <w:hideMark/>
          </w:tcPr>
          <w:p w14:paraId="622AF11D" w14:textId="77777777" w:rsidR="00D51595" w:rsidRPr="00D51595" w:rsidRDefault="00D51595" w:rsidP="00D51595">
            <w:pPr>
              <w:jc w:val="center"/>
              <w:rPr>
                <w:color w:val="000000"/>
                <w:lang w:val="en-ID" w:eastAsia="en-ID"/>
              </w:rPr>
            </w:pPr>
            <w:r w:rsidRPr="00D51595">
              <w:rPr>
                <w:color w:val="000000"/>
                <w:lang w:val="en-ID" w:eastAsia="en-ID"/>
              </w:rPr>
              <w:t>2.927.367</w:t>
            </w:r>
          </w:p>
        </w:tc>
        <w:tc>
          <w:tcPr>
            <w:tcW w:w="1134" w:type="dxa"/>
            <w:tcBorders>
              <w:top w:val="nil"/>
              <w:left w:val="nil"/>
              <w:bottom w:val="nil"/>
              <w:right w:val="nil"/>
            </w:tcBorders>
            <w:noWrap/>
            <w:vAlign w:val="center"/>
            <w:hideMark/>
          </w:tcPr>
          <w:p w14:paraId="2470CF69" w14:textId="77777777" w:rsidR="00D51595" w:rsidRPr="00D51595" w:rsidRDefault="00D51595" w:rsidP="00D51595">
            <w:pPr>
              <w:jc w:val="center"/>
              <w:rPr>
                <w:color w:val="000000"/>
                <w:lang w:val="en-ID" w:eastAsia="en-ID"/>
              </w:rPr>
            </w:pPr>
            <w:r w:rsidRPr="00D51595">
              <w:rPr>
                <w:color w:val="000000"/>
                <w:lang w:val="en-ID" w:eastAsia="en-ID"/>
              </w:rPr>
              <w:t>2.893.537</w:t>
            </w:r>
          </w:p>
        </w:tc>
        <w:tc>
          <w:tcPr>
            <w:tcW w:w="1116" w:type="dxa"/>
            <w:tcBorders>
              <w:top w:val="nil"/>
              <w:left w:val="nil"/>
              <w:bottom w:val="single" w:sz="4" w:space="0" w:color="auto"/>
              <w:right w:val="single" w:sz="4" w:space="0" w:color="auto"/>
            </w:tcBorders>
            <w:noWrap/>
            <w:vAlign w:val="center"/>
            <w:hideMark/>
          </w:tcPr>
          <w:p w14:paraId="16D1BBE0" w14:textId="77777777" w:rsidR="00D51595" w:rsidRPr="00D51595" w:rsidRDefault="00D51595" w:rsidP="00D51595">
            <w:pPr>
              <w:jc w:val="center"/>
              <w:rPr>
                <w:color w:val="000000"/>
                <w:lang w:val="en-ID" w:eastAsia="en-ID"/>
              </w:rPr>
            </w:pPr>
            <w:r w:rsidRPr="00D51595">
              <w:rPr>
                <w:color w:val="000000"/>
                <w:lang w:val="en-ID" w:eastAsia="en-ID"/>
              </w:rPr>
              <w:t>2.637.408</w:t>
            </w:r>
          </w:p>
        </w:tc>
      </w:tr>
      <w:tr w:rsidR="00D51595" w:rsidRPr="00D51595" w14:paraId="63D43509" w14:textId="77777777" w:rsidTr="00485842">
        <w:trPr>
          <w:trHeight w:val="272"/>
          <w:jc w:val="center"/>
        </w:trPr>
        <w:tc>
          <w:tcPr>
            <w:tcW w:w="7490" w:type="dxa"/>
            <w:gridSpan w:val="7"/>
            <w:noWrap/>
            <w:vAlign w:val="center"/>
            <w:hideMark/>
          </w:tcPr>
          <w:p w14:paraId="1FCF03DF" w14:textId="77777777" w:rsidR="00D51595" w:rsidRPr="00D51595" w:rsidRDefault="00D51595" w:rsidP="00D51595">
            <w:pPr>
              <w:jc w:val="center"/>
              <w:rPr>
                <w:b/>
                <w:bCs/>
                <w:color w:val="000000"/>
                <w:lang w:val="en-ID" w:eastAsia="en-ID"/>
              </w:rPr>
            </w:pPr>
            <w:r w:rsidRPr="00D51595">
              <w:rPr>
                <w:b/>
                <w:bCs/>
                <w:color w:val="000000"/>
                <w:lang w:val="en-ID" w:eastAsia="en-ID"/>
              </w:rPr>
              <w:t>Kapal General Cargo</w:t>
            </w:r>
          </w:p>
        </w:tc>
      </w:tr>
      <w:tr w:rsidR="00D51595" w:rsidRPr="00D51595" w14:paraId="71EEDBA1" w14:textId="77777777" w:rsidTr="00485842">
        <w:trPr>
          <w:trHeight w:val="272"/>
          <w:jc w:val="center"/>
        </w:trPr>
        <w:tc>
          <w:tcPr>
            <w:tcW w:w="1050" w:type="dxa"/>
            <w:vMerge w:val="restart"/>
            <w:tcBorders>
              <w:right w:val="single" w:sz="4" w:space="0" w:color="auto"/>
            </w:tcBorders>
            <w:noWrap/>
            <w:vAlign w:val="center"/>
            <w:hideMark/>
          </w:tcPr>
          <w:p w14:paraId="5F038EDB"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268C59AD"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71590DD2" w14:textId="77777777" w:rsidR="00D51595" w:rsidRPr="00D51595" w:rsidRDefault="00D51595" w:rsidP="00D51595">
            <w:pPr>
              <w:jc w:val="center"/>
              <w:rPr>
                <w:color w:val="000000"/>
                <w:lang w:val="en-ID" w:eastAsia="en-ID"/>
              </w:rPr>
            </w:pPr>
            <w:r w:rsidRPr="00D51595">
              <w:rPr>
                <w:color w:val="000000"/>
                <w:lang w:val="en-ID" w:eastAsia="en-ID"/>
              </w:rPr>
              <w:t>1.729</w:t>
            </w:r>
          </w:p>
        </w:tc>
        <w:tc>
          <w:tcPr>
            <w:tcW w:w="1123" w:type="dxa"/>
            <w:tcBorders>
              <w:top w:val="nil"/>
              <w:left w:val="nil"/>
              <w:bottom w:val="nil"/>
              <w:right w:val="nil"/>
            </w:tcBorders>
            <w:noWrap/>
            <w:vAlign w:val="center"/>
            <w:hideMark/>
          </w:tcPr>
          <w:p w14:paraId="0074388A" w14:textId="77777777" w:rsidR="00D51595" w:rsidRPr="00D51595" w:rsidRDefault="00D51595" w:rsidP="00D51595">
            <w:pPr>
              <w:jc w:val="center"/>
              <w:rPr>
                <w:color w:val="000000"/>
                <w:lang w:val="en-ID" w:eastAsia="en-ID"/>
              </w:rPr>
            </w:pPr>
            <w:r w:rsidRPr="00D51595">
              <w:rPr>
                <w:color w:val="000000"/>
                <w:lang w:val="en-ID" w:eastAsia="en-ID"/>
              </w:rPr>
              <w:t>1.719</w:t>
            </w:r>
          </w:p>
        </w:tc>
        <w:tc>
          <w:tcPr>
            <w:tcW w:w="1134" w:type="dxa"/>
            <w:tcBorders>
              <w:top w:val="nil"/>
              <w:left w:val="nil"/>
              <w:bottom w:val="nil"/>
              <w:right w:val="nil"/>
            </w:tcBorders>
            <w:noWrap/>
            <w:vAlign w:val="center"/>
            <w:hideMark/>
          </w:tcPr>
          <w:p w14:paraId="05A9B45E" w14:textId="77777777" w:rsidR="00D51595" w:rsidRPr="00D51595" w:rsidRDefault="00D51595" w:rsidP="00D51595">
            <w:pPr>
              <w:jc w:val="center"/>
              <w:rPr>
                <w:color w:val="000000"/>
                <w:lang w:val="en-ID" w:eastAsia="en-ID"/>
              </w:rPr>
            </w:pPr>
            <w:r w:rsidRPr="00D51595">
              <w:rPr>
                <w:color w:val="000000"/>
                <w:lang w:val="en-ID" w:eastAsia="en-ID"/>
              </w:rPr>
              <w:t>1.411</w:t>
            </w:r>
          </w:p>
        </w:tc>
        <w:tc>
          <w:tcPr>
            <w:tcW w:w="1134" w:type="dxa"/>
            <w:tcBorders>
              <w:top w:val="nil"/>
              <w:left w:val="nil"/>
              <w:bottom w:val="nil"/>
              <w:right w:val="nil"/>
            </w:tcBorders>
            <w:noWrap/>
            <w:vAlign w:val="center"/>
            <w:hideMark/>
          </w:tcPr>
          <w:p w14:paraId="5A793065" w14:textId="77777777" w:rsidR="00D51595" w:rsidRPr="00D51595" w:rsidRDefault="00D51595" w:rsidP="00D51595">
            <w:pPr>
              <w:jc w:val="center"/>
              <w:rPr>
                <w:color w:val="000000"/>
                <w:lang w:val="en-ID" w:eastAsia="en-ID"/>
              </w:rPr>
            </w:pPr>
            <w:r w:rsidRPr="00D51595">
              <w:rPr>
                <w:color w:val="000000"/>
                <w:lang w:val="en-ID" w:eastAsia="en-ID"/>
              </w:rPr>
              <w:t>1.704</w:t>
            </w:r>
          </w:p>
        </w:tc>
        <w:tc>
          <w:tcPr>
            <w:tcW w:w="1116" w:type="dxa"/>
            <w:tcBorders>
              <w:top w:val="nil"/>
              <w:left w:val="nil"/>
              <w:bottom w:val="nil"/>
              <w:right w:val="single" w:sz="4" w:space="0" w:color="auto"/>
            </w:tcBorders>
            <w:noWrap/>
            <w:vAlign w:val="center"/>
            <w:hideMark/>
          </w:tcPr>
          <w:p w14:paraId="76428B81" w14:textId="77777777" w:rsidR="00D51595" w:rsidRPr="00D51595" w:rsidRDefault="00D51595" w:rsidP="00D51595">
            <w:pPr>
              <w:jc w:val="center"/>
              <w:rPr>
                <w:color w:val="000000"/>
                <w:lang w:val="en-ID" w:eastAsia="en-ID"/>
              </w:rPr>
            </w:pPr>
            <w:r w:rsidRPr="00D51595">
              <w:rPr>
                <w:color w:val="000000"/>
                <w:lang w:val="en-ID" w:eastAsia="en-ID"/>
              </w:rPr>
              <w:t>1.836</w:t>
            </w:r>
          </w:p>
        </w:tc>
      </w:tr>
      <w:tr w:rsidR="00D51595" w:rsidRPr="00D51595" w14:paraId="413727C2" w14:textId="77777777" w:rsidTr="00485842">
        <w:trPr>
          <w:trHeight w:val="272"/>
          <w:jc w:val="center"/>
        </w:trPr>
        <w:tc>
          <w:tcPr>
            <w:tcW w:w="1050" w:type="dxa"/>
            <w:vMerge/>
            <w:tcBorders>
              <w:right w:val="single" w:sz="4" w:space="0" w:color="auto"/>
            </w:tcBorders>
            <w:noWrap/>
            <w:vAlign w:val="center"/>
            <w:hideMark/>
          </w:tcPr>
          <w:p w14:paraId="736CB4C8"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2C606241"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08A62C5C" w14:textId="77777777" w:rsidR="00D51595" w:rsidRPr="00D51595" w:rsidRDefault="00D51595" w:rsidP="00D51595">
            <w:pPr>
              <w:jc w:val="center"/>
              <w:rPr>
                <w:lang w:val="en-ID" w:eastAsia="en-ID"/>
              </w:rPr>
            </w:pPr>
            <w:r w:rsidRPr="00D51595">
              <w:rPr>
                <w:lang w:val="en-ID" w:eastAsia="en-ID"/>
              </w:rPr>
              <w:t>6.814.101</w:t>
            </w:r>
          </w:p>
        </w:tc>
        <w:tc>
          <w:tcPr>
            <w:tcW w:w="1123" w:type="dxa"/>
            <w:tcBorders>
              <w:top w:val="nil"/>
              <w:left w:val="nil"/>
              <w:bottom w:val="nil"/>
              <w:right w:val="nil"/>
            </w:tcBorders>
            <w:noWrap/>
            <w:vAlign w:val="center"/>
            <w:hideMark/>
          </w:tcPr>
          <w:p w14:paraId="6A00899B" w14:textId="77777777" w:rsidR="00D51595" w:rsidRPr="00D51595" w:rsidRDefault="00D51595" w:rsidP="00D51595">
            <w:pPr>
              <w:jc w:val="center"/>
              <w:rPr>
                <w:lang w:val="en-ID" w:eastAsia="en-ID"/>
              </w:rPr>
            </w:pPr>
            <w:r w:rsidRPr="00D51595">
              <w:rPr>
                <w:lang w:val="en-ID" w:eastAsia="en-ID"/>
              </w:rPr>
              <w:t>6.499.664</w:t>
            </w:r>
          </w:p>
        </w:tc>
        <w:tc>
          <w:tcPr>
            <w:tcW w:w="1134" w:type="dxa"/>
            <w:tcBorders>
              <w:top w:val="nil"/>
              <w:left w:val="nil"/>
              <w:bottom w:val="nil"/>
              <w:right w:val="nil"/>
            </w:tcBorders>
            <w:noWrap/>
            <w:vAlign w:val="center"/>
            <w:hideMark/>
          </w:tcPr>
          <w:p w14:paraId="31ABE463" w14:textId="77777777" w:rsidR="00D51595" w:rsidRPr="00D51595" w:rsidRDefault="00D51595" w:rsidP="00D51595">
            <w:pPr>
              <w:jc w:val="center"/>
              <w:rPr>
                <w:lang w:val="en-ID" w:eastAsia="en-ID"/>
              </w:rPr>
            </w:pPr>
            <w:r w:rsidRPr="00D51595">
              <w:rPr>
                <w:lang w:val="en-ID" w:eastAsia="en-ID"/>
              </w:rPr>
              <w:t>5.396.728</w:t>
            </w:r>
          </w:p>
        </w:tc>
        <w:tc>
          <w:tcPr>
            <w:tcW w:w="1134" w:type="dxa"/>
            <w:tcBorders>
              <w:top w:val="nil"/>
              <w:left w:val="nil"/>
              <w:bottom w:val="nil"/>
              <w:right w:val="nil"/>
            </w:tcBorders>
            <w:noWrap/>
            <w:vAlign w:val="center"/>
            <w:hideMark/>
          </w:tcPr>
          <w:p w14:paraId="2A658514" w14:textId="77777777" w:rsidR="00D51595" w:rsidRPr="00D51595" w:rsidRDefault="00D51595" w:rsidP="00D51595">
            <w:pPr>
              <w:jc w:val="center"/>
              <w:rPr>
                <w:lang w:val="en-ID" w:eastAsia="en-ID"/>
              </w:rPr>
            </w:pPr>
            <w:r w:rsidRPr="00D51595">
              <w:rPr>
                <w:lang w:val="en-ID" w:eastAsia="en-ID"/>
              </w:rPr>
              <w:t>5.938.057</w:t>
            </w:r>
          </w:p>
        </w:tc>
        <w:tc>
          <w:tcPr>
            <w:tcW w:w="1116" w:type="dxa"/>
            <w:tcBorders>
              <w:top w:val="nil"/>
              <w:left w:val="nil"/>
              <w:bottom w:val="single" w:sz="4" w:space="0" w:color="auto"/>
              <w:right w:val="single" w:sz="4" w:space="0" w:color="auto"/>
            </w:tcBorders>
            <w:noWrap/>
            <w:vAlign w:val="center"/>
            <w:hideMark/>
          </w:tcPr>
          <w:p w14:paraId="13AF2550" w14:textId="77777777" w:rsidR="00D51595" w:rsidRPr="00D51595" w:rsidRDefault="00D51595" w:rsidP="00D51595">
            <w:pPr>
              <w:jc w:val="center"/>
              <w:rPr>
                <w:lang w:val="en-ID" w:eastAsia="en-ID"/>
              </w:rPr>
            </w:pPr>
            <w:r w:rsidRPr="00D51595">
              <w:rPr>
                <w:lang w:val="en-ID" w:eastAsia="en-ID"/>
              </w:rPr>
              <w:t>6.443.366</w:t>
            </w:r>
          </w:p>
        </w:tc>
      </w:tr>
      <w:tr w:rsidR="00D51595" w:rsidRPr="00D51595" w14:paraId="36AB1927" w14:textId="77777777" w:rsidTr="00485842">
        <w:trPr>
          <w:trHeight w:val="272"/>
          <w:jc w:val="center"/>
        </w:trPr>
        <w:tc>
          <w:tcPr>
            <w:tcW w:w="7490" w:type="dxa"/>
            <w:gridSpan w:val="7"/>
            <w:noWrap/>
            <w:vAlign w:val="center"/>
            <w:hideMark/>
          </w:tcPr>
          <w:p w14:paraId="7BFD1211" w14:textId="77777777" w:rsidR="00D51595" w:rsidRPr="00D51595" w:rsidRDefault="00D51595" w:rsidP="00D51595">
            <w:pPr>
              <w:jc w:val="center"/>
              <w:rPr>
                <w:b/>
                <w:bCs/>
                <w:lang w:val="en-ID" w:eastAsia="en-ID"/>
              </w:rPr>
            </w:pPr>
            <w:r w:rsidRPr="00D51595">
              <w:rPr>
                <w:b/>
                <w:bCs/>
                <w:lang w:val="en-ID" w:eastAsia="en-ID"/>
              </w:rPr>
              <w:t xml:space="preserve">Kapal Curah </w:t>
            </w:r>
            <w:proofErr w:type="spellStart"/>
            <w:r w:rsidRPr="00D51595">
              <w:rPr>
                <w:b/>
                <w:bCs/>
                <w:lang w:val="en-ID" w:eastAsia="en-ID"/>
              </w:rPr>
              <w:t>Cair</w:t>
            </w:r>
            <w:proofErr w:type="spellEnd"/>
          </w:p>
        </w:tc>
      </w:tr>
      <w:tr w:rsidR="00D51595" w:rsidRPr="00D51595" w14:paraId="36B1A5B1" w14:textId="77777777" w:rsidTr="00485842">
        <w:trPr>
          <w:trHeight w:val="272"/>
          <w:jc w:val="center"/>
        </w:trPr>
        <w:tc>
          <w:tcPr>
            <w:tcW w:w="1050" w:type="dxa"/>
            <w:vMerge w:val="restart"/>
            <w:tcBorders>
              <w:right w:val="single" w:sz="4" w:space="0" w:color="auto"/>
            </w:tcBorders>
            <w:noWrap/>
            <w:vAlign w:val="center"/>
            <w:hideMark/>
          </w:tcPr>
          <w:p w14:paraId="5CF0B420"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93B09FE"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08FB0B00" w14:textId="77777777" w:rsidR="00D51595" w:rsidRPr="00D51595" w:rsidRDefault="00D51595" w:rsidP="00D51595">
            <w:pPr>
              <w:jc w:val="center"/>
              <w:rPr>
                <w:lang w:val="en-ID" w:eastAsia="en-ID"/>
              </w:rPr>
            </w:pPr>
            <w:r w:rsidRPr="00D51595">
              <w:rPr>
                <w:lang w:val="en-ID" w:eastAsia="en-ID"/>
              </w:rPr>
              <w:t>631</w:t>
            </w:r>
          </w:p>
        </w:tc>
        <w:tc>
          <w:tcPr>
            <w:tcW w:w="1123" w:type="dxa"/>
            <w:tcBorders>
              <w:top w:val="nil"/>
              <w:left w:val="nil"/>
              <w:bottom w:val="nil"/>
              <w:right w:val="nil"/>
            </w:tcBorders>
            <w:noWrap/>
            <w:vAlign w:val="center"/>
            <w:hideMark/>
          </w:tcPr>
          <w:p w14:paraId="21E1BB8B" w14:textId="77777777" w:rsidR="00D51595" w:rsidRPr="00D51595" w:rsidRDefault="00D51595" w:rsidP="00D51595">
            <w:pPr>
              <w:jc w:val="center"/>
              <w:rPr>
                <w:lang w:val="en-ID" w:eastAsia="en-ID"/>
              </w:rPr>
            </w:pPr>
            <w:r w:rsidRPr="00D51595">
              <w:rPr>
                <w:lang w:val="en-ID" w:eastAsia="en-ID"/>
              </w:rPr>
              <w:t>647</w:t>
            </w:r>
          </w:p>
        </w:tc>
        <w:tc>
          <w:tcPr>
            <w:tcW w:w="1134" w:type="dxa"/>
            <w:tcBorders>
              <w:top w:val="nil"/>
              <w:left w:val="nil"/>
              <w:bottom w:val="nil"/>
              <w:right w:val="nil"/>
            </w:tcBorders>
            <w:noWrap/>
            <w:vAlign w:val="center"/>
            <w:hideMark/>
          </w:tcPr>
          <w:p w14:paraId="6BE49457" w14:textId="77777777" w:rsidR="00D51595" w:rsidRPr="00D51595" w:rsidRDefault="00D51595" w:rsidP="00D51595">
            <w:pPr>
              <w:jc w:val="center"/>
              <w:rPr>
                <w:lang w:val="en-ID" w:eastAsia="en-ID"/>
              </w:rPr>
            </w:pPr>
            <w:r w:rsidRPr="00D51595">
              <w:rPr>
                <w:lang w:val="en-ID" w:eastAsia="en-ID"/>
              </w:rPr>
              <w:t>1.060</w:t>
            </w:r>
          </w:p>
        </w:tc>
        <w:tc>
          <w:tcPr>
            <w:tcW w:w="1134" w:type="dxa"/>
            <w:tcBorders>
              <w:top w:val="nil"/>
              <w:left w:val="nil"/>
              <w:bottom w:val="nil"/>
              <w:right w:val="nil"/>
            </w:tcBorders>
            <w:noWrap/>
            <w:vAlign w:val="center"/>
            <w:hideMark/>
          </w:tcPr>
          <w:p w14:paraId="3B1BCD6F" w14:textId="77777777" w:rsidR="00D51595" w:rsidRPr="00D51595" w:rsidRDefault="00D51595" w:rsidP="00D51595">
            <w:pPr>
              <w:jc w:val="center"/>
              <w:rPr>
                <w:lang w:val="en-ID" w:eastAsia="en-ID"/>
              </w:rPr>
            </w:pPr>
            <w:r w:rsidRPr="00D51595">
              <w:rPr>
                <w:lang w:val="en-ID" w:eastAsia="en-ID"/>
              </w:rPr>
              <w:t>1.179</w:t>
            </w:r>
          </w:p>
        </w:tc>
        <w:tc>
          <w:tcPr>
            <w:tcW w:w="1116" w:type="dxa"/>
            <w:tcBorders>
              <w:top w:val="nil"/>
              <w:left w:val="nil"/>
              <w:bottom w:val="nil"/>
              <w:right w:val="single" w:sz="4" w:space="0" w:color="auto"/>
            </w:tcBorders>
            <w:noWrap/>
            <w:vAlign w:val="center"/>
            <w:hideMark/>
          </w:tcPr>
          <w:p w14:paraId="34A4F0AB" w14:textId="77777777" w:rsidR="00D51595" w:rsidRPr="00D51595" w:rsidRDefault="00D51595" w:rsidP="00D51595">
            <w:pPr>
              <w:jc w:val="center"/>
              <w:rPr>
                <w:lang w:val="en-ID" w:eastAsia="en-ID"/>
              </w:rPr>
            </w:pPr>
            <w:r w:rsidRPr="00D51595">
              <w:rPr>
                <w:lang w:val="en-ID" w:eastAsia="en-ID"/>
              </w:rPr>
              <w:t>1.405</w:t>
            </w:r>
          </w:p>
        </w:tc>
      </w:tr>
      <w:tr w:rsidR="00D51595" w:rsidRPr="00D51595" w14:paraId="6945B4D9" w14:textId="77777777" w:rsidTr="00485842">
        <w:trPr>
          <w:trHeight w:val="272"/>
          <w:jc w:val="center"/>
        </w:trPr>
        <w:tc>
          <w:tcPr>
            <w:tcW w:w="1050" w:type="dxa"/>
            <w:vMerge/>
            <w:tcBorders>
              <w:right w:val="single" w:sz="4" w:space="0" w:color="auto"/>
            </w:tcBorders>
            <w:noWrap/>
            <w:vAlign w:val="center"/>
            <w:hideMark/>
          </w:tcPr>
          <w:p w14:paraId="582E3B69"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0AA0942"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1631E1DA" w14:textId="77777777" w:rsidR="00D51595" w:rsidRPr="00D51595" w:rsidRDefault="00D51595" w:rsidP="00D51595">
            <w:pPr>
              <w:jc w:val="center"/>
              <w:rPr>
                <w:lang w:val="en-ID" w:eastAsia="en-ID"/>
              </w:rPr>
            </w:pPr>
            <w:r w:rsidRPr="00D51595">
              <w:rPr>
                <w:lang w:val="en-ID" w:eastAsia="en-ID"/>
              </w:rPr>
              <w:t>4.502.115</w:t>
            </w:r>
          </w:p>
        </w:tc>
        <w:tc>
          <w:tcPr>
            <w:tcW w:w="1123" w:type="dxa"/>
            <w:tcBorders>
              <w:top w:val="nil"/>
              <w:left w:val="nil"/>
              <w:bottom w:val="nil"/>
              <w:right w:val="nil"/>
            </w:tcBorders>
            <w:noWrap/>
            <w:vAlign w:val="center"/>
            <w:hideMark/>
          </w:tcPr>
          <w:p w14:paraId="12B21681" w14:textId="77777777" w:rsidR="00D51595" w:rsidRPr="00D51595" w:rsidRDefault="00D51595" w:rsidP="00D51595">
            <w:pPr>
              <w:jc w:val="center"/>
              <w:rPr>
                <w:lang w:val="en-ID" w:eastAsia="en-ID"/>
              </w:rPr>
            </w:pPr>
            <w:r w:rsidRPr="00D51595">
              <w:rPr>
                <w:lang w:val="en-ID" w:eastAsia="en-ID"/>
              </w:rPr>
              <w:t>3.626.126</w:t>
            </w:r>
          </w:p>
        </w:tc>
        <w:tc>
          <w:tcPr>
            <w:tcW w:w="1134" w:type="dxa"/>
            <w:tcBorders>
              <w:top w:val="nil"/>
              <w:left w:val="nil"/>
              <w:bottom w:val="nil"/>
              <w:right w:val="nil"/>
            </w:tcBorders>
            <w:noWrap/>
            <w:vAlign w:val="center"/>
            <w:hideMark/>
          </w:tcPr>
          <w:p w14:paraId="55161B95" w14:textId="77777777" w:rsidR="00D51595" w:rsidRPr="00D51595" w:rsidRDefault="00D51595" w:rsidP="00D51595">
            <w:pPr>
              <w:jc w:val="center"/>
              <w:rPr>
                <w:lang w:val="en-ID" w:eastAsia="en-ID"/>
              </w:rPr>
            </w:pPr>
            <w:r w:rsidRPr="00D51595">
              <w:rPr>
                <w:lang w:val="en-ID" w:eastAsia="en-ID"/>
              </w:rPr>
              <w:t>4.723.084</w:t>
            </w:r>
          </w:p>
        </w:tc>
        <w:tc>
          <w:tcPr>
            <w:tcW w:w="1134" w:type="dxa"/>
            <w:tcBorders>
              <w:top w:val="nil"/>
              <w:left w:val="nil"/>
              <w:bottom w:val="nil"/>
              <w:right w:val="nil"/>
            </w:tcBorders>
            <w:noWrap/>
            <w:vAlign w:val="center"/>
            <w:hideMark/>
          </w:tcPr>
          <w:p w14:paraId="4C2CF49D" w14:textId="77777777" w:rsidR="00D51595" w:rsidRPr="00D51595" w:rsidRDefault="00D51595" w:rsidP="00D51595">
            <w:pPr>
              <w:jc w:val="center"/>
              <w:rPr>
                <w:lang w:val="en-ID" w:eastAsia="en-ID"/>
              </w:rPr>
            </w:pPr>
            <w:r w:rsidRPr="00D51595">
              <w:rPr>
                <w:lang w:val="en-ID" w:eastAsia="en-ID"/>
              </w:rPr>
              <w:t>5.578.380</w:t>
            </w:r>
          </w:p>
        </w:tc>
        <w:tc>
          <w:tcPr>
            <w:tcW w:w="1116" w:type="dxa"/>
            <w:tcBorders>
              <w:top w:val="nil"/>
              <w:left w:val="nil"/>
              <w:bottom w:val="single" w:sz="4" w:space="0" w:color="auto"/>
              <w:right w:val="single" w:sz="4" w:space="0" w:color="auto"/>
            </w:tcBorders>
            <w:noWrap/>
            <w:vAlign w:val="center"/>
            <w:hideMark/>
          </w:tcPr>
          <w:p w14:paraId="73B10625" w14:textId="77777777" w:rsidR="00D51595" w:rsidRPr="00D51595" w:rsidRDefault="00D51595" w:rsidP="00D51595">
            <w:pPr>
              <w:jc w:val="center"/>
              <w:rPr>
                <w:lang w:val="en-ID" w:eastAsia="en-ID"/>
              </w:rPr>
            </w:pPr>
            <w:r w:rsidRPr="00D51595">
              <w:rPr>
                <w:lang w:val="en-ID" w:eastAsia="en-ID"/>
              </w:rPr>
              <w:t>6.523.262</w:t>
            </w:r>
          </w:p>
        </w:tc>
      </w:tr>
      <w:tr w:rsidR="00D51595" w:rsidRPr="00D51595" w14:paraId="2125874C" w14:textId="77777777" w:rsidTr="00485842">
        <w:trPr>
          <w:trHeight w:val="272"/>
          <w:jc w:val="center"/>
        </w:trPr>
        <w:tc>
          <w:tcPr>
            <w:tcW w:w="7490" w:type="dxa"/>
            <w:gridSpan w:val="7"/>
            <w:noWrap/>
            <w:vAlign w:val="center"/>
            <w:hideMark/>
          </w:tcPr>
          <w:p w14:paraId="3237C8F7" w14:textId="77777777" w:rsidR="00D51595" w:rsidRPr="00D51595" w:rsidRDefault="00D51595" w:rsidP="00D51595">
            <w:pPr>
              <w:jc w:val="center"/>
              <w:rPr>
                <w:b/>
                <w:bCs/>
                <w:lang w:val="en-ID" w:eastAsia="en-ID"/>
              </w:rPr>
            </w:pPr>
            <w:r w:rsidRPr="00D51595">
              <w:rPr>
                <w:b/>
                <w:bCs/>
                <w:lang w:val="en-ID" w:eastAsia="en-ID"/>
              </w:rPr>
              <w:t>Kapal Curah Kering</w:t>
            </w:r>
          </w:p>
        </w:tc>
      </w:tr>
      <w:tr w:rsidR="00D51595" w:rsidRPr="00D51595" w14:paraId="441551D6" w14:textId="77777777" w:rsidTr="00485842">
        <w:trPr>
          <w:trHeight w:val="272"/>
          <w:jc w:val="center"/>
        </w:trPr>
        <w:tc>
          <w:tcPr>
            <w:tcW w:w="1050" w:type="dxa"/>
            <w:vMerge w:val="restart"/>
            <w:tcBorders>
              <w:right w:val="single" w:sz="4" w:space="0" w:color="auto"/>
            </w:tcBorders>
            <w:noWrap/>
            <w:vAlign w:val="center"/>
            <w:hideMark/>
          </w:tcPr>
          <w:p w14:paraId="37C420BD"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7A28B9FD"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07741C1E" w14:textId="77777777" w:rsidR="00D51595" w:rsidRPr="00D51595" w:rsidRDefault="00D51595" w:rsidP="00D51595">
            <w:pPr>
              <w:jc w:val="center"/>
              <w:rPr>
                <w:lang w:val="en-ID" w:eastAsia="en-ID"/>
              </w:rPr>
            </w:pPr>
            <w:r w:rsidRPr="00D51595">
              <w:rPr>
                <w:lang w:val="en-ID" w:eastAsia="en-ID"/>
              </w:rPr>
              <w:t>111</w:t>
            </w:r>
          </w:p>
        </w:tc>
        <w:tc>
          <w:tcPr>
            <w:tcW w:w="1123" w:type="dxa"/>
            <w:tcBorders>
              <w:top w:val="nil"/>
              <w:left w:val="nil"/>
              <w:bottom w:val="nil"/>
              <w:right w:val="nil"/>
            </w:tcBorders>
            <w:noWrap/>
            <w:vAlign w:val="center"/>
            <w:hideMark/>
          </w:tcPr>
          <w:p w14:paraId="0C677275" w14:textId="77777777" w:rsidR="00D51595" w:rsidRPr="00D51595" w:rsidRDefault="00D51595" w:rsidP="00D51595">
            <w:pPr>
              <w:jc w:val="center"/>
              <w:rPr>
                <w:lang w:val="en-ID" w:eastAsia="en-ID"/>
              </w:rPr>
            </w:pPr>
            <w:r w:rsidRPr="00D51595">
              <w:rPr>
                <w:lang w:val="en-ID" w:eastAsia="en-ID"/>
              </w:rPr>
              <w:t>118</w:t>
            </w:r>
          </w:p>
        </w:tc>
        <w:tc>
          <w:tcPr>
            <w:tcW w:w="1134" w:type="dxa"/>
            <w:tcBorders>
              <w:top w:val="nil"/>
              <w:left w:val="nil"/>
              <w:bottom w:val="nil"/>
              <w:right w:val="nil"/>
            </w:tcBorders>
            <w:noWrap/>
            <w:vAlign w:val="center"/>
            <w:hideMark/>
          </w:tcPr>
          <w:p w14:paraId="779EB7E2" w14:textId="77777777" w:rsidR="00D51595" w:rsidRPr="00D51595" w:rsidRDefault="00D51595" w:rsidP="00D51595">
            <w:pPr>
              <w:jc w:val="center"/>
              <w:rPr>
                <w:lang w:val="en-ID" w:eastAsia="en-ID"/>
              </w:rPr>
            </w:pPr>
            <w:r w:rsidRPr="00D51595">
              <w:rPr>
                <w:lang w:val="en-ID" w:eastAsia="en-ID"/>
              </w:rPr>
              <w:t>118</w:t>
            </w:r>
          </w:p>
        </w:tc>
        <w:tc>
          <w:tcPr>
            <w:tcW w:w="1134" w:type="dxa"/>
            <w:tcBorders>
              <w:top w:val="nil"/>
              <w:left w:val="nil"/>
              <w:bottom w:val="nil"/>
              <w:right w:val="nil"/>
            </w:tcBorders>
            <w:noWrap/>
            <w:vAlign w:val="center"/>
            <w:hideMark/>
          </w:tcPr>
          <w:p w14:paraId="1F0160F3" w14:textId="77777777" w:rsidR="00D51595" w:rsidRPr="00D51595" w:rsidRDefault="00D51595" w:rsidP="00D51595">
            <w:pPr>
              <w:jc w:val="center"/>
              <w:rPr>
                <w:lang w:val="en-ID" w:eastAsia="en-ID"/>
              </w:rPr>
            </w:pPr>
            <w:r w:rsidRPr="00D51595">
              <w:rPr>
                <w:lang w:val="en-ID" w:eastAsia="en-ID"/>
              </w:rPr>
              <w:t>200</w:t>
            </w:r>
          </w:p>
        </w:tc>
        <w:tc>
          <w:tcPr>
            <w:tcW w:w="1116" w:type="dxa"/>
            <w:tcBorders>
              <w:top w:val="nil"/>
              <w:left w:val="nil"/>
              <w:bottom w:val="nil"/>
              <w:right w:val="single" w:sz="4" w:space="0" w:color="auto"/>
            </w:tcBorders>
            <w:noWrap/>
            <w:vAlign w:val="center"/>
            <w:hideMark/>
          </w:tcPr>
          <w:p w14:paraId="12F109E5" w14:textId="77777777" w:rsidR="00D51595" w:rsidRPr="00D51595" w:rsidRDefault="00D51595" w:rsidP="00D51595">
            <w:pPr>
              <w:jc w:val="center"/>
              <w:rPr>
                <w:lang w:val="en-ID" w:eastAsia="en-ID"/>
              </w:rPr>
            </w:pPr>
            <w:r w:rsidRPr="00D51595">
              <w:rPr>
                <w:lang w:val="en-ID" w:eastAsia="en-ID"/>
              </w:rPr>
              <w:t>249</w:t>
            </w:r>
          </w:p>
        </w:tc>
      </w:tr>
      <w:tr w:rsidR="00D51595" w:rsidRPr="00D51595" w14:paraId="600440AA" w14:textId="77777777" w:rsidTr="00485842">
        <w:trPr>
          <w:trHeight w:val="272"/>
          <w:jc w:val="center"/>
        </w:trPr>
        <w:tc>
          <w:tcPr>
            <w:tcW w:w="1050" w:type="dxa"/>
            <w:vMerge/>
            <w:tcBorders>
              <w:right w:val="single" w:sz="4" w:space="0" w:color="auto"/>
            </w:tcBorders>
            <w:noWrap/>
            <w:vAlign w:val="center"/>
            <w:hideMark/>
          </w:tcPr>
          <w:p w14:paraId="00F148B3"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437EB938"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6F946A0A" w14:textId="77777777" w:rsidR="00D51595" w:rsidRPr="00D51595" w:rsidRDefault="00D51595" w:rsidP="00D51595">
            <w:pPr>
              <w:jc w:val="center"/>
              <w:rPr>
                <w:lang w:val="en-ID" w:eastAsia="en-ID"/>
              </w:rPr>
            </w:pPr>
            <w:r w:rsidRPr="00D51595">
              <w:rPr>
                <w:lang w:val="en-ID" w:eastAsia="en-ID"/>
              </w:rPr>
              <w:t>2.711.846</w:t>
            </w:r>
          </w:p>
        </w:tc>
        <w:tc>
          <w:tcPr>
            <w:tcW w:w="1123" w:type="dxa"/>
            <w:tcBorders>
              <w:top w:val="nil"/>
              <w:left w:val="nil"/>
              <w:bottom w:val="nil"/>
              <w:right w:val="nil"/>
            </w:tcBorders>
            <w:noWrap/>
            <w:vAlign w:val="center"/>
            <w:hideMark/>
          </w:tcPr>
          <w:p w14:paraId="2BB4FEFD" w14:textId="77777777" w:rsidR="00D51595" w:rsidRPr="00D51595" w:rsidRDefault="00D51595" w:rsidP="00D51595">
            <w:pPr>
              <w:jc w:val="center"/>
              <w:rPr>
                <w:lang w:val="en-ID" w:eastAsia="en-ID"/>
              </w:rPr>
            </w:pPr>
            <w:r w:rsidRPr="00D51595">
              <w:rPr>
                <w:lang w:val="en-ID" w:eastAsia="en-ID"/>
              </w:rPr>
              <w:t>2.829.146</w:t>
            </w:r>
          </w:p>
        </w:tc>
        <w:tc>
          <w:tcPr>
            <w:tcW w:w="1134" w:type="dxa"/>
            <w:tcBorders>
              <w:top w:val="nil"/>
              <w:left w:val="nil"/>
              <w:bottom w:val="nil"/>
              <w:right w:val="nil"/>
            </w:tcBorders>
            <w:noWrap/>
            <w:vAlign w:val="center"/>
            <w:hideMark/>
          </w:tcPr>
          <w:p w14:paraId="59A70567" w14:textId="77777777" w:rsidR="00D51595" w:rsidRPr="00D51595" w:rsidRDefault="00D51595" w:rsidP="00D51595">
            <w:pPr>
              <w:jc w:val="center"/>
              <w:rPr>
                <w:lang w:val="en-ID" w:eastAsia="en-ID"/>
              </w:rPr>
            </w:pPr>
            <w:r w:rsidRPr="00D51595">
              <w:rPr>
                <w:lang w:val="en-ID" w:eastAsia="en-ID"/>
              </w:rPr>
              <w:t>2.856.853</w:t>
            </w:r>
          </w:p>
        </w:tc>
        <w:tc>
          <w:tcPr>
            <w:tcW w:w="1134" w:type="dxa"/>
            <w:tcBorders>
              <w:top w:val="nil"/>
              <w:left w:val="nil"/>
              <w:bottom w:val="nil"/>
              <w:right w:val="nil"/>
            </w:tcBorders>
            <w:noWrap/>
            <w:vAlign w:val="center"/>
            <w:hideMark/>
          </w:tcPr>
          <w:p w14:paraId="778723EB" w14:textId="77777777" w:rsidR="00D51595" w:rsidRPr="00D51595" w:rsidRDefault="00D51595" w:rsidP="00D51595">
            <w:pPr>
              <w:jc w:val="center"/>
              <w:rPr>
                <w:lang w:val="en-ID" w:eastAsia="en-ID"/>
              </w:rPr>
            </w:pPr>
            <w:r w:rsidRPr="00D51595">
              <w:rPr>
                <w:lang w:val="en-ID" w:eastAsia="en-ID"/>
              </w:rPr>
              <w:t>5.212.305</w:t>
            </w:r>
          </w:p>
        </w:tc>
        <w:tc>
          <w:tcPr>
            <w:tcW w:w="1116" w:type="dxa"/>
            <w:tcBorders>
              <w:top w:val="nil"/>
              <w:left w:val="nil"/>
              <w:bottom w:val="nil"/>
              <w:right w:val="single" w:sz="4" w:space="0" w:color="auto"/>
            </w:tcBorders>
            <w:noWrap/>
            <w:vAlign w:val="center"/>
            <w:hideMark/>
          </w:tcPr>
          <w:p w14:paraId="1679F6F8" w14:textId="77777777" w:rsidR="00D51595" w:rsidRPr="00D51595" w:rsidRDefault="00D51595" w:rsidP="00D51595">
            <w:pPr>
              <w:jc w:val="center"/>
              <w:rPr>
                <w:lang w:val="en-ID" w:eastAsia="en-ID"/>
              </w:rPr>
            </w:pPr>
            <w:r w:rsidRPr="00D51595">
              <w:rPr>
                <w:lang w:val="en-ID" w:eastAsia="en-ID"/>
              </w:rPr>
              <w:t>6.333.999</w:t>
            </w:r>
          </w:p>
        </w:tc>
      </w:tr>
      <w:tr w:rsidR="00D51595" w:rsidRPr="00D51595" w14:paraId="3F66757F" w14:textId="77777777" w:rsidTr="00485842">
        <w:trPr>
          <w:trHeight w:val="272"/>
          <w:jc w:val="center"/>
        </w:trPr>
        <w:tc>
          <w:tcPr>
            <w:tcW w:w="1050" w:type="dxa"/>
            <w:vMerge w:val="restart"/>
            <w:tcBorders>
              <w:right w:val="single" w:sz="4" w:space="0" w:color="auto"/>
            </w:tcBorders>
            <w:noWrap/>
            <w:vAlign w:val="center"/>
            <w:hideMark/>
          </w:tcPr>
          <w:p w14:paraId="1E3198EB" w14:textId="77777777" w:rsidR="00D51595" w:rsidRPr="00D51595" w:rsidRDefault="00D51595" w:rsidP="00D51595">
            <w:pPr>
              <w:jc w:val="center"/>
              <w:rPr>
                <w:lang w:val="en-ID" w:eastAsia="en-ID"/>
              </w:rPr>
            </w:pPr>
            <w:r w:rsidRPr="00D51595">
              <w:rPr>
                <w:lang w:val="en-ID" w:eastAsia="en-ID"/>
              </w:rPr>
              <w:t xml:space="preserve">Terminal </w:t>
            </w:r>
            <w:proofErr w:type="spellStart"/>
            <w:r w:rsidRPr="00D51595">
              <w:rPr>
                <w:lang w:val="en-ID" w:eastAsia="en-ID"/>
              </w:rPr>
              <w:t>Teluk</w:t>
            </w:r>
            <w:proofErr w:type="spellEnd"/>
            <w:r w:rsidRPr="00D51595">
              <w:rPr>
                <w:lang w:val="en-ID" w:eastAsia="en-ID"/>
              </w:rPr>
              <w:t xml:space="preserve"> </w:t>
            </w:r>
            <w:proofErr w:type="spellStart"/>
            <w:r w:rsidRPr="00D51595">
              <w:rPr>
                <w:lang w:val="en-ID" w:eastAsia="en-ID"/>
              </w:rPr>
              <w:t>Lamong</w:t>
            </w:r>
            <w:proofErr w:type="spellEnd"/>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FC43D12"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5667C33D" w14:textId="77777777" w:rsidR="00D51595" w:rsidRPr="00D51595" w:rsidRDefault="00D51595" w:rsidP="00D51595">
            <w:pPr>
              <w:jc w:val="center"/>
              <w:rPr>
                <w:lang w:val="en-ID" w:eastAsia="en-ID"/>
              </w:rPr>
            </w:pPr>
            <w:r w:rsidRPr="00D51595">
              <w:rPr>
                <w:lang w:val="en-ID" w:eastAsia="en-ID"/>
              </w:rPr>
              <w:t>73</w:t>
            </w:r>
          </w:p>
        </w:tc>
        <w:tc>
          <w:tcPr>
            <w:tcW w:w="1123" w:type="dxa"/>
            <w:tcBorders>
              <w:top w:val="nil"/>
              <w:left w:val="nil"/>
              <w:bottom w:val="nil"/>
              <w:right w:val="nil"/>
            </w:tcBorders>
            <w:noWrap/>
            <w:vAlign w:val="center"/>
            <w:hideMark/>
          </w:tcPr>
          <w:p w14:paraId="65B9E3FC" w14:textId="77777777" w:rsidR="00D51595" w:rsidRPr="00D51595" w:rsidRDefault="00D51595" w:rsidP="00D51595">
            <w:pPr>
              <w:jc w:val="center"/>
              <w:rPr>
                <w:lang w:val="en-ID" w:eastAsia="en-ID"/>
              </w:rPr>
            </w:pPr>
            <w:r w:rsidRPr="00D51595">
              <w:rPr>
                <w:lang w:val="en-ID" w:eastAsia="en-ID"/>
              </w:rPr>
              <w:t>77</w:t>
            </w:r>
          </w:p>
        </w:tc>
        <w:tc>
          <w:tcPr>
            <w:tcW w:w="1134" w:type="dxa"/>
            <w:tcBorders>
              <w:top w:val="nil"/>
              <w:left w:val="nil"/>
              <w:bottom w:val="nil"/>
              <w:right w:val="nil"/>
            </w:tcBorders>
            <w:noWrap/>
            <w:vAlign w:val="center"/>
            <w:hideMark/>
          </w:tcPr>
          <w:p w14:paraId="276C18CF" w14:textId="77777777" w:rsidR="00D51595" w:rsidRPr="00D51595" w:rsidRDefault="00D51595" w:rsidP="00D51595">
            <w:pPr>
              <w:jc w:val="center"/>
              <w:rPr>
                <w:lang w:val="en-ID" w:eastAsia="en-ID"/>
              </w:rPr>
            </w:pPr>
            <w:r w:rsidRPr="00D51595">
              <w:rPr>
                <w:lang w:val="en-ID" w:eastAsia="en-ID"/>
              </w:rPr>
              <w:t>77</w:t>
            </w:r>
          </w:p>
        </w:tc>
        <w:tc>
          <w:tcPr>
            <w:tcW w:w="1134" w:type="dxa"/>
            <w:tcBorders>
              <w:top w:val="nil"/>
              <w:left w:val="nil"/>
              <w:bottom w:val="nil"/>
              <w:right w:val="nil"/>
            </w:tcBorders>
            <w:noWrap/>
            <w:vAlign w:val="center"/>
            <w:hideMark/>
          </w:tcPr>
          <w:p w14:paraId="79008401" w14:textId="77777777" w:rsidR="00D51595" w:rsidRPr="00D51595" w:rsidRDefault="00D51595" w:rsidP="00D51595">
            <w:pPr>
              <w:jc w:val="center"/>
              <w:rPr>
                <w:lang w:val="en-ID" w:eastAsia="en-ID"/>
              </w:rPr>
            </w:pPr>
            <w:r w:rsidRPr="00D51595">
              <w:rPr>
                <w:lang w:val="en-ID" w:eastAsia="en-ID"/>
              </w:rPr>
              <w:t>130</w:t>
            </w:r>
          </w:p>
        </w:tc>
        <w:tc>
          <w:tcPr>
            <w:tcW w:w="1116" w:type="dxa"/>
            <w:tcBorders>
              <w:top w:val="nil"/>
              <w:left w:val="nil"/>
              <w:bottom w:val="nil"/>
              <w:right w:val="single" w:sz="4" w:space="0" w:color="auto"/>
            </w:tcBorders>
            <w:noWrap/>
            <w:vAlign w:val="center"/>
            <w:hideMark/>
          </w:tcPr>
          <w:p w14:paraId="23D50D28" w14:textId="77777777" w:rsidR="00D51595" w:rsidRPr="00D51595" w:rsidRDefault="00D51595" w:rsidP="00D51595">
            <w:pPr>
              <w:jc w:val="center"/>
              <w:rPr>
                <w:lang w:val="en-ID" w:eastAsia="en-ID"/>
              </w:rPr>
            </w:pPr>
            <w:r w:rsidRPr="00D51595">
              <w:rPr>
                <w:lang w:val="en-ID" w:eastAsia="en-ID"/>
              </w:rPr>
              <w:t>162</w:t>
            </w:r>
          </w:p>
        </w:tc>
      </w:tr>
      <w:tr w:rsidR="00D51595" w:rsidRPr="00D51595" w14:paraId="7C3D6C60" w14:textId="77777777" w:rsidTr="00485842">
        <w:trPr>
          <w:trHeight w:val="272"/>
          <w:jc w:val="center"/>
        </w:trPr>
        <w:tc>
          <w:tcPr>
            <w:tcW w:w="1050" w:type="dxa"/>
            <w:vMerge/>
            <w:tcBorders>
              <w:right w:val="single" w:sz="4" w:space="0" w:color="auto"/>
            </w:tcBorders>
            <w:noWrap/>
            <w:vAlign w:val="center"/>
            <w:hideMark/>
          </w:tcPr>
          <w:p w14:paraId="58B66B4B"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93EF423"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2F28BF07" w14:textId="77777777" w:rsidR="00D51595" w:rsidRPr="00D51595" w:rsidRDefault="00D51595" w:rsidP="00D51595">
            <w:pPr>
              <w:jc w:val="center"/>
              <w:rPr>
                <w:lang w:val="en-ID" w:eastAsia="en-ID"/>
              </w:rPr>
            </w:pPr>
            <w:r w:rsidRPr="00D51595">
              <w:rPr>
                <w:lang w:val="en-ID" w:eastAsia="en-ID"/>
              </w:rPr>
              <w:t>1.771.459</w:t>
            </w:r>
          </w:p>
        </w:tc>
        <w:tc>
          <w:tcPr>
            <w:tcW w:w="1123" w:type="dxa"/>
            <w:tcBorders>
              <w:top w:val="nil"/>
              <w:left w:val="nil"/>
              <w:bottom w:val="nil"/>
              <w:right w:val="nil"/>
            </w:tcBorders>
            <w:noWrap/>
            <w:vAlign w:val="center"/>
            <w:hideMark/>
          </w:tcPr>
          <w:p w14:paraId="493540FD" w14:textId="77777777" w:rsidR="00D51595" w:rsidRPr="00D51595" w:rsidRDefault="00D51595" w:rsidP="00D51595">
            <w:pPr>
              <w:jc w:val="center"/>
              <w:rPr>
                <w:lang w:val="en-ID" w:eastAsia="en-ID"/>
              </w:rPr>
            </w:pPr>
            <w:r w:rsidRPr="00D51595">
              <w:rPr>
                <w:lang w:val="en-ID" w:eastAsia="en-ID"/>
              </w:rPr>
              <w:t>1.848.084</w:t>
            </w:r>
          </w:p>
        </w:tc>
        <w:tc>
          <w:tcPr>
            <w:tcW w:w="1134" w:type="dxa"/>
            <w:tcBorders>
              <w:top w:val="nil"/>
              <w:left w:val="nil"/>
              <w:bottom w:val="nil"/>
              <w:right w:val="nil"/>
            </w:tcBorders>
            <w:noWrap/>
            <w:vAlign w:val="center"/>
            <w:hideMark/>
          </w:tcPr>
          <w:p w14:paraId="1B0B14C3" w14:textId="77777777" w:rsidR="00D51595" w:rsidRPr="00D51595" w:rsidRDefault="00D51595" w:rsidP="00D51595">
            <w:pPr>
              <w:jc w:val="center"/>
              <w:rPr>
                <w:lang w:val="en-ID" w:eastAsia="en-ID"/>
              </w:rPr>
            </w:pPr>
            <w:r w:rsidRPr="00D51595">
              <w:rPr>
                <w:lang w:val="en-ID" w:eastAsia="en-ID"/>
              </w:rPr>
              <w:t>1.866.183</w:t>
            </w:r>
          </w:p>
        </w:tc>
        <w:tc>
          <w:tcPr>
            <w:tcW w:w="1134" w:type="dxa"/>
            <w:tcBorders>
              <w:top w:val="nil"/>
              <w:left w:val="nil"/>
              <w:bottom w:val="nil"/>
              <w:right w:val="nil"/>
            </w:tcBorders>
            <w:noWrap/>
            <w:vAlign w:val="center"/>
            <w:hideMark/>
          </w:tcPr>
          <w:p w14:paraId="13283111" w14:textId="77777777" w:rsidR="00D51595" w:rsidRPr="00D51595" w:rsidRDefault="00D51595" w:rsidP="00D51595">
            <w:pPr>
              <w:jc w:val="center"/>
              <w:rPr>
                <w:lang w:val="en-ID" w:eastAsia="en-ID"/>
              </w:rPr>
            </w:pPr>
            <w:r w:rsidRPr="00D51595">
              <w:rPr>
                <w:lang w:val="en-ID" w:eastAsia="en-ID"/>
              </w:rPr>
              <w:t>3.404.835</w:t>
            </w:r>
          </w:p>
        </w:tc>
        <w:tc>
          <w:tcPr>
            <w:tcW w:w="1116" w:type="dxa"/>
            <w:tcBorders>
              <w:top w:val="nil"/>
              <w:left w:val="nil"/>
              <w:bottom w:val="single" w:sz="4" w:space="0" w:color="auto"/>
              <w:right w:val="single" w:sz="4" w:space="0" w:color="auto"/>
            </w:tcBorders>
            <w:noWrap/>
            <w:vAlign w:val="center"/>
            <w:hideMark/>
          </w:tcPr>
          <w:p w14:paraId="07EF23CF" w14:textId="77777777" w:rsidR="00D51595" w:rsidRPr="00D51595" w:rsidRDefault="00D51595" w:rsidP="00D51595">
            <w:pPr>
              <w:jc w:val="center"/>
              <w:rPr>
                <w:lang w:val="en-ID" w:eastAsia="en-ID"/>
              </w:rPr>
            </w:pPr>
            <w:r w:rsidRPr="00D51595">
              <w:rPr>
                <w:lang w:val="en-ID" w:eastAsia="en-ID"/>
              </w:rPr>
              <w:t>4.137.559</w:t>
            </w:r>
          </w:p>
        </w:tc>
      </w:tr>
      <w:tr w:rsidR="00D51595" w:rsidRPr="00D51595" w14:paraId="7C7CC1AA" w14:textId="77777777" w:rsidTr="00485842">
        <w:trPr>
          <w:trHeight w:val="272"/>
          <w:jc w:val="center"/>
        </w:trPr>
        <w:tc>
          <w:tcPr>
            <w:tcW w:w="7490" w:type="dxa"/>
            <w:gridSpan w:val="7"/>
            <w:noWrap/>
            <w:vAlign w:val="center"/>
            <w:hideMark/>
          </w:tcPr>
          <w:p w14:paraId="5B739735" w14:textId="77777777" w:rsidR="00D51595" w:rsidRPr="00D51595" w:rsidRDefault="00D51595" w:rsidP="00D51595">
            <w:pPr>
              <w:jc w:val="center"/>
              <w:rPr>
                <w:b/>
                <w:bCs/>
                <w:lang w:val="en-ID" w:eastAsia="en-ID"/>
              </w:rPr>
            </w:pPr>
            <w:r w:rsidRPr="00D51595">
              <w:rPr>
                <w:b/>
                <w:bCs/>
                <w:lang w:val="en-ID" w:eastAsia="en-ID"/>
              </w:rPr>
              <w:t>Tongkang</w:t>
            </w:r>
          </w:p>
        </w:tc>
      </w:tr>
      <w:tr w:rsidR="00D51595" w:rsidRPr="00D51595" w14:paraId="069F4F6F" w14:textId="77777777" w:rsidTr="00AD00CB">
        <w:trPr>
          <w:trHeight w:val="272"/>
          <w:jc w:val="center"/>
        </w:trPr>
        <w:tc>
          <w:tcPr>
            <w:tcW w:w="1050" w:type="dxa"/>
            <w:vMerge w:val="restart"/>
            <w:tcBorders>
              <w:right w:val="single" w:sz="4" w:space="0" w:color="auto"/>
            </w:tcBorders>
            <w:noWrap/>
            <w:vAlign w:val="center"/>
            <w:hideMark/>
          </w:tcPr>
          <w:p w14:paraId="591E88CC"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372E5A3"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single" w:sz="4" w:space="0" w:color="auto"/>
              <w:left w:val="single" w:sz="4" w:space="0" w:color="auto"/>
              <w:bottom w:val="nil"/>
              <w:right w:val="nil"/>
            </w:tcBorders>
            <w:noWrap/>
            <w:vAlign w:val="center"/>
            <w:hideMark/>
          </w:tcPr>
          <w:p w14:paraId="69E0446D" w14:textId="77777777" w:rsidR="00D51595" w:rsidRPr="00D51595" w:rsidRDefault="00D51595" w:rsidP="00D51595">
            <w:pPr>
              <w:jc w:val="center"/>
              <w:rPr>
                <w:lang w:val="en-ID" w:eastAsia="en-ID"/>
              </w:rPr>
            </w:pPr>
            <w:r w:rsidRPr="00D51595">
              <w:rPr>
                <w:lang w:val="en-ID" w:eastAsia="en-ID"/>
              </w:rPr>
              <w:t>1.411</w:t>
            </w:r>
          </w:p>
        </w:tc>
        <w:tc>
          <w:tcPr>
            <w:tcW w:w="1123" w:type="dxa"/>
            <w:tcBorders>
              <w:top w:val="single" w:sz="4" w:space="0" w:color="auto"/>
              <w:left w:val="nil"/>
              <w:bottom w:val="nil"/>
              <w:right w:val="nil"/>
            </w:tcBorders>
            <w:noWrap/>
            <w:vAlign w:val="center"/>
            <w:hideMark/>
          </w:tcPr>
          <w:p w14:paraId="5BADFBDD" w14:textId="77777777" w:rsidR="00D51595" w:rsidRPr="00D51595" w:rsidRDefault="00D51595" w:rsidP="00D51595">
            <w:pPr>
              <w:jc w:val="center"/>
              <w:rPr>
                <w:lang w:val="en-ID" w:eastAsia="en-ID"/>
              </w:rPr>
            </w:pPr>
            <w:r w:rsidRPr="00D51595">
              <w:rPr>
                <w:lang w:val="en-ID" w:eastAsia="en-ID"/>
              </w:rPr>
              <w:t>1.276</w:t>
            </w:r>
          </w:p>
        </w:tc>
        <w:tc>
          <w:tcPr>
            <w:tcW w:w="1134" w:type="dxa"/>
            <w:tcBorders>
              <w:top w:val="single" w:sz="4" w:space="0" w:color="auto"/>
              <w:left w:val="nil"/>
              <w:bottom w:val="nil"/>
              <w:right w:val="nil"/>
            </w:tcBorders>
            <w:noWrap/>
            <w:vAlign w:val="center"/>
            <w:hideMark/>
          </w:tcPr>
          <w:p w14:paraId="3CA42733" w14:textId="77777777" w:rsidR="00D51595" w:rsidRPr="00D51595" w:rsidRDefault="00D51595" w:rsidP="00D51595">
            <w:pPr>
              <w:jc w:val="center"/>
              <w:rPr>
                <w:lang w:val="en-ID" w:eastAsia="en-ID"/>
              </w:rPr>
            </w:pPr>
            <w:r w:rsidRPr="00D51595">
              <w:rPr>
                <w:lang w:val="en-ID" w:eastAsia="en-ID"/>
              </w:rPr>
              <w:t>1.266</w:t>
            </w:r>
          </w:p>
        </w:tc>
        <w:tc>
          <w:tcPr>
            <w:tcW w:w="1134" w:type="dxa"/>
            <w:tcBorders>
              <w:top w:val="single" w:sz="4" w:space="0" w:color="auto"/>
              <w:left w:val="nil"/>
              <w:bottom w:val="nil"/>
              <w:right w:val="nil"/>
            </w:tcBorders>
            <w:noWrap/>
            <w:vAlign w:val="center"/>
            <w:hideMark/>
          </w:tcPr>
          <w:p w14:paraId="0080A82C" w14:textId="77777777" w:rsidR="00D51595" w:rsidRPr="00D51595" w:rsidRDefault="00D51595" w:rsidP="00D51595">
            <w:pPr>
              <w:jc w:val="center"/>
              <w:rPr>
                <w:lang w:val="en-ID" w:eastAsia="en-ID"/>
              </w:rPr>
            </w:pPr>
            <w:r w:rsidRPr="00D51595">
              <w:rPr>
                <w:lang w:val="en-ID" w:eastAsia="en-ID"/>
              </w:rPr>
              <w:t>1.194</w:t>
            </w:r>
          </w:p>
        </w:tc>
        <w:tc>
          <w:tcPr>
            <w:tcW w:w="1116" w:type="dxa"/>
            <w:tcBorders>
              <w:top w:val="single" w:sz="4" w:space="0" w:color="auto"/>
              <w:left w:val="nil"/>
              <w:bottom w:val="nil"/>
              <w:right w:val="single" w:sz="4" w:space="0" w:color="auto"/>
            </w:tcBorders>
            <w:noWrap/>
            <w:vAlign w:val="center"/>
            <w:hideMark/>
          </w:tcPr>
          <w:p w14:paraId="62C04EE3" w14:textId="77777777" w:rsidR="00D51595" w:rsidRPr="00D51595" w:rsidRDefault="00D51595" w:rsidP="00D51595">
            <w:pPr>
              <w:jc w:val="center"/>
              <w:rPr>
                <w:lang w:val="en-ID" w:eastAsia="en-ID"/>
              </w:rPr>
            </w:pPr>
            <w:r w:rsidRPr="00D51595">
              <w:rPr>
                <w:lang w:val="en-ID" w:eastAsia="en-ID"/>
              </w:rPr>
              <w:t>1.269</w:t>
            </w:r>
          </w:p>
        </w:tc>
      </w:tr>
      <w:tr w:rsidR="00D51595" w:rsidRPr="00D51595" w14:paraId="4B6C2F6B" w14:textId="77777777" w:rsidTr="00485842">
        <w:trPr>
          <w:trHeight w:val="272"/>
          <w:jc w:val="center"/>
        </w:trPr>
        <w:tc>
          <w:tcPr>
            <w:tcW w:w="1050" w:type="dxa"/>
            <w:vMerge/>
            <w:tcBorders>
              <w:right w:val="single" w:sz="4" w:space="0" w:color="auto"/>
            </w:tcBorders>
            <w:noWrap/>
            <w:vAlign w:val="center"/>
            <w:hideMark/>
          </w:tcPr>
          <w:p w14:paraId="28B702A8"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FEDBCC1"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2E6EE3CC" w14:textId="77777777" w:rsidR="00D51595" w:rsidRPr="00D51595" w:rsidRDefault="00D51595" w:rsidP="00D51595">
            <w:pPr>
              <w:jc w:val="center"/>
              <w:rPr>
                <w:lang w:val="en-ID" w:eastAsia="en-ID"/>
              </w:rPr>
            </w:pPr>
            <w:r w:rsidRPr="00D51595">
              <w:rPr>
                <w:lang w:val="en-ID" w:eastAsia="en-ID"/>
              </w:rPr>
              <w:t>2.930.193</w:t>
            </w:r>
          </w:p>
        </w:tc>
        <w:tc>
          <w:tcPr>
            <w:tcW w:w="1123" w:type="dxa"/>
            <w:tcBorders>
              <w:top w:val="nil"/>
              <w:left w:val="nil"/>
              <w:bottom w:val="nil"/>
              <w:right w:val="nil"/>
            </w:tcBorders>
            <w:noWrap/>
            <w:vAlign w:val="center"/>
            <w:hideMark/>
          </w:tcPr>
          <w:p w14:paraId="6F25DEFA" w14:textId="77777777" w:rsidR="00D51595" w:rsidRPr="00D51595" w:rsidRDefault="00D51595" w:rsidP="00D51595">
            <w:pPr>
              <w:jc w:val="center"/>
              <w:rPr>
                <w:lang w:val="en-ID" w:eastAsia="en-ID"/>
              </w:rPr>
            </w:pPr>
            <w:r w:rsidRPr="00D51595">
              <w:rPr>
                <w:lang w:val="en-ID" w:eastAsia="en-ID"/>
              </w:rPr>
              <w:t>2.616.034</w:t>
            </w:r>
          </w:p>
        </w:tc>
        <w:tc>
          <w:tcPr>
            <w:tcW w:w="1134" w:type="dxa"/>
            <w:tcBorders>
              <w:top w:val="nil"/>
              <w:left w:val="nil"/>
              <w:bottom w:val="nil"/>
              <w:right w:val="nil"/>
            </w:tcBorders>
            <w:noWrap/>
            <w:vAlign w:val="center"/>
            <w:hideMark/>
          </w:tcPr>
          <w:p w14:paraId="1AE7FCCE" w14:textId="77777777" w:rsidR="00D51595" w:rsidRPr="00D51595" w:rsidRDefault="00D51595" w:rsidP="00D51595">
            <w:pPr>
              <w:jc w:val="center"/>
              <w:rPr>
                <w:lang w:val="en-ID" w:eastAsia="en-ID"/>
              </w:rPr>
            </w:pPr>
            <w:r w:rsidRPr="00D51595">
              <w:rPr>
                <w:lang w:val="en-ID" w:eastAsia="en-ID"/>
              </w:rPr>
              <w:t>2.492.870</w:t>
            </w:r>
          </w:p>
        </w:tc>
        <w:tc>
          <w:tcPr>
            <w:tcW w:w="1134" w:type="dxa"/>
            <w:tcBorders>
              <w:top w:val="nil"/>
              <w:left w:val="nil"/>
              <w:bottom w:val="nil"/>
              <w:right w:val="nil"/>
            </w:tcBorders>
            <w:noWrap/>
            <w:vAlign w:val="center"/>
            <w:hideMark/>
          </w:tcPr>
          <w:p w14:paraId="50DA3889" w14:textId="77777777" w:rsidR="00D51595" w:rsidRPr="00D51595" w:rsidRDefault="00D51595" w:rsidP="00D51595">
            <w:pPr>
              <w:jc w:val="center"/>
              <w:rPr>
                <w:lang w:val="en-ID" w:eastAsia="en-ID"/>
              </w:rPr>
            </w:pPr>
            <w:r w:rsidRPr="00D51595">
              <w:rPr>
                <w:lang w:val="en-ID" w:eastAsia="en-ID"/>
              </w:rPr>
              <w:t>2.326.206</w:t>
            </w:r>
          </w:p>
        </w:tc>
        <w:tc>
          <w:tcPr>
            <w:tcW w:w="1116" w:type="dxa"/>
            <w:tcBorders>
              <w:top w:val="nil"/>
              <w:left w:val="nil"/>
              <w:bottom w:val="single" w:sz="4" w:space="0" w:color="auto"/>
              <w:right w:val="single" w:sz="4" w:space="0" w:color="auto"/>
            </w:tcBorders>
            <w:noWrap/>
            <w:vAlign w:val="center"/>
            <w:hideMark/>
          </w:tcPr>
          <w:p w14:paraId="5EB7C778" w14:textId="77777777" w:rsidR="00D51595" w:rsidRPr="00D51595" w:rsidRDefault="00D51595" w:rsidP="00D51595">
            <w:pPr>
              <w:jc w:val="center"/>
              <w:rPr>
                <w:lang w:val="en-ID" w:eastAsia="en-ID"/>
              </w:rPr>
            </w:pPr>
            <w:r w:rsidRPr="00D51595">
              <w:rPr>
                <w:lang w:val="en-ID" w:eastAsia="en-ID"/>
              </w:rPr>
              <w:t>2.531.810</w:t>
            </w:r>
          </w:p>
        </w:tc>
      </w:tr>
      <w:tr w:rsidR="00485842" w:rsidRPr="00D51595" w14:paraId="667FB128" w14:textId="77777777" w:rsidTr="00485842">
        <w:trPr>
          <w:trHeight w:val="272"/>
          <w:jc w:val="center"/>
        </w:trPr>
        <w:tc>
          <w:tcPr>
            <w:tcW w:w="7490" w:type="dxa"/>
            <w:gridSpan w:val="7"/>
            <w:noWrap/>
            <w:vAlign w:val="center"/>
            <w:hideMark/>
          </w:tcPr>
          <w:p w14:paraId="1063FA22" w14:textId="77777777" w:rsidR="00D51595" w:rsidRPr="00D51595" w:rsidRDefault="00D51595" w:rsidP="00D51595">
            <w:pPr>
              <w:jc w:val="center"/>
              <w:rPr>
                <w:b/>
                <w:bCs/>
                <w:lang w:val="en-ID" w:eastAsia="en-ID"/>
              </w:rPr>
            </w:pPr>
            <w:proofErr w:type="gramStart"/>
            <w:r w:rsidRPr="00D51595">
              <w:rPr>
                <w:b/>
                <w:bCs/>
                <w:lang w:val="en-ID" w:eastAsia="en-ID"/>
              </w:rPr>
              <w:t>Tug Boat</w:t>
            </w:r>
            <w:proofErr w:type="gramEnd"/>
          </w:p>
        </w:tc>
      </w:tr>
      <w:tr w:rsidR="00D51595" w:rsidRPr="00D51595" w14:paraId="29CB7E98" w14:textId="77777777" w:rsidTr="00485842">
        <w:trPr>
          <w:trHeight w:val="272"/>
          <w:jc w:val="center"/>
        </w:trPr>
        <w:tc>
          <w:tcPr>
            <w:tcW w:w="1050" w:type="dxa"/>
            <w:vMerge w:val="restart"/>
            <w:tcBorders>
              <w:right w:val="single" w:sz="4" w:space="0" w:color="auto"/>
            </w:tcBorders>
            <w:noWrap/>
            <w:vAlign w:val="center"/>
            <w:hideMark/>
          </w:tcPr>
          <w:p w14:paraId="4BBC3E52"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FAFB41F"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629DC50D" w14:textId="77777777" w:rsidR="00D51595" w:rsidRPr="00D51595" w:rsidRDefault="00D51595" w:rsidP="00D51595">
            <w:pPr>
              <w:jc w:val="center"/>
              <w:rPr>
                <w:lang w:val="en-ID" w:eastAsia="en-ID"/>
              </w:rPr>
            </w:pPr>
            <w:r w:rsidRPr="00D51595">
              <w:rPr>
                <w:lang w:val="en-ID" w:eastAsia="en-ID"/>
              </w:rPr>
              <w:t>1.452</w:t>
            </w:r>
          </w:p>
        </w:tc>
        <w:tc>
          <w:tcPr>
            <w:tcW w:w="1123" w:type="dxa"/>
            <w:tcBorders>
              <w:top w:val="nil"/>
              <w:left w:val="nil"/>
              <w:bottom w:val="nil"/>
              <w:right w:val="nil"/>
            </w:tcBorders>
            <w:noWrap/>
            <w:vAlign w:val="center"/>
            <w:hideMark/>
          </w:tcPr>
          <w:p w14:paraId="599D81FA" w14:textId="77777777" w:rsidR="00D51595" w:rsidRPr="00D51595" w:rsidRDefault="00D51595" w:rsidP="00D51595">
            <w:pPr>
              <w:jc w:val="center"/>
              <w:rPr>
                <w:lang w:val="en-ID" w:eastAsia="en-ID"/>
              </w:rPr>
            </w:pPr>
            <w:r w:rsidRPr="00D51595">
              <w:rPr>
                <w:lang w:val="en-ID" w:eastAsia="en-ID"/>
              </w:rPr>
              <w:t>1.463</w:t>
            </w:r>
          </w:p>
        </w:tc>
        <w:tc>
          <w:tcPr>
            <w:tcW w:w="1134" w:type="dxa"/>
            <w:tcBorders>
              <w:top w:val="nil"/>
              <w:left w:val="nil"/>
              <w:bottom w:val="nil"/>
              <w:right w:val="nil"/>
            </w:tcBorders>
            <w:noWrap/>
            <w:vAlign w:val="center"/>
            <w:hideMark/>
          </w:tcPr>
          <w:p w14:paraId="0A903023" w14:textId="77777777" w:rsidR="00D51595" w:rsidRPr="00D51595" w:rsidRDefault="00D51595" w:rsidP="00D51595">
            <w:pPr>
              <w:jc w:val="center"/>
              <w:rPr>
                <w:lang w:val="en-ID" w:eastAsia="en-ID"/>
              </w:rPr>
            </w:pPr>
            <w:r w:rsidRPr="00D51595">
              <w:rPr>
                <w:lang w:val="en-ID" w:eastAsia="en-ID"/>
              </w:rPr>
              <w:t>1.521</w:t>
            </w:r>
          </w:p>
        </w:tc>
        <w:tc>
          <w:tcPr>
            <w:tcW w:w="1134" w:type="dxa"/>
            <w:tcBorders>
              <w:top w:val="nil"/>
              <w:left w:val="nil"/>
              <w:bottom w:val="nil"/>
              <w:right w:val="nil"/>
            </w:tcBorders>
            <w:noWrap/>
            <w:vAlign w:val="center"/>
            <w:hideMark/>
          </w:tcPr>
          <w:p w14:paraId="589359CC" w14:textId="77777777" w:rsidR="00D51595" w:rsidRPr="00D51595" w:rsidRDefault="00D51595" w:rsidP="00D51595">
            <w:pPr>
              <w:jc w:val="center"/>
              <w:rPr>
                <w:lang w:val="en-ID" w:eastAsia="en-ID"/>
              </w:rPr>
            </w:pPr>
            <w:r w:rsidRPr="00D51595">
              <w:rPr>
                <w:lang w:val="en-ID" w:eastAsia="en-ID"/>
              </w:rPr>
              <w:t>2.428</w:t>
            </w:r>
          </w:p>
        </w:tc>
        <w:tc>
          <w:tcPr>
            <w:tcW w:w="1116" w:type="dxa"/>
            <w:tcBorders>
              <w:top w:val="nil"/>
              <w:left w:val="nil"/>
              <w:bottom w:val="nil"/>
              <w:right w:val="single" w:sz="4" w:space="0" w:color="auto"/>
            </w:tcBorders>
            <w:noWrap/>
            <w:vAlign w:val="center"/>
            <w:hideMark/>
          </w:tcPr>
          <w:p w14:paraId="27E8D1F5" w14:textId="77777777" w:rsidR="00D51595" w:rsidRPr="00D51595" w:rsidRDefault="00D51595" w:rsidP="00D51595">
            <w:pPr>
              <w:jc w:val="center"/>
              <w:rPr>
                <w:lang w:val="en-ID" w:eastAsia="en-ID"/>
              </w:rPr>
            </w:pPr>
            <w:r w:rsidRPr="00D51595">
              <w:rPr>
                <w:lang w:val="en-ID" w:eastAsia="en-ID"/>
              </w:rPr>
              <w:t>2.686</w:t>
            </w:r>
          </w:p>
        </w:tc>
      </w:tr>
      <w:tr w:rsidR="00D51595" w:rsidRPr="00D51595" w14:paraId="0D526628" w14:textId="77777777" w:rsidTr="004B2EEC">
        <w:trPr>
          <w:trHeight w:val="272"/>
          <w:jc w:val="center"/>
        </w:trPr>
        <w:tc>
          <w:tcPr>
            <w:tcW w:w="1050" w:type="dxa"/>
            <w:vMerge/>
            <w:tcBorders>
              <w:bottom w:val="single" w:sz="4" w:space="0" w:color="auto"/>
              <w:right w:val="single" w:sz="4" w:space="0" w:color="auto"/>
            </w:tcBorders>
            <w:noWrap/>
            <w:vAlign w:val="center"/>
            <w:hideMark/>
          </w:tcPr>
          <w:p w14:paraId="7EC457D8"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4D6AF660"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single" w:sz="4" w:space="0" w:color="auto"/>
              <w:right w:val="nil"/>
            </w:tcBorders>
            <w:noWrap/>
            <w:vAlign w:val="center"/>
            <w:hideMark/>
          </w:tcPr>
          <w:p w14:paraId="1B7A92ED" w14:textId="77777777" w:rsidR="00D51595" w:rsidRPr="00D51595" w:rsidRDefault="00D51595" w:rsidP="00D51595">
            <w:pPr>
              <w:jc w:val="center"/>
              <w:rPr>
                <w:lang w:val="en-ID" w:eastAsia="en-ID"/>
              </w:rPr>
            </w:pPr>
            <w:r w:rsidRPr="00D51595">
              <w:rPr>
                <w:lang w:val="en-ID" w:eastAsia="en-ID"/>
              </w:rPr>
              <w:t>284.836</w:t>
            </w:r>
          </w:p>
        </w:tc>
        <w:tc>
          <w:tcPr>
            <w:tcW w:w="1123" w:type="dxa"/>
            <w:tcBorders>
              <w:top w:val="nil"/>
              <w:left w:val="nil"/>
              <w:bottom w:val="single" w:sz="4" w:space="0" w:color="auto"/>
              <w:right w:val="nil"/>
            </w:tcBorders>
            <w:noWrap/>
            <w:vAlign w:val="center"/>
            <w:hideMark/>
          </w:tcPr>
          <w:p w14:paraId="48633D9A" w14:textId="77777777" w:rsidR="00D51595" w:rsidRPr="00D51595" w:rsidRDefault="00D51595" w:rsidP="00D51595">
            <w:pPr>
              <w:jc w:val="center"/>
              <w:rPr>
                <w:lang w:val="en-ID" w:eastAsia="en-ID"/>
              </w:rPr>
            </w:pPr>
            <w:r w:rsidRPr="00D51595">
              <w:rPr>
                <w:lang w:val="en-ID" w:eastAsia="en-ID"/>
              </w:rPr>
              <w:t>268.607</w:t>
            </w:r>
          </w:p>
        </w:tc>
        <w:tc>
          <w:tcPr>
            <w:tcW w:w="1134" w:type="dxa"/>
            <w:tcBorders>
              <w:top w:val="nil"/>
              <w:left w:val="nil"/>
              <w:bottom w:val="single" w:sz="4" w:space="0" w:color="auto"/>
              <w:right w:val="nil"/>
            </w:tcBorders>
            <w:noWrap/>
            <w:vAlign w:val="center"/>
            <w:hideMark/>
          </w:tcPr>
          <w:p w14:paraId="223F1CEE" w14:textId="77777777" w:rsidR="00D51595" w:rsidRPr="00D51595" w:rsidRDefault="00D51595" w:rsidP="00D51595">
            <w:pPr>
              <w:jc w:val="center"/>
              <w:rPr>
                <w:lang w:val="en-ID" w:eastAsia="en-ID"/>
              </w:rPr>
            </w:pPr>
            <w:r w:rsidRPr="00D51595">
              <w:rPr>
                <w:lang w:val="en-ID" w:eastAsia="en-ID"/>
              </w:rPr>
              <w:t>254.499</w:t>
            </w:r>
          </w:p>
        </w:tc>
        <w:tc>
          <w:tcPr>
            <w:tcW w:w="1134" w:type="dxa"/>
            <w:tcBorders>
              <w:top w:val="nil"/>
              <w:left w:val="nil"/>
              <w:bottom w:val="single" w:sz="4" w:space="0" w:color="auto"/>
              <w:right w:val="nil"/>
            </w:tcBorders>
            <w:noWrap/>
            <w:vAlign w:val="center"/>
            <w:hideMark/>
          </w:tcPr>
          <w:p w14:paraId="6A45A416" w14:textId="77777777" w:rsidR="00D51595" w:rsidRPr="00D51595" w:rsidRDefault="00D51595" w:rsidP="00D51595">
            <w:pPr>
              <w:jc w:val="center"/>
              <w:rPr>
                <w:lang w:val="en-ID" w:eastAsia="en-ID"/>
              </w:rPr>
            </w:pPr>
            <w:r w:rsidRPr="00D51595">
              <w:rPr>
                <w:lang w:val="en-ID" w:eastAsia="en-ID"/>
              </w:rPr>
              <w:t>411.000</w:t>
            </w:r>
          </w:p>
        </w:tc>
        <w:tc>
          <w:tcPr>
            <w:tcW w:w="1116" w:type="dxa"/>
            <w:tcBorders>
              <w:top w:val="nil"/>
              <w:left w:val="nil"/>
              <w:bottom w:val="single" w:sz="4" w:space="0" w:color="auto"/>
              <w:right w:val="single" w:sz="4" w:space="0" w:color="auto"/>
            </w:tcBorders>
            <w:noWrap/>
            <w:vAlign w:val="center"/>
            <w:hideMark/>
          </w:tcPr>
          <w:p w14:paraId="0CB4C0BA" w14:textId="77777777" w:rsidR="00D51595" w:rsidRPr="00D51595" w:rsidRDefault="00D51595" w:rsidP="00D51595">
            <w:pPr>
              <w:jc w:val="center"/>
              <w:rPr>
                <w:lang w:val="en-ID" w:eastAsia="en-ID"/>
              </w:rPr>
            </w:pPr>
            <w:r w:rsidRPr="00D51595">
              <w:rPr>
                <w:lang w:val="en-ID" w:eastAsia="en-ID"/>
              </w:rPr>
              <w:t>468.086</w:t>
            </w:r>
          </w:p>
        </w:tc>
      </w:tr>
      <w:tr w:rsidR="00D51595" w:rsidRPr="00D51595" w14:paraId="1CDF176B" w14:textId="77777777" w:rsidTr="004B2EEC">
        <w:trPr>
          <w:trHeight w:val="272"/>
          <w:jc w:val="center"/>
        </w:trPr>
        <w:tc>
          <w:tcPr>
            <w:tcW w:w="7490" w:type="dxa"/>
            <w:gridSpan w:val="7"/>
            <w:tcBorders>
              <w:top w:val="single" w:sz="4" w:space="0" w:color="auto"/>
            </w:tcBorders>
            <w:noWrap/>
            <w:vAlign w:val="center"/>
            <w:hideMark/>
          </w:tcPr>
          <w:p w14:paraId="2D25C40E" w14:textId="77777777" w:rsidR="00D51595" w:rsidRPr="00D51595" w:rsidRDefault="00D51595" w:rsidP="00D51595">
            <w:pPr>
              <w:jc w:val="center"/>
              <w:rPr>
                <w:b/>
                <w:bCs/>
                <w:lang w:val="en-ID" w:eastAsia="en-ID"/>
              </w:rPr>
            </w:pPr>
            <w:r w:rsidRPr="00D51595">
              <w:rPr>
                <w:b/>
                <w:bCs/>
                <w:lang w:val="en-ID" w:eastAsia="en-ID"/>
              </w:rPr>
              <w:lastRenderedPageBreak/>
              <w:t xml:space="preserve">Kapal </w:t>
            </w:r>
            <w:proofErr w:type="spellStart"/>
            <w:r w:rsidRPr="00D51595">
              <w:rPr>
                <w:b/>
                <w:bCs/>
                <w:lang w:val="en-ID" w:eastAsia="en-ID"/>
              </w:rPr>
              <w:t>Penumpang</w:t>
            </w:r>
            <w:proofErr w:type="spellEnd"/>
          </w:p>
        </w:tc>
      </w:tr>
      <w:tr w:rsidR="00D51595" w:rsidRPr="00D51595" w14:paraId="67816753" w14:textId="77777777" w:rsidTr="00485842">
        <w:trPr>
          <w:trHeight w:val="272"/>
          <w:jc w:val="center"/>
        </w:trPr>
        <w:tc>
          <w:tcPr>
            <w:tcW w:w="1050" w:type="dxa"/>
            <w:vMerge w:val="restart"/>
            <w:tcBorders>
              <w:right w:val="single" w:sz="4" w:space="0" w:color="auto"/>
            </w:tcBorders>
            <w:noWrap/>
            <w:vAlign w:val="center"/>
            <w:hideMark/>
          </w:tcPr>
          <w:p w14:paraId="35921E8A" w14:textId="77777777" w:rsidR="00D51595" w:rsidRPr="00D51595" w:rsidRDefault="00D51595" w:rsidP="00D51595">
            <w:pPr>
              <w:jc w:val="center"/>
              <w:rPr>
                <w:lang w:val="en-ID" w:eastAsia="en-ID"/>
              </w:rPr>
            </w:pPr>
            <w:r w:rsidRPr="00D51595">
              <w:rPr>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41AA7697" w14:textId="77777777" w:rsidR="00D51595" w:rsidRPr="00D51595" w:rsidRDefault="00D51595" w:rsidP="00D51595">
            <w:pPr>
              <w:jc w:val="center"/>
              <w:rPr>
                <w:lang w:val="en-ID" w:eastAsia="en-ID"/>
              </w:rPr>
            </w:pPr>
            <w:r w:rsidRPr="00D51595">
              <w:rPr>
                <w:lang w:val="en-ID" w:eastAsia="en-ID"/>
              </w:rPr>
              <w:t>Unit</w:t>
            </w:r>
          </w:p>
        </w:tc>
        <w:tc>
          <w:tcPr>
            <w:tcW w:w="1116" w:type="dxa"/>
            <w:tcBorders>
              <w:top w:val="nil"/>
              <w:left w:val="single" w:sz="4" w:space="0" w:color="auto"/>
              <w:bottom w:val="nil"/>
              <w:right w:val="nil"/>
            </w:tcBorders>
            <w:noWrap/>
            <w:vAlign w:val="center"/>
            <w:hideMark/>
          </w:tcPr>
          <w:p w14:paraId="43944C42" w14:textId="77777777" w:rsidR="00D51595" w:rsidRPr="00D51595" w:rsidRDefault="00D51595" w:rsidP="00D51595">
            <w:pPr>
              <w:jc w:val="center"/>
              <w:rPr>
                <w:lang w:val="en-ID" w:eastAsia="en-ID"/>
              </w:rPr>
            </w:pPr>
            <w:r w:rsidRPr="00D51595">
              <w:rPr>
                <w:lang w:val="en-ID" w:eastAsia="en-ID"/>
              </w:rPr>
              <w:t>1.237</w:t>
            </w:r>
          </w:p>
        </w:tc>
        <w:tc>
          <w:tcPr>
            <w:tcW w:w="1123" w:type="dxa"/>
            <w:tcBorders>
              <w:top w:val="nil"/>
              <w:left w:val="nil"/>
              <w:bottom w:val="nil"/>
              <w:right w:val="nil"/>
            </w:tcBorders>
            <w:noWrap/>
            <w:vAlign w:val="center"/>
            <w:hideMark/>
          </w:tcPr>
          <w:p w14:paraId="2B3E4BCE" w14:textId="77777777" w:rsidR="00D51595" w:rsidRPr="00D51595" w:rsidRDefault="00D51595" w:rsidP="00D51595">
            <w:pPr>
              <w:jc w:val="center"/>
              <w:rPr>
                <w:lang w:val="en-ID" w:eastAsia="en-ID"/>
              </w:rPr>
            </w:pPr>
            <w:r w:rsidRPr="00D51595">
              <w:rPr>
                <w:lang w:val="en-ID" w:eastAsia="en-ID"/>
              </w:rPr>
              <w:t>950</w:t>
            </w:r>
          </w:p>
        </w:tc>
        <w:tc>
          <w:tcPr>
            <w:tcW w:w="1134" w:type="dxa"/>
            <w:tcBorders>
              <w:top w:val="nil"/>
              <w:left w:val="nil"/>
              <w:bottom w:val="nil"/>
              <w:right w:val="nil"/>
            </w:tcBorders>
            <w:noWrap/>
            <w:vAlign w:val="center"/>
            <w:hideMark/>
          </w:tcPr>
          <w:p w14:paraId="0FEEF0C9" w14:textId="77777777" w:rsidR="00D51595" w:rsidRPr="00D51595" w:rsidRDefault="00D51595" w:rsidP="00D51595">
            <w:pPr>
              <w:jc w:val="center"/>
              <w:rPr>
                <w:lang w:val="en-ID" w:eastAsia="en-ID"/>
              </w:rPr>
            </w:pPr>
            <w:r w:rsidRPr="00D51595">
              <w:rPr>
                <w:lang w:val="en-ID" w:eastAsia="en-ID"/>
              </w:rPr>
              <w:t>1.094</w:t>
            </w:r>
          </w:p>
        </w:tc>
        <w:tc>
          <w:tcPr>
            <w:tcW w:w="1134" w:type="dxa"/>
            <w:tcBorders>
              <w:top w:val="nil"/>
              <w:left w:val="nil"/>
              <w:bottom w:val="nil"/>
              <w:right w:val="nil"/>
            </w:tcBorders>
            <w:noWrap/>
            <w:vAlign w:val="center"/>
            <w:hideMark/>
          </w:tcPr>
          <w:p w14:paraId="5C98056B" w14:textId="77777777" w:rsidR="00D51595" w:rsidRPr="00D51595" w:rsidRDefault="00D51595" w:rsidP="00D51595">
            <w:pPr>
              <w:jc w:val="center"/>
              <w:rPr>
                <w:lang w:val="en-ID" w:eastAsia="en-ID"/>
              </w:rPr>
            </w:pPr>
            <w:r w:rsidRPr="00D51595">
              <w:rPr>
                <w:lang w:val="en-ID" w:eastAsia="en-ID"/>
              </w:rPr>
              <w:t>739</w:t>
            </w:r>
          </w:p>
        </w:tc>
        <w:tc>
          <w:tcPr>
            <w:tcW w:w="1116" w:type="dxa"/>
            <w:tcBorders>
              <w:top w:val="nil"/>
              <w:left w:val="nil"/>
              <w:bottom w:val="nil"/>
              <w:right w:val="single" w:sz="4" w:space="0" w:color="auto"/>
            </w:tcBorders>
            <w:noWrap/>
            <w:vAlign w:val="center"/>
            <w:hideMark/>
          </w:tcPr>
          <w:p w14:paraId="4F14AEC4" w14:textId="77777777" w:rsidR="00D51595" w:rsidRPr="00D51595" w:rsidRDefault="00D51595" w:rsidP="00D51595">
            <w:pPr>
              <w:jc w:val="center"/>
              <w:rPr>
                <w:lang w:val="en-ID" w:eastAsia="en-ID"/>
              </w:rPr>
            </w:pPr>
            <w:r w:rsidRPr="00D51595">
              <w:rPr>
                <w:lang w:val="en-ID" w:eastAsia="en-ID"/>
              </w:rPr>
              <w:t>796</w:t>
            </w:r>
          </w:p>
        </w:tc>
      </w:tr>
      <w:tr w:rsidR="00D51595" w:rsidRPr="00D51595" w14:paraId="4CDBD70E" w14:textId="77777777" w:rsidTr="00485842">
        <w:trPr>
          <w:trHeight w:val="272"/>
          <w:jc w:val="center"/>
        </w:trPr>
        <w:tc>
          <w:tcPr>
            <w:tcW w:w="1050" w:type="dxa"/>
            <w:vMerge/>
            <w:tcBorders>
              <w:right w:val="single" w:sz="4" w:space="0" w:color="auto"/>
            </w:tcBorders>
            <w:noWrap/>
            <w:vAlign w:val="center"/>
            <w:hideMark/>
          </w:tcPr>
          <w:p w14:paraId="6A65B7FC" w14:textId="77777777" w:rsidR="00D51595" w:rsidRPr="00D51595" w:rsidRDefault="00D51595" w:rsidP="00D51595">
            <w:pPr>
              <w:ind w:firstLineChars="100" w:firstLine="200"/>
              <w:jc w:val="center"/>
              <w:rPr>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5B5040C5" w14:textId="77777777" w:rsidR="00D51595" w:rsidRPr="00D51595" w:rsidRDefault="00D51595" w:rsidP="00D51595">
            <w:pPr>
              <w:jc w:val="center"/>
              <w:rPr>
                <w:lang w:val="en-ID" w:eastAsia="en-ID"/>
              </w:rPr>
            </w:pPr>
            <w:r w:rsidRPr="00D51595">
              <w:rPr>
                <w:lang w:val="en-ID" w:eastAsia="en-ID"/>
              </w:rPr>
              <w:t>GT</w:t>
            </w:r>
          </w:p>
        </w:tc>
        <w:tc>
          <w:tcPr>
            <w:tcW w:w="1116" w:type="dxa"/>
            <w:tcBorders>
              <w:top w:val="nil"/>
              <w:left w:val="single" w:sz="4" w:space="0" w:color="auto"/>
              <w:bottom w:val="nil"/>
              <w:right w:val="nil"/>
            </w:tcBorders>
            <w:noWrap/>
            <w:vAlign w:val="center"/>
            <w:hideMark/>
          </w:tcPr>
          <w:p w14:paraId="30D1B9EE" w14:textId="77777777" w:rsidR="00D51595" w:rsidRPr="00D51595" w:rsidRDefault="00D51595" w:rsidP="00D51595">
            <w:pPr>
              <w:jc w:val="center"/>
              <w:rPr>
                <w:lang w:val="en-ID" w:eastAsia="en-ID"/>
              </w:rPr>
            </w:pPr>
            <w:r w:rsidRPr="00D51595">
              <w:rPr>
                <w:lang w:val="en-ID" w:eastAsia="en-ID"/>
              </w:rPr>
              <w:t>7.474.474</w:t>
            </w:r>
          </w:p>
        </w:tc>
        <w:tc>
          <w:tcPr>
            <w:tcW w:w="1123" w:type="dxa"/>
            <w:tcBorders>
              <w:top w:val="nil"/>
              <w:left w:val="nil"/>
              <w:bottom w:val="nil"/>
              <w:right w:val="nil"/>
            </w:tcBorders>
            <w:noWrap/>
            <w:vAlign w:val="center"/>
            <w:hideMark/>
          </w:tcPr>
          <w:p w14:paraId="78D6BCAB" w14:textId="77777777" w:rsidR="00D51595" w:rsidRPr="00D51595" w:rsidRDefault="00D51595" w:rsidP="00D51595">
            <w:pPr>
              <w:jc w:val="center"/>
              <w:rPr>
                <w:lang w:val="en-ID" w:eastAsia="en-ID"/>
              </w:rPr>
            </w:pPr>
            <w:r w:rsidRPr="00D51595">
              <w:rPr>
                <w:lang w:val="en-ID" w:eastAsia="en-ID"/>
              </w:rPr>
              <w:t>3.398.884</w:t>
            </w:r>
          </w:p>
        </w:tc>
        <w:tc>
          <w:tcPr>
            <w:tcW w:w="1134" w:type="dxa"/>
            <w:tcBorders>
              <w:top w:val="nil"/>
              <w:left w:val="nil"/>
              <w:bottom w:val="nil"/>
              <w:right w:val="nil"/>
            </w:tcBorders>
            <w:noWrap/>
            <w:vAlign w:val="center"/>
            <w:hideMark/>
          </w:tcPr>
          <w:p w14:paraId="6110EAD3" w14:textId="77777777" w:rsidR="00D51595" w:rsidRPr="00D51595" w:rsidRDefault="00D51595" w:rsidP="00D51595">
            <w:pPr>
              <w:jc w:val="center"/>
              <w:rPr>
                <w:lang w:val="en-ID" w:eastAsia="en-ID"/>
              </w:rPr>
            </w:pPr>
            <w:r w:rsidRPr="00D51595">
              <w:rPr>
                <w:lang w:val="en-ID" w:eastAsia="en-ID"/>
              </w:rPr>
              <w:t>7.938.369</w:t>
            </w:r>
          </w:p>
        </w:tc>
        <w:tc>
          <w:tcPr>
            <w:tcW w:w="1134" w:type="dxa"/>
            <w:tcBorders>
              <w:top w:val="nil"/>
              <w:left w:val="nil"/>
              <w:bottom w:val="nil"/>
              <w:right w:val="nil"/>
            </w:tcBorders>
            <w:noWrap/>
            <w:vAlign w:val="center"/>
            <w:hideMark/>
          </w:tcPr>
          <w:p w14:paraId="610D807C" w14:textId="77777777" w:rsidR="00D51595" w:rsidRPr="00D51595" w:rsidRDefault="00D51595" w:rsidP="00D51595">
            <w:pPr>
              <w:jc w:val="center"/>
              <w:rPr>
                <w:lang w:val="en-ID" w:eastAsia="en-ID"/>
              </w:rPr>
            </w:pPr>
            <w:r w:rsidRPr="00D51595">
              <w:rPr>
                <w:lang w:val="en-ID" w:eastAsia="en-ID"/>
              </w:rPr>
              <w:t>6.204.587</w:t>
            </w:r>
          </w:p>
        </w:tc>
        <w:tc>
          <w:tcPr>
            <w:tcW w:w="1116" w:type="dxa"/>
            <w:tcBorders>
              <w:top w:val="nil"/>
              <w:left w:val="nil"/>
              <w:bottom w:val="single" w:sz="4" w:space="0" w:color="auto"/>
              <w:right w:val="single" w:sz="4" w:space="0" w:color="auto"/>
            </w:tcBorders>
            <w:noWrap/>
            <w:vAlign w:val="center"/>
            <w:hideMark/>
          </w:tcPr>
          <w:p w14:paraId="5E06FB19" w14:textId="77777777" w:rsidR="00D51595" w:rsidRPr="00D51595" w:rsidRDefault="00D51595" w:rsidP="00D51595">
            <w:pPr>
              <w:jc w:val="center"/>
              <w:rPr>
                <w:lang w:val="en-ID" w:eastAsia="en-ID"/>
              </w:rPr>
            </w:pPr>
            <w:r w:rsidRPr="00D51595">
              <w:rPr>
                <w:lang w:val="en-ID" w:eastAsia="en-ID"/>
              </w:rPr>
              <w:t>6.850.058</w:t>
            </w:r>
          </w:p>
        </w:tc>
      </w:tr>
      <w:tr w:rsidR="00D51595" w:rsidRPr="00D51595" w14:paraId="39A14F16" w14:textId="77777777" w:rsidTr="00485842">
        <w:trPr>
          <w:trHeight w:val="272"/>
          <w:jc w:val="center"/>
        </w:trPr>
        <w:tc>
          <w:tcPr>
            <w:tcW w:w="7490" w:type="dxa"/>
            <w:gridSpan w:val="7"/>
            <w:noWrap/>
            <w:vAlign w:val="center"/>
            <w:hideMark/>
          </w:tcPr>
          <w:p w14:paraId="28D62049" w14:textId="77777777" w:rsidR="00D51595" w:rsidRPr="00D51595" w:rsidRDefault="00D51595" w:rsidP="00D51595">
            <w:pPr>
              <w:jc w:val="center"/>
              <w:rPr>
                <w:b/>
                <w:bCs/>
                <w:lang w:val="en-ID" w:eastAsia="en-ID"/>
              </w:rPr>
            </w:pPr>
            <w:r w:rsidRPr="00D51595">
              <w:rPr>
                <w:b/>
                <w:bCs/>
                <w:lang w:val="en-ID" w:eastAsia="en-ID"/>
              </w:rPr>
              <w:t xml:space="preserve">Kapal Ro </w:t>
            </w:r>
            <w:proofErr w:type="spellStart"/>
            <w:r w:rsidRPr="00D51595">
              <w:rPr>
                <w:b/>
                <w:bCs/>
                <w:lang w:val="en-ID" w:eastAsia="en-ID"/>
              </w:rPr>
              <w:t>Ro</w:t>
            </w:r>
            <w:proofErr w:type="spellEnd"/>
          </w:p>
        </w:tc>
      </w:tr>
      <w:tr w:rsidR="00D51595" w:rsidRPr="00D51595" w14:paraId="2097CCC8" w14:textId="77777777" w:rsidTr="00485842">
        <w:trPr>
          <w:trHeight w:val="272"/>
          <w:jc w:val="center"/>
        </w:trPr>
        <w:tc>
          <w:tcPr>
            <w:tcW w:w="1050" w:type="dxa"/>
            <w:vMerge w:val="restart"/>
            <w:tcBorders>
              <w:right w:val="single" w:sz="4" w:space="0" w:color="auto"/>
            </w:tcBorders>
            <w:noWrap/>
            <w:vAlign w:val="center"/>
            <w:hideMark/>
          </w:tcPr>
          <w:p w14:paraId="7C63CC2A"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B9C6AE9"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5ABE25AA" w14:textId="77777777" w:rsidR="00D51595" w:rsidRPr="00D51595" w:rsidRDefault="00D51595" w:rsidP="00D51595">
            <w:pPr>
              <w:jc w:val="center"/>
              <w:rPr>
                <w:color w:val="000000"/>
                <w:lang w:val="en-ID" w:eastAsia="en-ID"/>
              </w:rPr>
            </w:pPr>
            <w:r w:rsidRPr="00D51595">
              <w:rPr>
                <w:color w:val="000000"/>
                <w:lang w:val="en-ID" w:eastAsia="en-ID"/>
              </w:rPr>
              <w:t>981</w:t>
            </w:r>
          </w:p>
        </w:tc>
        <w:tc>
          <w:tcPr>
            <w:tcW w:w="1123" w:type="dxa"/>
            <w:tcBorders>
              <w:top w:val="nil"/>
              <w:left w:val="nil"/>
              <w:bottom w:val="nil"/>
              <w:right w:val="nil"/>
            </w:tcBorders>
            <w:noWrap/>
            <w:vAlign w:val="center"/>
            <w:hideMark/>
          </w:tcPr>
          <w:p w14:paraId="4BB7CD5D" w14:textId="77777777" w:rsidR="00D51595" w:rsidRPr="00D51595" w:rsidRDefault="00D51595" w:rsidP="00D51595">
            <w:pPr>
              <w:jc w:val="center"/>
              <w:rPr>
                <w:color w:val="000000"/>
                <w:lang w:val="en-ID" w:eastAsia="en-ID"/>
              </w:rPr>
            </w:pPr>
            <w:r w:rsidRPr="00D51595">
              <w:rPr>
                <w:color w:val="000000"/>
                <w:lang w:val="en-ID" w:eastAsia="en-ID"/>
              </w:rPr>
              <w:t>1.226</w:t>
            </w:r>
          </w:p>
        </w:tc>
        <w:tc>
          <w:tcPr>
            <w:tcW w:w="1134" w:type="dxa"/>
            <w:tcBorders>
              <w:top w:val="nil"/>
              <w:left w:val="nil"/>
              <w:bottom w:val="nil"/>
              <w:right w:val="nil"/>
            </w:tcBorders>
            <w:noWrap/>
            <w:vAlign w:val="center"/>
            <w:hideMark/>
          </w:tcPr>
          <w:p w14:paraId="654E441F" w14:textId="77777777" w:rsidR="00D51595" w:rsidRPr="00D51595" w:rsidRDefault="00D51595" w:rsidP="00D51595">
            <w:pPr>
              <w:jc w:val="center"/>
              <w:rPr>
                <w:color w:val="000000"/>
                <w:lang w:val="en-ID" w:eastAsia="en-ID"/>
              </w:rPr>
            </w:pPr>
            <w:r w:rsidRPr="00D51595">
              <w:rPr>
                <w:color w:val="000000"/>
                <w:lang w:val="en-ID" w:eastAsia="en-ID"/>
              </w:rPr>
              <w:t>983</w:t>
            </w:r>
          </w:p>
        </w:tc>
        <w:tc>
          <w:tcPr>
            <w:tcW w:w="1134" w:type="dxa"/>
            <w:tcBorders>
              <w:top w:val="nil"/>
              <w:left w:val="nil"/>
              <w:bottom w:val="nil"/>
              <w:right w:val="nil"/>
            </w:tcBorders>
            <w:noWrap/>
            <w:vAlign w:val="center"/>
            <w:hideMark/>
          </w:tcPr>
          <w:p w14:paraId="06984337" w14:textId="77777777" w:rsidR="00D51595" w:rsidRPr="00D51595" w:rsidRDefault="00D51595" w:rsidP="00D51595">
            <w:pPr>
              <w:jc w:val="center"/>
              <w:rPr>
                <w:color w:val="000000"/>
                <w:lang w:val="en-ID" w:eastAsia="en-ID"/>
              </w:rPr>
            </w:pPr>
            <w:r w:rsidRPr="00D51595">
              <w:rPr>
                <w:color w:val="000000"/>
                <w:lang w:val="en-ID" w:eastAsia="en-ID"/>
              </w:rPr>
              <w:t>1.153</w:t>
            </w:r>
          </w:p>
        </w:tc>
        <w:tc>
          <w:tcPr>
            <w:tcW w:w="1116" w:type="dxa"/>
            <w:tcBorders>
              <w:top w:val="nil"/>
              <w:left w:val="nil"/>
              <w:bottom w:val="nil"/>
              <w:right w:val="single" w:sz="4" w:space="0" w:color="auto"/>
            </w:tcBorders>
            <w:noWrap/>
            <w:vAlign w:val="center"/>
            <w:hideMark/>
          </w:tcPr>
          <w:p w14:paraId="1A574251" w14:textId="77777777" w:rsidR="00D51595" w:rsidRPr="00D51595" w:rsidRDefault="00D51595" w:rsidP="00D51595">
            <w:pPr>
              <w:jc w:val="center"/>
              <w:rPr>
                <w:color w:val="000000"/>
                <w:lang w:val="en-ID" w:eastAsia="en-ID"/>
              </w:rPr>
            </w:pPr>
            <w:r w:rsidRPr="00D51595">
              <w:rPr>
                <w:color w:val="000000"/>
                <w:lang w:val="en-ID" w:eastAsia="en-ID"/>
              </w:rPr>
              <w:t>1.164</w:t>
            </w:r>
          </w:p>
        </w:tc>
      </w:tr>
      <w:tr w:rsidR="00D51595" w:rsidRPr="00D51595" w14:paraId="73EE34A2" w14:textId="77777777" w:rsidTr="00485842">
        <w:trPr>
          <w:trHeight w:val="272"/>
          <w:jc w:val="center"/>
        </w:trPr>
        <w:tc>
          <w:tcPr>
            <w:tcW w:w="1050" w:type="dxa"/>
            <w:vMerge/>
            <w:tcBorders>
              <w:right w:val="single" w:sz="4" w:space="0" w:color="auto"/>
            </w:tcBorders>
            <w:noWrap/>
            <w:vAlign w:val="center"/>
            <w:hideMark/>
          </w:tcPr>
          <w:p w14:paraId="7A97E6B3"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307A5D42"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61588D1C" w14:textId="77777777" w:rsidR="00D51595" w:rsidRPr="00D51595" w:rsidRDefault="00D51595" w:rsidP="00D51595">
            <w:pPr>
              <w:jc w:val="center"/>
              <w:rPr>
                <w:color w:val="000000"/>
                <w:lang w:val="en-ID" w:eastAsia="en-ID"/>
              </w:rPr>
            </w:pPr>
            <w:r w:rsidRPr="00D51595">
              <w:rPr>
                <w:color w:val="000000"/>
                <w:lang w:val="en-ID" w:eastAsia="en-ID"/>
              </w:rPr>
              <w:t>6.819.428</w:t>
            </w:r>
          </w:p>
        </w:tc>
        <w:tc>
          <w:tcPr>
            <w:tcW w:w="1123" w:type="dxa"/>
            <w:tcBorders>
              <w:top w:val="nil"/>
              <w:left w:val="nil"/>
              <w:bottom w:val="nil"/>
              <w:right w:val="nil"/>
            </w:tcBorders>
            <w:noWrap/>
            <w:vAlign w:val="center"/>
            <w:hideMark/>
          </w:tcPr>
          <w:p w14:paraId="1D2A46BD" w14:textId="77777777" w:rsidR="00D51595" w:rsidRPr="00D51595" w:rsidRDefault="00D51595" w:rsidP="00D51595">
            <w:pPr>
              <w:jc w:val="center"/>
              <w:rPr>
                <w:color w:val="000000"/>
                <w:lang w:val="en-ID" w:eastAsia="en-ID"/>
              </w:rPr>
            </w:pPr>
            <w:r w:rsidRPr="00D51595">
              <w:rPr>
                <w:color w:val="000000"/>
                <w:lang w:val="en-ID" w:eastAsia="en-ID"/>
              </w:rPr>
              <w:t>8.779.928</w:t>
            </w:r>
          </w:p>
        </w:tc>
        <w:tc>
          <w:tcPr>
            <w:tcW w:w="1134" w:type="dxa"/>
            <w:tcBorders>
              <w:top w:val="nil"/>
              <w:left w:val="nil"/>
              <w:bottom w:val="nil"/>
              <w:right w:val="nil"/>
            </w:tcBorders>
            <w:noWrap/>
            <w:vAlign w:val="center"/>
            <w:hideMark/>
          </w:tcPr>
          <w:p w14:paraId="79E872C9" w14:textId="77777777" w:rsidR="00D51595" w:rsidRPr="00D51595" w:rsidRDefault="00D51595" w:rsidP="00D51595">
            <w:pPr>
              <w:jc w:val="center"/>
              <w:rPr>
                <w:color w:val="000000"/>
                <w:lang w:val="en-ID" w:eastAsia="en-ID"/>
              </w:rPr>
            </w:pPr>
            <w:r w:rsidRPr="00D51595">
              <w:rPr>
                <w:color w:val="000000"/>
                <w:lang w:val="en-ID" w:eastAsia="en-ID"/>
              </w:rPr>
              <w:t>7.811.670</w:t>
            </w:r>
          </w:p>
        </w:tc>
        <w:tc>
          <w:tcPr>
            <w:tcW w:w="1134" w:type="dxa"/>
            <w:tcBorders>
              <w:top w:val="nil"/>
              <w:left w:val="nil"/>
              <w:bottom w:val="nil"/>
              <w:right w:val="nil"/>
            </w:tcBorders>
            <w:noWrap/>
            <w:vAlign w:val="center"/>
            <w:hideMark/>
          </w:tcPr>
          <w:p w14:paraId="658876B6" w14:textId="77777777" w:rsidR="00D51595" w:rsidRPr="00D51595" w:rsidRDefault="00D51595" w:rsidP="00D51595">
            <w:pPr>
              <w:jc w:val="center"/>
              <w:rPr>
                <w:color w:val="000000"/>
                <w:lang w:val="en-ID" w:eastAsia="en-ID"/>
              </w:rPr>
            </w:pPr>
            <w:r w:rsidRPr="00D51595">
              <w:rPr>
                <w:color w:val="000000"/>
                <w:lang w:val="en-ID" w:eastAsia="en-ID"/>
              </w:rPr>
              <w:t>9.993.092</w:t>
            </w:r>
          </w:p>
        </w:tc>
        <w:tc>
          <w:tcPr>
            <w:tcW w:w="1116" w:type="dxa"/>
            <w:tcBorders>
              <w:top w:val="nil"/>
              <w:left w:val="nil"/>
              <w:bottom w:val="single" w:sz="4" w:space="0" w:color="auto"/>
              <w:right w:val="single" w:sz="4" w:space="0" w:color="auto"/>
            </w:tcBorders>
            <w:noWrap/>
            <w:vAlign w:val="center"/>
            <w:hideMark/>
          </w:tcPr>
          <w:p w14:paraId="3F3F2153" w14:textId="77777777" w:rsidR="00D51595" w:rsidRPr="00D51595" w:rsidRDefault="00D51595" w:rsidP="00D51595">
            <w:pPr>
              <w:jc w:val="center"/>
              <w:rPr>
                <w:color w:val="000000"/>
                <w:lang w:val="en-ID" w:eastAsia="en-ID"/>
              </w:rPr>
            </w:pPr>
            <w:r w:rsidRPr="00D51595">
              <w:rPr>
                <w:color w:val="000000"/>
                <w:lang w:val="en-ID" w:eastAsia="en-ID"/>
              </w:rPr>
              <w:t>10.906.640</w:t>
            </w:r>
          </w:p>
        </w:tc>
      </w:tr>
      <w:tr w:rsidR="00D51595" w:rsidRPr="00D51595" w14:paraId="2A72792B" w14:textId="77777777" w:rsidTr="00485842">
        <w:trPr>
          <w:trHeight w:val="272"/>
          <w:jc w:val="center"/>
        </w:trPr>
        <w:tc>
          <w:tcPr>
            <w:tcW w:w="7490" w:type="dxa"/>
            <w:gridSpan w:val="7"/>
            <w:noWrap/>
            <w:vAlign w:val="center"/>
            <w:hideMark/>
          </w:tcPr>
          <w:p w14:paraId="14660FA2" w14:textId="77777777" w:rsidR="00D51595" w:rsidRPr="00D51595" w:rsidRDefault="00D51595" w:rsidP="00D51595">
            <w:pPr>
              <w:jc w:val="center"/>
              <w:rPr>
                <w:b/>
                <w:bCs/>
                <w:color w:val="000000"/>
                <w:lang w:val="en-ID" w:eastAsia="en-ID"/>
              </w:rPr>
            </w:pPr>
            <w:proofErr w:type="spellStart"/>
            <w:r w:rsidRPr="00D51595">
              <w:rPr>
                <w:b/>
                <w:bCs/>
                <w:color w:val="000000"/>
                <w:lang w:val="en-ID" w:eastAsia="en-ID"/>
              </w:rPr>
              <w:t>Perahu</w:t>
            </w:r>
            <w:proofErr w:type="spellEnd"/>
            <w:r w:rsidRPr="00D51595">
              <w:rPr>
                <w:b/>
                <w:bCs/>
                <w:color w:val="000000"/>
                <w:lang w:val="en-ID" w:eastAsia="en-ID"/>
              </w:rPr>
              <w:t>/Kapal Layar Motor</w:t>
            </w:r>
          </w:p>
        </w:tc>
      </w:tr>
      <w:tr w:rsidR="00D51595" w:rsidRPr="00D51595" w14:paraId="63CA3A75" w14:textId="77777777" w:rsidTr="00485842">
        <w:trPr>
          <w:trHeight w:val="272"/>
          <w:jc w:val="center"/>
        </w:trPr>
        <w:tc>
          <w:tcPr>
            <w:tcW w:w="1050" w:type="dxa"/>
            <w:vMerge w:val="restart"/>
            <w:tcBorders>
              <w:right w:val="single" w:sz="4" w:space="0" w:color="auto"/>
            </w:tcBorders>
            <w:noWrap/>
            <w:vAlign w:val="center"/>
            <w:hideMark/>
          </w:tcPr>
          <w:p w14:paraId="049F2CC2"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984C28D"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25287E48" w14:textId="77777777" w:rsidR="00D51595" w:rsidRPr="00D51595" w:rsidRDefault="00D51595" w:rsidP="00D51595">
            <w:pPr>
              <w:jc w:val="center"/>
              <w:rPr>
                <w:color w:val="000000"/>
                <w:lang w:val="en-ID" w:eastAsia="en-ID"/>
              </w:rPr>
            </w:pPr>
            <w:r w:rsidRPr="00D51595">
              <w:rPr>
                <w:color w:val="000000"/>
                <w:lang w:val="en-ID" w:eastAsia="en-ID"/>
              </w:rPr>
              <w:t>1.130</w:t>
            </w:r>
          </w:p>
        </w:tc>
        <w:tc>
          <w:tcPr>
            <w:tcW w:w="1123" w:type="dxa"/>
            <w:tcBorders>
              <w:top w:val="nil"/>
              <w:left w:val="nil"/>
              <w:bottom w:val="nil"/>
              <w:right w:val="nil"/>
            </w:tcBorders>
            <w:noWrap/>
            <w:vAlign w:val="center"/>
            <w:hideMark/>
          </w:tcPr>
          <w:p w14:paraId="1D814894" w14:textId="77777777" w:rsidR="00D51595" w:rsidRPr="00D51595" w:rsidRDefault="00D51595" w:rsidP="00D51595">
            <w:pPr>
              <w:jc w:val="center"/>
              <w:rPr>
                <w:color w:val="000000"/>
                <w:lang w:val="en-ID" w:eastAsia="en-ID"/>
              </w:rPr>
            </w:pPr>
            <w:r w:rsidRPr="00D51595">
              <w:rPr>
                <w:color w:val="000000"/>
                <w:lang w:val="en-ID" w:eastAsia="en-ID"/>
              </w:rPr>
              <w:t>1.175</w:t>
            </w:r>
          </w:p>
        </w:tc>
        <w:tc>
          <w:tcPr>
            <w:tcW w:w="1134" w:type="dxa"/>
            <w:tcBorders>
              <w:top w:val="nil"/>
              <w:left w:val="nil"/>
              <w:bottom w:val="nil"/>
              <w:right w:val="nil"/>
            </w:tcBorders>
            <w:noWrap/>
            <w:vAlign w:val="center"/>
            <w:hideMark/>
          </w:tcPr>
          <w:p w14:paraId="03CA26FE" w14:textId="77777777" w:rsidR="00D51595" w:rsidRPr="00D51595" w:rsidRDefault="00D51595" w:rsidP="00D51595">
            <w:pPr>
              <w:jc w:val="center"/>
              <w:rPr>
                <w:color w:val="000000"/>
                <w:lang w:val="en-ID" w:eastAsia="en-ID"/>
              </w:rPr>
            </w:pPr>
            <w:r w:rsidRPr="00D51595">
              <w:rPr>
                <w:color w:val="000000"/>
                <w:lang w:val="en-ID" w:eastAsia="en-ID"/>
              </w:rPr>
              <w:t>754</w:t>
            </w:r>
          </w:p>
        </w:tc>
        <w:tc>
          <w:tcPr>
            <w:tcW w:w="1134" w:type="dxa"/>
            <w:tcBorders>
              <w:top w:val="nil"/>
              <w:left w:val="nil"/>
              <w:bottom w:val="nil"/>
              <w:right w:val="nil"/>
            </w:tcBorders>
            <w:noWrap/>
            <w:vAlign w:val="center"/>
            <w:hideMark/>
          </w:tcPr>
          <w:p w14:paraId="7D468DD9" w14:textId="77777777" w:rsidR="00D51595" w:rsidRPr="00D51595" w:rsidRDefault="00D51595" w:rsidP="00D51595">
            <w:pPr>
              <w:jc w:val="center"/>
              <w:rPr>
                <w:color w:val="000000"/>
                <w:lang w:val="en-ID" w:eastAsia="en-ID"/>
              </w:rPr>
            </w:pPr>
            <w:r w:rsidRPr="00D51595">
              <w:rPr>
                <w:color w:val="000000"/>
                <w:lang w:val="en-ID" w:eastAsia="en-ID"/>
              </w:rPr>
              <w:t>958</w:t>
            </w:r>
          </w:p>
        </w:tc>
        <w:tc>
          <w:tcPr>
            <w:tcW w:w="1116" w:type="dxa"/>
            <w:tcBorders>
              <w:top w:val="nil"/>
              <w:left w:val="nil"/>
              <w:bottom w:val="nil"/>
              <w:right w:val="single" w:sz="4" w:space="0" w:color="auto"/>
            </w:tcBorders>
            <w:noWrap/>
            <w:vAlign w:val="center"/>
            <w:hideMark/>
          </w:tcPr>
          <w:p w14:paraId="16BCCB26" w14:textId="77777777" w:rsidR="00D51595" w:rsidRPr="00D51595" w:rsidRDefault="00D51595" w:rsidP="00D51595">
            <w:pPr>
              <w:jc w:val="center"/>
              <w:rPr>
                <w:color w:val="000000"/>
                <w:lang w:val="en-ID" w:eastAsia="en-ID"/>
              </w:rPr>
            </w:pPr>
            <w:r w:rsidRPr="00D51595">
              <w:rPr>
                <w:color w:val="000000"/>
                <w:lang w:val="en-ID" w:eastAsia="en-ID"/>
              </w:rPr>
              <w:t>974</w:t>
            </w:r>
          </w:p>
        </w:tc>
      </w:tr>
      <w:tr w:rsidR="00D51595" w:rsidRPr="00D51595" w14:paraId="3F3A09DD" w14:textId="77777777" w:rsidTr="00485842">
        <w:trPr>
          <w:trHeight w:val="272"/>
          <w:jc w:val="center"/>
        </w:trPr>
        <w:tc>
          <w:tcPr>
            <w:tcW w:w="1050" w:type="dxa"/>
            <w:vMerge/>
            <w:tcBorders>
              <w:right w:val="single" w:sz="4" w:space="0" w:color="auto"/>
            </w:tcBorders>
            <w:noWrap/>
            <w:vAlign w:val="center"/>
            <w:hideMark/>
          </w:tcPr>
          <w:p w14:paraId="6031898C"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776A10A"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nil"/>
              <w:right w:val="nil"/>
            </w:tcBorders>
            <w:noWrap/>
            <w:vAlign w:val="center"/>
            <w:hideMark/>
          </w:tcPr>
          <w:p w14:paraId="4D0CED06" w14:textId="77777777" w:rsidR="00D51595" w:rsidRPr="00D51595" w:rsidRDefault="00D51595" w:rsidP="00D51595">
            <w:pPr>
              <w:jc w:val="center"/>
              <w:rPr>
                <w:color w:val="000000"/>
                <w:lang w:val="en-ID" w:eastAsia="en-ID"/>
              </w:rPr>
            </w:pPr>
            <w:r w:rsidRPr="00D51595">
              <w:rPr>
                <w:color w:val="000000"/>
                <w:lang w:val="en-ID" w:eastAsia="en-ID"/>
              </w:rPr>
              <w:t>197.237</w:t>
            </w:r>
          </w:p>
        </w:tc>
        <w:tc>
          <w:tcPr>
            <w:tcW w:w="1123" w:type="dxa"/>
            <w:tcBorders>
              <w:top w:val="nil"/>
              <w:left w:val="nil"/>
              <w:bottom w:val="nil"/>
              <w:right w:val="nil"/>
            </w:tcBorders>
            <w:noWrap/>
            <w:vAlign w:val="center"/>
            <w:hideMark/>
          </w:tcPr>
          <w:p w14:paraId="03EDEAB5" w14:textId="77777777" w:rsidR="00D51595" w:rsidRPr="00D51595" w:rsidRDefault="00D51595" w:rsidP="00D51595">
            <w:pPr>
              <w:jc w:val="center"/>
              <w:rPr>
                <w:color w:val="000000"/>
                <w:lang w:val="en-ID" w:eastAsia="en-ID"/>
              </w:rPr>
            </w:pPr>
            <w:r w:rsidRPr="00D51595">
              <w:rPr>
                <w:color w:val="000000"/>
                <w:lang w:val="en-ID" w:eastAsia="en-ID"/>
              </w:rPr>
              <w:t>474.606</w:t>
            </w:r>
          </w:p>
        </w:tc>
        <w:tc>
          <w:tcPr>
            <w:tcW w:w="1134" w:type="dxa"/>
            <w:tcBorders>
              <w:top w:val="nil"/>
              <w:left w:val="nil"/>
              <w:bottom w:val="nil"/>
              <w:right w:val="nil"/>
            </w:tcBorders>
            <w:noWrap/>
            <w:vAlign w:val="center"/>
            <w:hideMark/>
          </w:tcPr>
          <w:p w14:paraId="5951C7F7" w14:textId="77777777" w:rsidR="00D51595" w:rsidRPr="00D51595" w:rsidRDefault="00D51595" w:rsidP="00D51595">
            <w:pPr>
              <w:jc w:val="center"/>
              <w:rPr>
                <w:color w:val="000000"/>
                <w:lang w:val="en-ID" w:eastAsia="en-ID"/>
              </w:rPr>
            </w:pPr>
            <w:r w:rsidRPr="00D51595">
              <w:rPr>
                <w:color w:val="000000"/>
                <w:lang w:val="en-ID" w:eastAsia="en-ID"/>
              </w:rPr>
              <w:t>155.327</w:t>
            </w:r>
          </w:p>
        </w:tc>
        <w:tc>
          <w:tcPr>
            <w:tcW w:w="1134" w:type="dxa"/>
            <w:tcBorders>
              <w:top w:val="nil"/>
              <w:left w:val="nil"/>
              <w:bottom w:val="nil"/>
              <w:right w:val="nil"/>
            </w:tcBorders>
            <w:noWrap/>
            <w:vAlign w:val="center"/>
            <w:hideMark/>
          </w:tcPr>
          <w:p w14:paraId="317140FF" w14:textId="77777777" w:rsidR="00D51595" w:rsidRPr="00D51595" w:rsidRDefault="00D51595" w:rsidP="00D51595">
            <w:pPr>
              <w:jc w:val="center"/>
              <w:rPr>
                <w:color w:val="000000"/>
                <w:lang w:val="en-ID" w:eastAsia="en-ID"/>
              </w:rPr>
            </w:pPr>
            <w:r w:rsidRPr="00D51595">
              <w:rPr>
                <w:color w:val="000000"/>
                <w:lang w:val="en-ID" w:eastAsia="en-ID"/>
              </w:rPr>
              <w:t>239.113</w:t>
            </w:r>
          </w:p>
        </w:tc>
        <w:tc>
          <w:tcPr>
            <w:tcW w:w="1116" w:type="dxa"/>
            <w:tcBorders>
              <w:top w:val="nil"/>
              <w:left w:val="nil"/>
              <w:bottom w:val="single" w:sz="4" w:space="0" w:color="auto"/>
              <w:right w:val="single" w:sz="4" w:space="0" w:color="auto"/>
            </w:tcBorders>
            <w:noWrap/>
            <w:vAlign w:val="center"/>
            <w:hideMark/>
          </w:tcPr>
          <w:p w14:paraId="60D7508D" w14:textId="77777777" w:rsidR="00D51595" w:rsidRPr="00D51595" w:rsidRDefault="00D51595" w:rsidP="00D51595">
            <w:pPr>
              <w:jc w:val="center"/>
              <w:rPr>
                <w:color w:val="000000"/>
                <w:lang w:val="en-ID" w:eastAsia="en-ID"/>
              </w:rPr>
            </w:pPr>
            <w:r w:rsidRPr="00D51595">
              <w:rPr>
                <w:color w:val="000000"/>
                <w:lang w:val="en-ID" w:eastAsia="en-ID"/>
              </w:rPr>
              <w:t>231.733</w:t>
            </w:r>
          </w:p>
        </w:tc>
      </w:tr>
      <w:tr w:rsidR="00D51595" w:rsidRPr="00D51595" w14:paraId="011B6E31" w14:textId="77777777" w:rsidTr="00485842">
        <w:trPr>
          <w:trHeight w:val="272"/>
          <w:jc w:val="center"/>
        </w:trPr>
        <w:tc>
          <w:tcPr>
            <w:tcW w:w="7490" w:type="dxa"/>
            <w:gridSpan w:val="7"/>
            <w:noWrap/>
            <w:vAlign w:val="center"/>
            <w:hideMark/>
          </w:tcPr>
          <w:p w14:paraId="3099388E" w14:textId="77777777" w:rsidR="00D51595" w:rsidRPr="00D51595" w:rsidRDefault="00D51595" w:rsidP="00D51595">
            <w:pPr>
              <w:jc w:val="center"/>
              <w:rPr>
                <w:b/>
                <w:bCs/>
                <w:color w:val="000000"/>
                <w:lang w:val="en-ID" w:eastAsia="en-ID"/>
              </w:rPr>
            </w:pPr>
            <w:r w:rsidRPr="00D51595">
              <w:rPr>
                <w:b/>
                <w:bCs/>
                <w:color w:val="000000"/>
                <w:lang w:val="en-ID" w:eastAsia="en-ID"/>
              </w:rPr>
              <w:t>Kapal Cruise</w:t>
            </w:r>
          </w:p>
        </w:tc>
      </w:tr>
      <w:tr w:rsidR="00D51595" w:rsidRPr="00D51595" w14:paraId="24701D3D" w14:textId="77777777" w:rsidTr="00485842">
        <w:trPr>
          <w:trHeight w:val="272"/>
          <w:jc w:val="center"/>
        </w:trPr>
        <w:tc>
          <w:tcPr>
            <w:tcW w:w="1050" w:type="dxa"/>
            <w:vMerge w:val="restart"/>
            <w:tcBorders>
              <w:right w:val="single" w:sz="4" w:space="0" w:color="auto"/>
            </w:tcBorders>
            <w:noWrap/>
            <w:vAlign w:val="center"/>
            <w:hideMark/>
          </w:tcPr>
          <w:p w14:paraId="145EEFAC" w14:textId="77777777" w:rsidR="00D51595" w:rsidRPr="00D51595" w:rsidRDefault="00D51595" w:rsidP="00D51595">
            <w:pPr>
              <w:jc w:val="center"/>
              <w:rPr>
                <w:color w:val="000000"/>
                <w:lang w:val="en-ID" w:eastAsia="en-ID"/>
              </w:rPr>
            </w:pPr>
            <w:r w:rsidRPr="00D51595">
              <w:rPr>
                <w:color w:val="000000"/>
                <w:lang w:val="en-ID" w:eastAsia="en-ID"/>
              </w:rPr>
              <w:t>Pelabuhan Tanjung Perak</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91D50DC" w14:textId="77777777" w:rsidR="00D51595" w:rsidRPr="00D51595" w:rsidRDefault="00D51595" w:rsidP="00D51595">
            <w:pPr>
              <w:jc w:val="center"/>
              <w:rPr>
                <w:color w:val="000000"/>
                <w:lang w:val="en-ID" w:eastAsia="en-ID"/>
              </w:rPr>
            </w:pPr>
            <w:r w:rsidRPr="00D51595">
              <w:rPr>
                <w:color w:val="000000"/>
                <w:lang w:val="en-ID" w:eastAsia="en-ID"/>
              </w:rPr>
              <w:t>Unit</w:t>
            </w:r>
          </w:p>
        </w:tc>
        <w:tc>
          <w:tcPr>
            <w:tcW w:w="1116" w:type="dxa"/>
            <w:tcBorders>
              <w:top w:val="nil"/>
              <w:left w:val="single" w:sz="4" w:space="0" w:color="auto"/>
              <w:bottom w:val="nil"/>
              <w:right w:val="nil"/>
            </w:tcBorders>
            <w:noWrap/>
            <w:vAlign w:val="center"/>
            <w:hideMark/>
          </w:tcPr>
          <w:p w14:paraId="14B3CFD2" w14:textId="77777777" w:rsidR="00D51595" w:rsidRPr="00D51595" w:rsidRDefault="00D51595" w:rsidP="00D51595">
            <w:pPr>
              <w:jc w:val="center"/>
              <w:rPr>
                <w:color w:val="000000"/>
                <w:lang w:val="en-ID" w:eastAsia="en-ID"/>
              </w:rPr>
            </w:pPr>
            <w:r w:rsidRPr="00D51595">
              <w:rPr>
                <w:color w:val="000000"/>
                <w:lang w:val="en-ID" w:eastAsia="en-ID"/>
              </w:rPr>
              <w:t>9</w:t>
            </w:r>
          </w:p>
        </w:tc>
        <w:tc>
          <w:tcPr>
            <w:tcW w:w="1123" w:type="dxa"/>
            <w:tcBorders>
              <w:top w:val="nil"/>
              <w:left w:val="nil"/>
              <w:bottom w:val="nil"/>
              <w:right w:val="nil"/>
            </w:tcBorders>
            <w:noWrap/>
            <w:vAlign w:val="center"/>
            <w:hideMark/>
          </w:tcPr>
          <w:p w14:paraId="5138567C" w14:textId="77777777" w:rsidR="00D51595" w:rsidRPr="00D51595" w:rsidRDefault="00D51595" w:rsidP="00D51595">
            <w:pPr>
              <w:jc w:val="center"/>
              <w:rPr>
                <w:color w:val="000000"/>
                <w:lang w:val="en-ID" w:eastAsia="en-ID"/>
              </w:rPr>
            </w:pPr>
            <w:r w:rsidRPr="00D51595">
              <w:rPr>
                <w:color w:val="000000"/>
                <w:lang w:val="en-ID" w:eastAsia="en-ID"/>
              </w:rPr>
              <w:t>21</w:t>
            </w:r>
          </w:p>
        </w:tc>
        <w:tc>
          <w:tcPr>
            <w:tcW w:w="1134" w:type="dxa"/>
            <w:tcBorders>
              <w:top w:val="nil"/>
              <w:left w:val="nil"/>
              <w:bottom w:val="nil"/>
              <w:right w:val="nil"/>
            </w:tcBorders>
            <w:noWrap/>
            <w:vAlign w:val="center"/>
            <w:hideMark/>
          </w:tcPr>
          <w:p w14:paraId="795AB52A" w14:textId="77777777" w:rsidR="00D51595" w:rsidRPr="00D51595" w:rsidRDefault="00D51595" w:rsidP="00D51595">
            <w:pPr>
              <w:jc w:val="center"/>
              <w:rPr>
                <w:color w:val="000000"/>
                <w:lang w:val="en-ID" w:eastAsia="en-ID"/>
              </w:rPr>
            </w:pPr>
            <w:r w:rsidRPr="00D51595">
              <w:rPr>
                <w:color w:val="000000"/>
                <w:lang w:val="en-ID" w:eastAsia="en-ID"/>
              </w:rPr>
              <w:t>13</w:t>
            </w:r>
          </w:p>
        </w:tc>
        <w:tc>
          <w:tcPr>
            <w:tcW w:w="1134" w:type="dxa"/>
            <w:tcBorders>
              <w:top w:val="nil"/>
              <w:left w:val="nil"/>
              <w:bottom w:val="nil"/>
              <w:right w:val="nil"/>
            </w:tcBorders>
            <w:noWrap/>
            <w:vAlign w:val="center"/>
            <w:hideMark/>
          </w:tcPr>
          <w:p w14:paraId="27E4F3CF" w14:textId="77777777" w:rsidR="00D51595" w:rsidRPr="00D51595" w:rsidRDefault="00D51595" w:rsidP="00D51595">
            <w:pPr>
              <w:jc w:val="center"/>
              <w:rPr>
                <w:color w:val="000000"/>
                <w:lang w:val="en-ID" w:eastAsia="en-ID"/>
              </w:rPr>
            </w:pPr>
            <w:r w:rsidRPr="00D51595">
              <w:rPr>
                <w:color w:val="000000"/>
                <w:lang w:val="en-ID" w:eastAsia="en-ID"/>
              </w:rPr>
              <w:t>6</w:t>
            </w:r>
          </w:p>
        </w:tc>
        <w:tc>
          <w:tcPr>
            <w:tcW w:w="1116" w:type="dxa"/>
            <w:tcBorders>
              <w:top w:val="nil"/>
              <w:left w:val="nil"/>
              <w:bottom w:val="nil"/>
              <w:right w:val="single" w:sz="4" w:space="0" w:color="auto"/>
            </w:tcBorders>
            <w:noWrap/>
            <w:vAlign w:val="center"/>
            <w:hideMark/>
          </w:tcPr>
          <w:p w14:paraId="156A273D" w14:textId="77777777" w:rsidR="00D51595" w:rsidRPr="00D51595" w:rsidRDefault="00D51595" w:rsidP="00D51595">
            <w:pPr>
              <w:jc w:val="center"/>
              <w:rPr>
                <w:color w:val="000000"/>
                <w:lang w:val="en-ID" w:eastAsia="en-ID"/>
              </w:rPr>
            </w:pPr>
            <w:r w:rsidRPr="00D51595">
              <w:rPr>
                <w:color w:val="000000"/>
                <w:lang w:val="en-ID" w:eastAsia="en-ID"/>
              </w:rPr>
              <w:t>2</w:t>
            </w:r>
          </w:p>
        </w:tc>
      </w:tr>
      <w:tr w:rsidR="00D51595" w:rsidRPr="00D51595" w14:paraId="51D1FF50" w14:textId="77777777" w:rsidTr="00485842">
        <w:trPr>
          <w:trHeight w:val="272"/>
          <w:jc w:val="center"/>
        </w:trPr>
        <w:tc>
          <w:tcPr>
            <w:tcW w:w="1050" w:type="dxa"/>
            <w:vMerge/>
            <w:tcBorders>
              <w:right w:val="single" w:sz="4" w:space="0" w:color="auto"/>
            </w:tcBorders>
            <w:noWrap/>
            <w:vAlign w:val="center"/>
            <w:hideMark/>
          </w:tcPr>
          <w:p w14:paraId="7C1E6AF9" w14:textId="77777777" w:rsidR="00D51595" w:rsidRPr="00D51595" w:rsidRDefault="00D51595" w:rsidP="00D51595">
            <w:pPr>
              <w:ind w:firstLineChars="100" w:firstLine="200"/>
              <w:jc w:val="center"/>
              <w:rPr>
                <w:color w:val="000000"/>
                <w:lang w:val="en-ID" w:eastAsia="en-ID"/>
              </w:rPr>
            </w:pP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35FACD0A" w14:textId="77777777" w:rsidR="00D51595" w:rsidRPr="00D51595" w:rsidRDefault="00D51595" w:rsidP="00D51595">
            <w:pPr>
              <w:jc w:val="center"/>
              <w:rPr>
                <w:color w:val="000000"/>
                <w:lang w:val="en-ID" w:eastAsia="en-ID"/>
              </w:rPr>
            </w:pPr>
            <w:r w:rsidRPr="00D51595">
              <w:rPr>
                <w:color w:val="000000"/>
                <w:lang w:val="en-ID" w:eastAsia="en-ID"/>
              </w:rPr>
              <w:t>GT</w:t>
            </w:r>
          </w:p>
        </w:tc>
        <w:tc>
          <w:tcPr>
            <w:tcW w:w="1116" w:type="dxa"/>
            <w:tcBorders>
              <w:top w:val="nil"/>
              <w:left w:val="single" w:sz="4" w:space="0" w:color="auto"/>
              <w:bottom w:val="single" w:sz="4" w:space="0" w:color="auto"/>
              <w:right w:val="nil"/>
            </w:tcBorders>
            <w:noWrap/>
            <w:vAlign w:val="center"/>
            <w:hideMark/>
          </w:tcPr>
          <w:p w14:paraId="7198D8C3" w14:textId="77777777" w:rsidR="00D51595" w:rsidRPr="00D51595" w:rsidRDefault="00D51595" w:rsidP="00D51595">
            <w:pPr>
              <w:jc w:val="center"/>
              <w:rPr>
                <w:color w:val="000000"/>
                <w:lang w:val="en-ID" w:eastAsia="en-ID"/>
              </w:rPr>
            </w:pPr>
            <w:r w:rsidRPr="00D51595">
              <w:rPr>
                <w:color w:val="000000"/>
                <w:lang w:val="en-ID" w:eastAsia="en-ID"/>
              </w:rPr>
              <w:t>622.327</w:t>
            </w:r>
          </w:p>
        </w:tc>
        <w:tc>
          <w:tcPr>
            <w:tcW w:w="1123" w:type="dxa"/>
            <w:tcBorders>
              <w:top w:val="nil"/>
              <w:left w:val="nil"/>
              <w:bottom w:val="single" w:sz="4" w:space="0" w:color="auto"/>
              <w:right w:val="nil"/>
            </w:tcBorders>
            <w:noWrap/>
            <w:vAlign w:val="center"/>
            <w:hideMark/>
          </w:tcPr>
          <w:p w14:paraId="0FC0B2C5" w14:textId="77777777" w:rsidR="00D51595" w:rsidRPr="00D51595" w:rsidRDefault="00D51595" w:rsidP="00D51595">
            <w:pPr>
              <w:jc w:val="center"/>
              <w:rPr>
                <w:color w:val="000000"/>
                <w:lang w:val="en-ID" w:eastAsia="en-ID"/>
              </w:rPr>
            </w:pPr>
            <w:r w:rsidRPr="00D51595">
              <w:rPr>
                <w:color w:val="000000"/>
                <w:lang w:val="en-ID" w:eastAsia="en-ID"/>
              </w:rPr>
              <w:t>1.285.917</w:t>
            </w:r>
          </w:p>
        </w:tc>
        <w:tc>
          <w:tcPr>
            <w:tcW w:w="1134" w:type="dxa"/>
            <w:tcBorders>
              <w:top w:val="nil"/>
              <w:left w:val="nil"/>
              <w:bottom w:val="single" w:sz="4" w:space="0" w:color="auto"/>
              <w:right w:val="nil"/>
            </w:tcBorders>
            <w:noWrap/>
            <w:vAlign w:val="center"/>
            <w:hideMark/>
          </w:tcPr>
          <w:p w14:paraId="6E96E1D7" w14:textId="77777777" w:rsidR="00D51595" w:rsidRPr="00D51595" w:rsidRDefault="00D51595" w:rsidP="00D51595">
            <w:pPr>
              <w:jc w:val="center"/>
              <w:rPr>
                <w:color w:val="000000"/>
                <w:lang w:val="en-ID" w:eastAsia="en-ID"/>
              </w:rPr>
            </w:pPr>
            <w:r w:rsidRPr="00D51595">
              <w:rPr>
                <w:color w:val="000000"/>
                <w:lang w:val="en-ID" w:eastAsia="en-ID"/>
              </w:rPr>
              <w:t>1.098.209</w:t>
            </w:r>
          </w:p>
        </w:tc>
        <w:tc>
          <w:tcPr>
            <w:tcW w:w="1134" w:type="dxa"/>
            <w:tcBorders>
              <w:top w:val="nil"/>
              <w:left w:val="nil"/>
              <w:bottom w:val="single" w:sz="4" w:space="0" w:color="auto"/>
              <w:right w:val="nil"/>
            </w:tcBorders>
            <w:noWrap/>
            <w:vAlign w:val="center"/>
            <w:hideMark/>
          </w:tcPr>
          <w:p w14:paraId="2D62F0BD" w14:textId="77777777" w:rsidR="00D51595" w:rsidRPr="00D51595" w:rsidRDefault="00D51595" w:rsidP="00D51595">
            <w:pPr>
              <w:jc w:val="center"/>
              <w:rPr>
                <w:color w:val="000000"/>
                <w:lang w:val="en-ID" w:eastAsia="en-ID"/>
              </w:rPr>
            </w:pPr>
            <w:r w:rsidRPr="00D51595">
              <w:rPr>
                <w:color w:val="000000"/>
                <w:lang w:val="en-ID" w:eastAsia="en-ID"/>
              </w:rPr>
              <w:t>43.738</w:t>
            </w:r>
          </w:p>
        </w:tc>
        <w:tc>
          <w:tcPr>
            <w:tcW w:w="1116" w:type="dxa"/>
            <w:tcBorders>
              <w:top w:val="nil"/>
              <w:left w:val="nil"/>
              <w:bottom w:val="single" w:sz="4" w:space="0" w:color="auto"/>
              <w:right w:val="single" w:sz="4" w:space="0" w:color="auto"/>
            </w:tcBorders>
            <w:noWrap/>
            <w:vAlign w:val="center"/>
            <w:hideMark/>
          </w:tcPr>
          <w:p w14:paraId="47BA5169" w14:textId="77777777" w:rsidR="00D51595" w:rsidRPr="00D51595" w:rsidRDefault="00D51595" w:rsidP="00D51595">
            <w:pPr>
              <w:jc w:val="center"/>
              <w:rPr>
                <w:color w:val="000000"/>
                <w:lang w:val="en-ID" w:eastAsia="en-ID"/>
              </w:rPr>
            </w:pPr>
            <w:r w:rsidRPr="00D51595">
              <w:rPr>
                <w:color w:val="000000"/>
                <w:lang w:val="en-ID" w:eastAsia="en-ID"/>
              </w:rPr>
              <w:t>597</w:t>
            </w:r>
          </w:p>
        </w:tc>
      </w:tr>
    </w:tbl>
    <w:p w14:paraId="003C758F" w14:textId="77777777" w:rsidR="00485842" w:rsidRPr="00FC10EB" w:rsidRDefault="00485842" w:rsidP="00485842">
      <w:pPr>
        <w:pStyle w:val="sumbertabel"/>
        <w:jc w:val="center"/>
      </w:pPr>
      <w:proofErr w:type="spellStart"/>
      <w:r>
        <w:t>Sumber</w:t>
      </w:r>
      <w:proofErr w:type="spellEnd"/>
      <w:r>
        <w:t xml:space="preserve">: </w:t>
      </w:r>
      <w:r w:rsidRPr="00F10567">
        <w:t>Pelabuhan Tanjung Perak, 2022</w:t>
      </w:r>
    </w:p>
    <w:p w14:paraId="2A76AC18" w14:textId="77777777" w:rsidR="00D51595" w:rsidRDefault="00D51595" w:rsidP="00D51595">
      <w:pPr>
        <w:autoSpaceDE w:val="0"/>
        <w:autoSpaceDN w:val="0"/>
        <w:adjustRightInd w:val="0"/>
        <w:spacing w:after="0" w:line="240" w:lineRule="auto"/>
        <w:jc w:val="both"/>
        <w:rPr>
          <w:rFonts w:ascii="Times New Roman" w:eastAsia="Calibri" w:hAnsi="Times New Roman" w:cs="Times New Roman"/>
          <w:lang w:val="en-US"/>
        </w:rPr>
        <w:sectPr w:rsidR="00D51595" w:rsidSect="00D30240">
          <w:type w:val="continuous"/>
          <w:pgSz w:w="11906" w:h="16838"/>
          <w:pgMar w:top="1134" w:right="1134" w:bottom="1134" w:left="1134" w:header="709" w:footer="709" w:gutter="0"/>
          <w:cols w:space="708"/>
          <w:docGrid w:linePitch="360"/>
        </w:sectPr>
      </w:pPr>
    </w:p>
    <w:p w14:paraId="25B4D097" w14:textId="09563EB8" w:rsidR="003634BE" w:rsidRDefault="007D703F" w:rsidP="00D51595">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Pada </w:t>
      </w:r>
      <w:r w:rsidRPr="007D703F">
        <w:rPr>
          <w:rFonts w:ascii="Times New Roman" w:eastAsia="Calibri" w:hAnsi="Times New Roman" w:cs="Times New Roman"/>
          <w:lang w:val="en-US"/>
        </w:rPr>
        <w:t xml:space="preserve">Pelabuhan Tanjung Perak </w:t>
      </w:r>
      <w:proofErr w:type="spellStart"/>
      <w:r>
        <w:rPr>
          <w:rFonts w:ascii="Times New Roman" w:eastAsia="Calibri" w:hAnsi="Times New Roman" w:cs="Times New Roman"/>
          <w:lang w:val="en-US"/>
        </w:rPr>
        <w:t>jenis</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dominan</w:t>
      </w:r>
      <w:proofErr w:type="spellEnd"/>
      <w:r>
        <w:rPr>
          <w:rFonts w:ascii="Times New Roman" w:eastAsia="Calibri" w:hAnsi="Times New Roman" w:cs="Times New Roman"/>
          <w:lang w:val="en-US"/>
        </w:rPr>
        <w:t xml:space="preserve"> yang</w:t>
      </w:r>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dilayani</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yaitu</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general cargo,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curah</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kering</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curah</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cair</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petikemas</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penumpang</w:t>
      </w:r>
      <w:proofErr w:type="spellEnd"/>
      <w:r w:rsidRPr="007D703F">
        <w:rPr>
          <w:rFonts w:ascii="Times New Roman" w:eastAsia="Calibri" w:hAnsi="Times New Roman" w:cs="Times New Roman"/>
          <w:lang w:val="en-US"/>
        </w:rPr>
        <w:t xml:space="preserve"> dan </w:t>
      </w:r>
      <w:proofErr w:type="spellStart"/>
      <w:r w:rsidRPr="007D703F">
        <w:rPr>
          <w:rFonts w:ascii="Times New Roman" w:eastAsia="Calibri" w:hAnsi="Times New Roman" w:cs="Times New Roman"/>
          <w:lang w:val="en-US"/>
        </w:rPr>
        <w:t>kapal</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layar</w:t>
      </w:r>
      <w:proofErr w:type="spellEnd"/>
      <w:r w:rsidRPr="007D703F">
        <w:rPr>
          <w:rFonts w:ascii="Times New Roman" w:eastAsia="Calibri" w:hAnsi="Times New Roman" w:cs="Times New Roman"/>
          <w:lang w:val="en-US"/>
        </w:rPr>
        <w:t xml:space="preserve"> motor. </w:t>
      </w:r>
      <w:proofErr w:type="spellStart"/>
      <w:r w:rsidR="00191875">
        <w:rPr>
          <w:rFonts w:ascii="Times New Roman" w:eastAsia="Calibri" w:hAnsi="Times New Roman" w:cs="Times New Roman"/>
          <w:lang w:val="en-US"/>
        </w:rPr>
        <w:t>Berikut</w:t>
      </w:r>
      <w:proofErr w:type="spellEnd"/>
      <w:r w:rsidR="00191875">
        <w:rPr>
          <w:rFonts w:ascii="Times New Roman" w:eastAsia="Calibri" w:hAnsi="Times New Roman" w:cs="Times New Roman"/>
          <w:lang w:val="en-US"/>
        </w:rPr>
        <w:t xml:space="preserve"> </w:t>
      </w:r>
      <w:proofErr w:type="spellStart"/>
      <w:r w:rsidR="00191875">
        <w:rPr>
          <w:rFonts w:ascii="Times New Roman" w:eastAsia="Calibri" w:hAnsi="Times New Roman" w:cs="Times New Roman"/>
          <w:lang w:val="en-US"/>
        </w:rPr>
        <w:t>analisis</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terkait</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hasil</w:t>
      </w:r>
      <w:proofErr w:type="spellEnd"/>
      <w:r w:rsidRPr="007D703F">
        <w:rPr>
          <w:rFonts w:ascii="Times New Roman" w:eastAsia="Calibri" w:hAnsi="Times New Roman" w:cs="Times New Roman"/>
          <w:lang w:val="en-US"/>
        </w:rPr>
        <w:t xml:space="preserve"> </w:t>
      </w:r>
      <w:proofErr w:type="spellStart"/>
      <w:proofErr w:type="gramStart"/>
      <w:r w:rsidRPr="007D703F">
        <w:rPr>
          <w:rFonts w:ascii="Times New Roman" w:eastAsia="Calibri" w:hAnsi="Times New Roman" w:cs="Times New Roman"/>
          <w:lang w:val="en-US"/>
        </w:rPr>
        <w:t>proyeksi</w:t>
      </w:r>
      <w:proofErr w:type="spellEnd"/>
      <w:r w:rsidRPr="007D703F">
        <w:rPr>
          <w:rFonts w:ascii="Times New Roman" w:eastAsia="Calibri" w:hAnsi="Times New Roman" w:cs="Times New Roman"/>
          <w:lang w:val="en-US"/>
        </w:rPr>
        <w:t xml:space="preserve">  </w:t>
      </w:r>
      <w:proofErr w:type="spellStart"/>
      <w:r w:rsidRPr="007D703F">
        <w:rPr>
          <w:rFonts w:ascii="Times New Roman" w:eastAsia="Calibri" w:hAnsi="Times New Roman" w:cs="Times New Roman"/>
          <w:lang w:val="en-US"/>
        </w:rPr>
        <w:t>kapal</w:t>
      </w:r>
      <w:proofErr w:type="spellEnd"/>
      <w:proofErr w:type="gramEnd"/>
      <w:r w:rsidRPr="007D703F">
        <w:rPr>
          <w:rFonts w:ascii="Times New Roman" w:eastAsia="Calibri" w:hAnsi="Times New Roman" w:cs="Times New Roman"/>
          <w:lang w:val="en-US"/>
        </w:rPr>
        <w:t xml:space="preserve"> di Pelabuhan Tanjung Perak</w:t>
      </w:r>
      <w:r w:rsidR="00191875" w:rsidRPr="00191875">
        <w:rPr>
          <w:rFonts w:ascii="Times New Roman" w:eastAsia="Calibri" w:hAnsi="Times New Roman" w:cs="Times New Roman"/>
          <w:lang w:val="en-US"/>
        </w:rPr>
        <w:t xml:space="preserve"> </w:t>
      </w:r>
      <w:proofErr w:type="spellStart"/>
      <w:r w:rsidR="00191875" w:rsidRPr="00191875">
        <w:rPr>
          <w:rFonts w:ascii="Times New Roman" w:eastAsia="Calibri" w:hAnsi="Times New Roman" w:cs="Times New Roman"/>
          <w:lang w:val="en-US"/>
        </w:rPr>
        <w:t>menggunakan</w:t>
      </w:r>
      <w:proofErr w:type="spellEnd"/>
      <w:r w:rsidR="00191875" w:rsidRPr="00191875">
        <w:rPr>
          <w:rFonts w:ascii="Times New Roman" w:eastAsia="Calibri" w:hAnsi="Times New Roman" w:cs="Times New Roman"/>
          <w:lang w:val="en-US"/>
        </w:rPr>
        <w:t xml:space="preserve"> </w:t>
      </w:r>
      <w:proofErr w:type="spellStart"/>
      <w:r w:rsidR="00191875" w:rsidRPr="00191875">
        <w:rPr>
          <w:rFonts w:ascii="Times New Roman" w:eastAsia="Calibri" w:hAnsi="Times New Roman" w:cs="Times New Roman"/>
          <w:lang w:val="en-US"/>
        </w:rPr>
        <w:t>asumsi</w:t>
      </w:r>
      <w:proofErr w:type="spellEnd"/>
      <w:r w:rsidR="00191875" w:rsidRPr="00191875">
        <w:rPr>
          <w:rFonts w:ascii="Times New Roman" w:eastAsia="Calibri" w:hAnsi="Times New Roman" w:cs="Times New Roman"/>
          <w:lang w:val="en-US"/>
        </w:rPr>
        <w:t xml:space="preserve"> </w:t>
      </w:r>
      <w:proofErr w:type="spellStart"/>
      <w:r w:rsidR="00191875" w:rsidRPr="00191875">
        <w:rPr>
          <w:rFonts w:ascii="Times New Roman" w:eastAsia="Calibri" w:hAnsi="Times New Roman" w:cs="Times New Roman"/>
          <w:lang w:val="en-US"/>
        </w:rPr>
        <w:t>ukuran</w:t>
      </w:r>
      <w:proofErr w:type="spellEnd"/>
      <w:r w:rsidR="00191875" w:rsidRPr="00191875">
        <w:rPr>
          <w:rFonts w:ascii="Times New Roman" w:eastAsia="Calibri" w:hAnsi="Times New Roman" w:cs="Times New Roman"/>
          <w:lang w:val="en-US"/>
        </w:rPr>
        <w:t xml:space="preserve"> </w:t>
      </w:r>
      <w:proofErr w:type="spellStart"/>
      <w:r w:rsidR="00191875" w:rsidRPr="00191875">
        <w:rPr>
          <w:rFonts w:ascii="Times New Roman" w:eastAsia="Calibri" w:hAnsi="Times New Roman" w:cs="Times New Roman"/>
          <w:lang w:val="en-US"/>
        </w:rPr>
        <w:t>utama</w:t>
      </w:r>
      <w:proofErr w:type="spellEnd"/>
      <w:r w:rsidR="00191875" w:rsidRPr="00191875">
        <w:rPr>
          <w:rFonts w:ascii="Times New Roman" w:eastAsia="Calibri" w:hAnsi="Times New Roman" w:cs="Times New Roman"/>
          <w:lang w:val="en-US"/>
        </w:rPr>
        <w:t xml:space="preserve"> </w:t>
      </w:r>
      <w:proofErr w:type="spellStart"/>
      <w:r w:rsidR="00191875" w:rsidRPr="00191875">
        <w:rPr>
          <w:rFonts w:ascii="Times New Roman" w:eastAsia="Calibri" w:hAnsi="Times New Roman" w:cs="Times New Roman"/>
          <w:lang w:val="en-US"/>
        </w:rPr>
        <w:t>kapal</w:t>
      </w:r>
      <w:proofErr w:type="spellEnd"/>
      <w:r w:rsidR="00191875" w:rsidRPr="00191875">
        <w:rPr>
          <w:rFonts w:ascii="Times New Roman" w:eastAsia="Calibri" w:hAnsi="Times New Roman" w:cs="Times New Roman"/>
          <w:lang w:val="en-US"/>
        </w:rPr>
        <w:t xml:space="preserve"> </w:t>
      </w:r>
      <w:proofErr w:type="spellStart"/>
      <w:r w:rsidR="00191875" w:rsidRPr="00191875">
        <w:rPr>
          <w:rFonts w:ascii="Times New Roman" w:eastAsia="Calibri" w:hAnsi="Times New Roman" w:cs="Times New Roman"/>
          <w:lang w:val="en-US"/>
        </w:rPr>
        <w:t>terbesa</w:t>
      </w:r>
      <w:r w:rsidR="00191875">
        <w:rPr>
          <w:rFonts w:ascii="Times New Roman" w:eastAsia="Calibri" w:hAnsi="Times New Roman" w:cs="Times New Roman"/>
          <w:lang w:val="en-US"/>
        </w:rPr>
        <w:t>r</w:t>
      </w:r>
      <w:proofErr w:type="spellEnd"/>
      <w:r w:rsidR="00191875">
        <w:rPr>
          <w:rFonts w:ascii="Times New Roman" w:eastAsia="Calibri" w:hAnsi="Times New Roman" w:cs="Times New Roman"/>
          <w:lang w:val="en-US"/>
        </w:rPr>
        <w:t xml:space="preserve"> pada </w:t>
      </w:r>
      <w:proofErr w:type="spellStart"/>
      <w:r w:rsidR="00191875">
        <w:rPr>
          <w:rFonts w:ascii="Times New Roman" w:eastAsia="Calibri" w:hAnsi="Times New Roman" w:cs="Times New Roman"/>
          <w:lang w:val="en-US"/>
        </w:rPr>
        <w:t>tabel</w:t>
      </w:r>
      <w:proofErr w:type="spellEnd"/>
      <w:r w:rsidR="00191875">
        <w:rPr>
          <w:rFonts w:ascii="Times New Roman" w:eastAsia="Calibri" w:hAnsi="Times New Roman" w:cs="Times New Roman"/>
          <w:lang w:val="en-US"/>
        </w:rPr>
        <w:t xml:space="preserve"> </w:t>
      </w:r>
      <w:proofErr w:type="spellStart"/>
      <w:r w:rsidR="00191875">
        <w:rPr>
          <w:rFonts w:ascii="Times New Roman" w:eastAsia="Calibri" w:hAnsi="Times New Roman" w:cs="Times New Roman"/>
          <w:lang w:val="en-US"/>
        </w:rPr>
        <w:t>berikut</w:t>
      </w:r>
      <w:proofErr w:type="spellEnd"/>
      <w:r w:rsidR="00191875">
        <w:rPr>
          <w:rFonts w:ascii="Times New Roman" w:eastAsia="Calibri" w:hAnsi="Times New Roman" w:cs="Times New Roman"/>
          <w:lang w:val="en-US"/>
        </w:rPr>
        <w:t>:</w:t>
      </w:r>
    </w:p>
    <w:p w14:paraId="7A450D8B" w14:textId="77777777" w:rsidR="008A2D68" w:rsidRDefault="008A2D68" w:rsidP="00D51595">
      <w:pPr>
        <w:autoSpaceDE w:val="0"/>
        <w:autoSpaceDN w:val="0"/>
        <w:adjustRightInd w:val="0"/>
        <w:spacing w:after="0" w:line="240" w:lineRule="auto"/>
        <w:jc w:val="both"/>
        <w:rPr>
          <w:rFonts w:ascii="Times New Roman" w:eastAsia="Calibri" w:hAnsi="Times New Roman" w:cs="Times New Roman"/>
          <w:lang w:val="en-US"/>
        </w:rPr>
      </w:pPr>
    </w:p>
    <w:p w14:paraId="71230723" w14:textId="7C30E990" w:rsidR="008A2D68" w:rsidRDefault="008A2D68" w:rsidP="008A2D68">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2.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Proyeksi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Arus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Kunjungan</w:t>
      </w:r>
      <w:proofErr w:type="spellEnd"/>
      <w:r>
        <w:rPr>
          <w:rFonts w:ascii="Times New Roman" w:eastAsia="Calibri" w:hAnsi="Times New Roman" w:cs="Times New Roman"/>
          <w:lang w:val="en-US"/>
        </w:rPr>
        <w:t xml:space="preserve"> Kapal di Pelabuhan Tanjung Perak</w:t>
      </w:r>
    </w:p>
    <w:tbl>
      <w:tblPr>
        <w:tblStyle w:val="TableGrid"/>
        <w:tblW w:w="4815" w:type="dxa"/>
        <w:jc w:val="center"/>
        <w:tblLayout w:type="fixed"/>
        <w:tblLook w:val="04A0" w:firstRow="1" w:lastRow="0" w:firstColumn="1" w:lastColumn="0" w:noHBand="0" w:noVBand="1"/>
      </w:tblPr>
      <w:tblGrid>
        <w:gridCol w:w="1271"/>
        <w:gridCol w:w="709"/>
        <w:gridCol w:w="709"/>
        <w:gridCol w:w="708"/>
        <w:gridCol w:w="709"/>
        <w:gridCol w:w="709"/>
      </w:tblGrid>
      <w:tr w:rsidR="004B2EEC" w:rsidRPr="004B2EEC" w14:paraId="20856E32" w14:textId="4450766F" w:rsidTr="00AA6832">
        <w:trPr>
          <w:trHeight w:val="312"/>
          <w:tblHeader/>
          <w:jc w:val="center"/>
        </w:trPr>
        <w:tc>
          <w:tcPr>
            <w:tcW w:w="1271" w:type="dxa"/>
            <w:shd w:val="clear" w:color="auto" w:fill="auto"/>
            <w:noWrap/>
            <w:vAlign w:val="center"/>
            <w:hideMark/>
          </w:tcPr>
          <w:p w14:paraId="6210FEE4" w14:textId="3FAD0A4C" w:rsidR="008A2D68" w:rsidRPr="004B2EEC" w:rsidRDefault="008A2D68" w:rsidP="00AA6832">
            <w:pPr>
              <w:ind w:firstLine="25"/>
              <w:jc w:val="center"/>
              <w:rPr>
                <w:b/>
                <w:bCs/>
                <w:lang w:val="en-ID" w:eastAsia="en-ID"/>
              </w:rPr>
            </w:pPr>
            <w:r w:rsidRPr="004B2EEC">
              <w:rPr>
                <w:b/>
                <w:bCs/>
                <w:lang w:val="en-ID" w:eastAsia="en-ID"/>
              </w:rPr>
              <w:t>Jenis Kapal</w:t>
            </w:r>
          </w:p>
        </w:tc>
        <w:tc>
          <w:tcPr>
            <w:tcW w:w="709" w:type="dxa"/>
            <w:shd w:val="clear" w:color="auto" w:fill="auto"/>
            <w:noWrap/>
            <w:vAlign w:val="center"/>
            <w:hideMark/>
          </w:tcPr>
          <w:p w14:paraId="05D52F96" w14:textId="6BF5B80F" w:rsidR="008A2D68" w:rsidRPr="004B2EEC" w:rsidRDefault="008A2D68" w:rsidP="00AA6832">
            <w:pPr>
              <w:ind w:left="-195" w:firstLine="195"/>
              <w:jc w:val="center"/>
              <w:rPr>
                <w:b/>
                <w:bCs/>
                <w:lang w:val="en-ID" w:eastAsia="en-ID"/>
              </w:rPr>
            </w:pPr>
            <w:r w:rsidRPr="004B2EEC">
              <w:rPr>
                <w:b/>
                <w:bCs/>
                <w:lang w:val="en-ID" w:eastAsia="en-ID"/>
              </w:rPr>
              <w:t>20</w:t>
            </w:r>
            <w:r w:rsidR="00A86C9F" w:rsidRPr="004B2EEC">
              <w:rPr>
                <w:b/>
                <w:bCs/>
                <w:lang w:val="en-ID" w:eastAsia="en-ID"/>
              </w:rPr>
              <w:t>17</w:t>
            </w:r>
          </w:p>
        </w:tc>
        <w:tc>
          <w:tcPr>
            <w:tcW w:w="709" w:type="dxa"/>
            <w:shd w:val="clear" w:color="auto" w:fill="auto"/>
            <w:noWrap/>
            <w:vAlign w:val="center"/>
            <w:hideMark/>
          </w:tcPr>
          <w:p w14:paraId="383801B7" w14:textId="46F76686" w:rsidR="008A2D68" w:rsidRPr="004B2EEC" w:rsidRDefault="008A2D68" w:rsidP="00AA6832">
            <w:pPr>
              <w:ind w:left="-195" w:firstLine="195"/>
              <w:jc w:val="center"/>
              <w:rPr>
                <w:b/>
                <w:bCs/>
                <w:lang w:val="en-ID" w:eastAsia="en-ID"/>
              </w:rPr>
            </w:pPr>
            <w:r w:rsidRPr="004B2EEC">
              <w:rPr>
                <w:b/>
                <w:bCs/>
                <w:lang w:val="en-ID" w:eastAsia="en-ID"/>
              </w:rPr>
              <w:t>20</w:t>
            </w:r>
            <w:r w:rsidR="00A86C9F" w:rsidRPr="004B2EEC">
              <w:rPr>
                <w:b/>
                <w:bCs/>
                <w:lang w:val="en-ID" w:eastAsia="en-ID"/>
              </w:rPr>
              <w:t>18</w:t>
            </w:r>
          </w:p>
        </w:tc>
        <w:tc>
          <w:tcPr>
            <w:tcW w:w="708" w:type="dxa"/>
            <w:shd w:val="clear" w:color="auto" w:fill="auto"/>
            <w:noWrap/>
            <w:vAlign w:val="center"/>
            <w:hideMark/>
          </w:tcPr>
          <w:p w14:paraId="2E6CD71E" w14:textId="07F307B7" w:rsidR="008A2D68" w:rsidRPr="004B2EEC" w:rsidRDefault="008A2D68" w:rsidP="00AA6832">
            <w:pPr>
              <w:ind w:left="-195" w:firstLine="195"/>
              <w:jc w:val="center"/>
              <w:rPr>
                <w:b/>
                <w:bCs/>
                <w:lang w:val="en-ID" w:eastAsia="en-ID"/>
              </w:rPr>
            </w:pPr>
            <w:r w:rsidRPr="004B2EEC">
              <w:rPr>
                <w:b/>
                <w:bCs/>
                <w:lang w:val="en-ID" w:eastAsia="en-ID"/>
              </w:rPr>
              <w:t>20</w:t>
            </w:r>
            <w:r w:rsidR="00A86C9F" w:rsidRPr="004B2EEC">
              <w:rPr>
                <w:b/>
                <w:bCs/>
                <w:lang w:val="en-ID" w:eastAsia="en-ID"/>
              </w:rPr>
              <w:t>19</w:t>
            </w:r>
          </w:p>
        </w:tc>
        <w:tc>
          <w:tcPr>
            <w:tcW w:w="709" w:type="dxa"/>
            <w:vAlign w:val="center"/>
          </w:tcPr>
          <w:p w14:paraId="5CB0AE99" w14:textId="4E5AA1B2" w:rsidR="008A2D68" w:rsidRPr="004B2EEC" w:rsidRDefault="008A2D68" w:rsidP="00AA6832">
            <w:pPr>
              <w:ind w:left="-195" w:firstLine="195"/>
              <w:jc w:val="center"/>
              <w:rPr>
                <w:b/>
                <w:bCs/>
                <w:lang w:val="en-ID" w:eastAsia="en-ID"/>
              </w:rPr>
            </w:pPr>
            <w:r w:rsidRPr="004B2EEC">
              <w:rPr>
                <w:b/>
                <w:bCs/>
                <w:lang w:val="en-ID" w:eastAsia="en-ID"/>
              </w:rPr>
              <w:t>202</w:t>
            </w:r>
            <w:r w:rsidR="00A86C9F" w:rsidRPr="004B2EEC">
              <w:rPr>
                <w:b/>
                <w:bCs/>
                <w:lang w:val="en-ID" w:eastAsia="en-ID"/>
              </w:rPr>
              <w:t>0</w:t>
            </w:r>
          </w:p>
        </w:tc>
        <w:tc>
          <w:tcPr>
            <w:tcW w:w="709" w:type="dxa"/>
            <w:vAlign w:val="center"/>
          </w:tcPr>
          <w:p w14:paraId="5DDC5451" w14:textId="6406364A" w:rsidR="008A2D68" w:rsidRPr="004B2EEC" w:rsidRDefault="008A2D68" w:rsidP="00AA6832">
            <w:pPr>
              <w:ind w:left="-195" w:firstLine="195"/>
              <w:jc w:val="center"/>
              <w:rPr>
                <w:b/>
                <w:bCs/>
                <w:lang w:val="en-ID" w:eastAsia="en-ID"/>
              </w:rPr>
            </w:pPr>
            <w:r w:rsidRPr="004B2EEC">
              <w:rPr>
                <w:b/>
                <w:bCs/>
                <w:lang w:val="en-ID" w:eastAsia="en-ID"/>
              </w:rPr>
              <w:t>202</w:t>
            </w:r>
            <w:r w:rsidR="00A86C9F" w:rsidRPr="004B2EEC">
              <w:rPr>
                <w:b/>
                <w:bCs/>
                <w:lang w:val="en-ID" w:eastAsia="en-ID"/>
              </w:rPr>
              <w:t>1</w:t>
            </w:r>
          </w:p>
        </w:tc>
      </w:tr>
      <w:tr w:rsidR="004B2EEC" w:rsidRPr="004B2EEC" w14:paraId="2492199B" w14:textId="689B9904" w:rsidTr="00AA6832">
        <w:trPr>
          <w:trHeight w:val="312"/>
          <w:jc w:val="center"/>
        </w:trPr>
        <w:tc>
          <w:tcPr>
            <w:tcW w:w="1271" w:type="dxa"/>
            <w:noWrap/>
            <w:vAlign w:val="center"/>
            <w:hideMark/>
          </w:tcPr>
          <w:p w14:paraId="07EBF74A" w14:textId="5A2F9716" w:rsidR="008A2D68" w:rsidRPr="004B2EEC" w:rsidRDefault="008A2D68" w:rsidP="00AA6832">
            <w:pPr>
              <w:ind w:firstLine="25"/>
              <w:jc w:val="center"/>
              <w:rPr>
                <w:lang w:val="en-ID" w:eastAsia="en-ID"/>
              </w:rPr>
            </w:pPr>
            <w:r w:rsidRPr="004B2EEC">
              <w:rPr>
                <w:lang w:val="en-ID" w:eastAsia="en-ID"/>
              </w:rPr>
              <w:t>General Cargo</w:t>
            </w:r>
          </w:p>
        </w:tc>
        <w:tc>
          <w:tcPr>
            <w:tcW w:w="709" w:type="dxa"/>
            <w:noWrap/>
            <w:vAlign w:val="center"/>
            <w:hideMark/>
          </w:tcPr>
          <w:p w14:paraId="027A95B2" w14:textId="7D6B4989" w:rsidR="008A2D68" w:rsidRPr="004B2EEC" w:rsidRDefault="008A2D68" w:rsidP="00AA6832">
            <w:pPr>
              <w:ind w:left="-195" w:firstLine="195"/>
              <w:jc w:val="center"/>
              <w:rPr>
                <w:lang w:val="en-ID" w:eastAsia="en-ID"/>
              </w:rPr>
            </w:pPr>
            <w:r w:rsidRPr="004B2EEC">
              <w:rPr>
                <w:lang w:val="en-ID" w:eastAsia="en-ID"/>
              </w:rPr>
              <w:t>1729</w:t>
            </w:r>
          </w:p>
        </w:tc>
        <w:tc>
          <w:tcPr>
            <w:tcW w:w="709" w:type="dxa"/>
            <w:noWrap/>
            <w:vAlign w:val="center"/>
            <w:hideMark/>
          </w:tcPr>
          <w:p w14:paraId="33CD8FE7" w14:textId="68D5EB56" w:rsidR="008A2D68" w:rsidRPr="004B2EEC" w:rsidRDefault="008A2D68" w:rsidP="00AA6832">
            <w:pPr>
              <w:ind w:left="-195" w:firstLine="195"/>
              <w:jc w:val="center"/>
              <w:rPr>
                <w:lang w:val="en-ID" w:eastAsia="en-ID"/>
              </w:rPr>
            </w:pPr>
            <w:r w:rsidRPr="004B2EEC">
              <w:rPr>
                <w:lang w:val="en-ID" w:eastAsia="en-ID"/>
              </w:rPr>
              <w:t>1719</w:t>
            </w:r>
          </w:p>
        </w:tc>
        <w:tc>
          <w:tcPr>
            <w:tcW w:w="708" w:type="dxa"/>
            <w:noWrap/>
            <w:vAlign w:val="center"/>
            <w:hideMark/>
          </w:tcPr>
          <w:p w14:paraId="70165A46" w14:textId="5F788F29" w:rsidR="008A2D68" w:rsidRPr="004B2EEC" w:rsidRDefault="008A2D68" w:rsidP="00AA6832">
            <w:pPr>
              <w:ind w:left="-195" w:firstLine="195"/>
              <w:jc w:val="center"/>
              <w:rPr>
                <w:lang w:val="en-ID" w:eastAsia="en-ID"/>
              </w:rPr>
            </w:pPr>
            <w:r w:rsidRPr="004B2EEC">
              <w:rPr>
                <w:lang w:val="en-ID" w:eastAsia="en-ID"/>
              </w:rPr>
              <w:t>1411</w:t>
            </w:r>
          </w:p>
        </w:tc>
        <w:tc>
          <w:tcPr>
            <w:tcW w:w="709" w:type="dxa"/>
            <w:vAlign w:val="center"/>
          </w:tcPr>
          <w:p w14:paraId="52810B20" w14:textId="790E560A" w:rsidR="008A2D68" w:rsidRPr="004B2EEC" w:rsidRDefault="008A2D68" w:rsidP="00AA6832">
            <w:pPr>
              <w:ind w:left="-195" w:firstLine="195"/>
              <w:jc w:val="center"/>
              <w:rPr>
                <w:lang w:val="en-US"/>
              </w:rPr>
            </w:pPr>
            <w:r w:rsidRPr="004B2EEC">
              <w:rPr>
                <w:lang w:val="en-US"/>
              </w:rPr>
              <w:t>1704</w:t>
            </w:r>
          </w:p>
        </w:tc>
        <w:tc>
          <w:tcPr>
            <w:tcW w:w="709" w:type="dxa"/>
            <w:vAlign w:val="center"/>
          </w:tcPr>
          <w:p w14:paraId="344A1661" w14:textId="6A0CB848" w:rsidR="008A2D68" w:rsidRPr="004B2EEC" w:rsidRDefault="008A2D68" w:rsidP="00AA6832">
            <w:pPr>
              <w:ind w:left="-195" w:firstLine="195"/>
              <w:jc w:val="center"/>
              <w:rPr>
                <w:lang w:val="en-US"/>
              </w:rPr>
            </w:pPr>
            <w:r w:rsidRPr="004B2EEC">
              <w:rPr>
                <w:lang w:val="en-US"/>
              </w:rPr>
              <w:t>1836</w:t>
            </w:r>
          </w:p>
        </w:tc>
      </w:tr>
      <w:tr w:rsidR="004B2EEC" w:rsidRPr="004B2EEC" w14:paraId="76F906DB" w14:textId="19495E9B" w:rsidTr="00AA6832">
        <w:trPr>
          <w:trHeight w:val="312"/>
          <w:jc w:val="center"/>
        </w:trPr>
        <w:tc>
          <w:tcPr>
            <w:tcW w:w="1271" w:type="dxa"/>
            <w:noWrap/>
            <w:vAlign w:val="center"/>
            <w:hideMark/>
          </w:tcPr>
          <w:p w14:paraId="13ED11A0" w14:textId="2FEFEBF1" w:rsidR="00A86C9F" w:rsidRPr="004B2EEC" w:rsidRDefault="00A86C9F" w:rsidP="00AA6832">
            <w:pPr>
              <w:ind w:firstLine="25"/>
              <w:jc w:val="center"/>
              <w:rPr>
                <w:lang w:val="en-ID" w:eastAsia="en-ID"/>
              </w:rPr>
            </w:pPr>
            <w:r w:rsidRPr="004B2EEC">
              <w:rPr>
                <w:lang w:val="en-ID" w:eastAsia="en-ID"/>
              </w:rPr>
              <w:t xml:space="preserve">Curah </w:t>
            </w:r>
            <w:proofErr w:type="spellStart"/>
            <w:r w:rsidRPr="004B2EEC">
              <w:rPr>
                <w:lang w:val="en-ID" w:eastAsia="en-ID"/>
              </w:rPr>
              <w:t>kering</w:t>
            </w:r>
            <w:proofErr w:type="spellEnd"/>
          </w:p>
        </w:tc>
        <w:tc>
          <w:tcPr>
            <w:tcW w:w="709" w:type="dxa"/>
            <w:noWrap/>
            <w:vAlign w:val="center"/>
            <w:hideMark/>
          </w:tcPr>
          <w:p w14:paraId="08C9D117" w14:textId="54F99FA6" w:rsidR="00A86C9F" w:rsidRPr="004B2EEC" w:rsidRDefault="00A86C9F" w:rsidP="00AA6832">
            <w:pPr>
              <w:ind w:left="-195" w:firstLine="195"/>
              <w:jc w:val="center"/>
              <w:rPr>
                <w:lang w:val="en-ID" w:eastAsia="en-ID"/>
              </w:rPr>
            </w:pPr>
            <w:r w:rsidRPr="004B2EEC">
              <w:rPr>
                <w:spacing w:val="10"/>
                <w:kern w:val="1"/>
              </w:rPr>
              <w:t>111</w:t>
            </w:r>
          </w:p>
        </w:tc>
        <w:tc>
          <w:tcPr>
            <w:tcW w:w="709" w:type="dxa"/>
            <w:noWrap/>
            <w:vAlign w:val="center"/>
            <w:hideMark/>
          </w:tcPr>
          <w:p w14:paraId="4167080B" w14:textId="550ED926" w:rsidR="00A86C9F" w:rsidRPr="004B2EEC" w:rsidRDefault="00A86C9F" w:rsidP="00AA6832">
            <w:pPr>
              <w:ind w:left="-195" w:firstLine="195"/>
              <w:jc w:val="center"/>
              <w:rPr>
                <w:lang w:val="en-ID" w:eastAsia="en-ID"/>
              </w:rPr>
            </w:pPr>
            <w:r w:rsidRPr="004B2EEC">
              <w:rPr>
                <w:spacing w:val="10"/>
                <w:kern w:val="1"/>
              </w:rPr>
              <w:t>111</w:t>
            </w:r>
          </w:p>
        </w:tc>
        <w:tc>
          <w:tcPr>
            <w:tcW w:w="708" w:type="dxa"/>
            <w:noWrap/>
            <w:vAlign w:val="center"/>
            <w:hideMark/>
          </w:tcPr>
          <w:p w14:paraId="28AC59AD" w14:textId="316B7CD0" w:rsidR="00A86C9F" w:rsidRPr="004B2EEC" w:rsidRDefault="00A86C9F" w:rsidP="00AA6832">
            <w:pPr>
              <w:ind w:left="-195" w:firstLine="195"/>
              <w:jc w:val="center"/>
              <w:rPr>
                <w:lang w:val="en-ID" w:eastAsia="en-ID"/>
              </w:rPr>
            </w:pPr>
            <w:r w:rsidRPr="004B2EEC">
              <w:rPr>
                <w:spacing w:val="10"/>
                <w:kern w:val="1"/>
              </w:rPr>
              <w:t>111</w:t>
            </w:r>
          </w:p>
        </w:tc>
        <w:tc>
          <w:tcPr>
            <w:tcW w:w="709" w:type="dxa"/>
            <w:vAlign w:val="center"/>
          </w:tcPr>
          <w:p w14:paraId="52E32A6E" w14:textId="23A91311" w:rsidR="00A86C9F" w:rsidRPr="004B2EEC" w:rsidRDefault="00A86C9F" w:rsidP="00AA6832">
            <w:pPr>
              <w:ind w:left="-195" w:firstLine="195"/>
              <w:jc w:val="center"/>
              <w:rPr>
                <w:lang w:val="en-US"/>
              </w:rPr>
            </w:pPr>
            <w:r w:rsidRPr="004B2EEC">
              <w:rPr>
                <w:spacing w:val="10"/>
                <w:kern w:val="1"/>
              </w:rPr>
              <w:t>111</w:t>
            </w:r>
          </w:p>
        </w:tc>
        <w:tc>
          <w:tcPr>
            <w:tcW w:w="709" w:type="dxa"/>
            <w:vAlign w:val="center"/>
          </w:tcPr>
          <w:p w14:paraId="2EBF3235" w14:textId="60A3DAA1" w:rsidR="00A86C9F" w:rsidRPr="004B2EEC" w:rsidRDefault="00A86C9F" w:rsidP="00AA6832">
            <w:pPr>
              <w:ind w:left="-195" w:firstLine="195"/>
              <w:jc w:val="center"/>
              <w:rPr>
                <w:lang w:val="en-US"/>
              </w:rPr>
            </w:pPr>
            <w:r w:rsidRPr="004B2EEC">
              <w:rPr>
                <w:spacing w:val="10"/>
                <w:kern w:val="1"/>
              </w:rPr>
              <w:t>111</w:t>
            </w:r>
          </w:p>
        </w:tc>
      </w:tr>
      <w:tr w:rsidR="004B2EEC" w:rsidRPr="004B2EEC" w14:paraId="54E33A6A" w14:textId="77F5E32F" w:rsidTr="00AA6832">
        <w:trPr>
          <w:trHeight w:val="312"/>
          <w:jc w:val="center"/>
        </w:trPr>
        <w:tc>
          <w:tcPr>
            <w:tcW w:w="1271" w:type="dxa"/>
            <w:noWrap/>
            <w:vAlign w:val="center"/>
            <w:hideMark/>
          </w:tcPr>
          <w:p w14:paraId="4A88E490" w14:textId="3297F7A6" w:rsidR="00A86C9F" w:rsidRPr="004B2EEC" w:rsidRDefault="00A86C9F" w:rsidP="00AA6832">
            <w:pPr>
              <w:ind w:firstLine="25"/>
              <w:jc w:val="center"/>
              <w:rPr>
                <w:lang w:val="en-ID" w:eastAsia="en-ID"/>
              </w:rPr>
            </w:pPr>
            <w:r w:rsidRPr="004B2EEC">
              <w:rPr>
                <w:lang w:val="en-ID" w:eastAsia="en-ID"/>
              </w:rPr>
              <w:t xml:space="preserve">Curah </w:t>
            </w:r>
            <w:proofErr w:type="spellStart"/>
            <w:r w:rsidRPr="004B2EEC">
              <w:rPr>
                <w:lang w:val="en-ID" w:eastAsia="en-ID"/>
              </w:rPr>
              <w:t>Cair</w:t>
            </w:r>
            <w:proofErr w:type="spellEnd"/>
          </w:p>
        </w:tc>
        <w:tc>
          <w:tcPr>
            <w:tcW w:w="709" w:type="dxa"/>
            <w:noWrap/>
            <w:vAlign w:val="center"/>
            <w:hideMark/>
          </w:tcPr>
          <w:p w14:paraId="00B53C76" w14:textId="076E82D8" w:rsidR="00A86C9F" w:rsidRPr="004B2EEC" w:rsidRDefault="00A86C9F" w:rsidP="00AA6832">
            <w:pPr>
              <w:ind w:left="-195" w:firstLine="195"/>
              <w:jc w:val="center"/>
              <w:rPr>
                <w:lang w:val="en-ID" w:eastAsia="en-ID"/>
              </w:rPr>
            </w:pPr>
            <w:r w:rsidRPr="004B2EEC">
              <w:rPr>
                <w:kern w:val="1"/>
              </w:rPr>
              <w:t>631</w:t>
            </w:r>
          </w:p>
        </w:tc>
        <w:tc>
          <w:tcPr>
            <w:tcW w:w="709" w:type="dxa"/>
            <w:noWrap/>
            <w:vAlign w:val="center"/>
            <w:hideMark/>
          </w:tcPr>
          <w:p w14:paraId="43DD2DAB" w14:textId="35AD5C99" w:rsidR="00A86C9F" w:rsidRPr="004B2EEC" w:rsidRDefault="00A86C9F" w:rsidP="00AA6832">
            <w:pPr>
              <w:ind w:left="-195" w:firstLine="195"/>
              <w:jc w:val="center"/>
              <w:rPr>
                <w:lang w:val="en-ID" w:eastAsia="en-ID"/>
              </w:rPr>
            </w:pPr>
            <w:r w:rsidRPr="004B2EEC">
              <w:rPr>
                <w:kern w:val="1"/>
              </w:rPr>
              <w:t>631</w:t>
            </w:r>
          </w:p>
        </w:tc>
        <w:tc>
          <w:tcPr>
            <w:tcW w:w="708" w:type="dxa"/>
            <w:noWrap/>
            <w:vAlign w:val="center"/>
            <w:hideMark/>
          </w:tcPr>
          <w:p w14:paraId="172DD8CF" w14:textId="03A00006" w:rsidR="00A86C9F" w:rsidRPr="004B2EEC" w:rsidRDefault="00A86C9F" w:rsidP="00AA6832">
            <w:pPr>
              <w:ind w:left="-195" w:firstLine="195"/>
              <w:jc w:val="center"/>
              <w:rPr>
                <w:lang w:val="en-ID" w:eastAsia="en-ID"/>
              </w:rPr>
            </w:pPr>
            <w:r w:rsidRPr="004B2EEC">
              <w:rPr>
                <w:kern w:val="1"/>
              </w:rPr>
              <w:t>631</w:t>
            </w:r>
          </w:p>
        </w:tc>
        <w:tc>
          <w:tcPr>
            <w:tcW w:w="709" w:type="dxa"/>
            <w:vAlign w:val="center"/>
          </w:tcPr>
          <w:p w14:paraId="731F5EFE" w14:textId="284D4779" w:rsidR="00A86C9F" w:rsidRPr="004B2EEC" w:rsidRDefault="00A86C9F" w:rsidP="00AA6832">
            <w:pPr>
              <w:ind w:left="-195" w:firstLine="195"/>
              <w:jc w:val="center"/>
            </w:pPr>
            <w:r w:rsidRPr="004B2EEC">
              <w:rPr>
                <w:kern w:val="1"/>
              </w:rPr>
              <w:t>631</w:t>
            </w:r>
          </w:p>
        </w:tc>
        <w:tc>
          <w:tcPr>
            <w:tcW w:w="709" w:type="dxa"/>
            <w:vAlign w:val="center"/>
          </w:tcPr>
          <w:p w14:paraId="2F196A4D" w14:textId="09074236" w:rsidR="00A86C9F" w:rsidRPr="004B2EEC" w:rsidRDefault="00A86C9F" w:rsidP="00AA6832">
            <w:pPr>
              <w:ind w:left="-195" w:firstLine="195"/>
              <w:jc w:val="center"/>
            </w:pPr>
            <w:r w:rsidRPr="004B2EEC">
              <w:rPr>
                <w:kern w:val="1"/>
              </w:rPr>
              <w:t>631</w:t>
            </w:r>
          </w:p>
        </w:tc>
      </w:tr>
      <w:tr w:rsidR="004B2EEC" w:rsidRPr="004B2EEC" w14:paraId="11F30B01" w14:textId="7D0FD8EC" w:rsidTr="00AA6832">
        <w:trPr>
          <w:trHeight w:val="312"/>
          <w:jc w:val="center"/>
        </w:trPr>
        <w:tc>
          <w:tcPr>
            <w:tcW w:w="1271" w:type="dxa"/>
            <w:noWrap/>
            <w:vAlign w:val="center"/>
            <w:hideMark/>
          </w:tcPr>
          <w:p w14:paraId="2C44DDB5" w14:textId="3D77E4C6" w:rsidR="00A86C9F" w:rsidRPr="004B2EEC" w:rsidRDefault="00A86C9F" w:rsidP="00AA6832">
            <w:pPr>
              <w:ind w:firstLine="25"/>
              <w:jc w:val="center"/>
              <w:rPr>
                <w:lang w:val="en-ID" w:eastAsia="en-ID"/>
              </w:rPr>
            </w:pPr>
            <w:proofErr w:type="spellStart"/>
            <w:r w:rsidRPr="004B2EEC">
              <w:rPr>
                <w:lang w:val="en-ID" w:eastAsia="en-ID"/>
              </w:rPr>
              <w:t>Petikemas</w:t>
            </w:r>
            <w:proofErr w:type="spellEnd"/>
          </w:p>
        </w:tc>
        <w:tc>
          <w:tcPr>
            <w:tcW w:w="709" w:type="dxa"/>
            <w:noWrap/>
            <w:vAlign w:val="center"/>
            <w:hideMark/>
          </w:tcPr>
          <w:p w14:paraId="68FA437D" w14:textId="359E3C49" w:rsidR="00A86C9F" w:rsidRPr="004B2EEC" w:rsidRDefault="00A86C9F" w:rsidP="00AA6832">
            <w:pPr>
              <w:ind w:left="-195" w:firstLine="195"/>
              <w:jc w:val="center"/>
              <w:rPr>
                <w:lang w:val="en-ID" w:eastAsia="en-ID"/>
              </w:rPr>
            </w:pPr>
            <w:r w:rsidRPr="004B2EEC">
              <w:rPr>
                <w:kern w:val="1"/>
              </w:rPr>
              <w:t>4.317</w:t>
            </w:r>
          </w:p>
        </w:tc>
        <w:tc>
          <w:tcPr>
            <w:tcW w:w="709" w:type="dxa"/>
            <w:noWrap/>
            <w:vAlign w:val="center"/>
            <w:hideMark/>
          </w:tcPr>
          <w:p w14:paraId="63FC1156" w14:textId="56C63299" w:rsidR="00A86C9F" w:rsidRPr="004B2EEC" w:rsidRDefault="00A86C9F" w:rsidP="00AA6832">
            <w:pPr>
              <w:ind w:left="-195" w:firstLine="195"/>
              <w:jc w:val="center"/>
              <w:rPr>
                <w:lang w:val="en-ID" w:eastAsia="en-ID"/>
              </w:rPr>
            </w:pPr>
            <w:r w:rsidRPr="004B2EEC">
              <w:rPr>
                <w:kern w:val="1"/>
              </w:rPr>
              <w:t>4.317</w:t>
            </w:r>
          </w:p>
        </w:tc>
        <w:tc>
          <w:tcPr>
            <w:tcW w:w="708" w:type="dxa"/>
            <w:noWrap/>
            <w:vAlign w:val="center"/>
            <w:hideMark/>
          </w:tcPr>
          <w:p w14:paraId="583204E8" w14:textId="2C2D8C18" w:rsidR="00A86C9F" w:rsidRPr="004B2EEC" w:rsidRDefault="00A86C9F" w:rsidP="00AA6832">
            <w:pPr>
              <w:ind w:left="-195" w:firstLine="195"/>
              <w:jc w:val="center"/>
              <w:rPr>
                <w:lang w:val="en-ID" w:eastAsia="en-ID"/>
              </w:rPr>
            </w:pPr>
            <w:r w:rsidRPr="004B2EEC">
              <w:rPr>
                <w:kern w:val="1"/>
              </w:rPr>
              <w:t>4.317</w:t>
            </w:r>
          </w:p>
        </w:tc>
        <w:tc>
          <w:tcPr>
            <w:tcW w:w="709" w:type="dxa"/>
            <w:vAlign w:val="center"/>
          </w:tcPr>
          <w:p w14:paraId="3B0DA65E" w14:textId="37BBADB2" w:rsidR="00A86C9F" w:rsidRPr="004B2EEC" w:rsidRDefault="00A86C9F" w:rsidP="00AA6832">
            <w:pPr>
              <w:ind w:left="-195" w:firstLine="195"/>
              <w:jc w:val="center"/>
            </w:pPr>
            <w:r w:rsidRPr="004B2EEC">
              <w:rPr>
                <w:kern w:val="1"/>
              </w:rPr>
              <w:t>4.317</w:t>
            </w:r>
          </w:p>
        </w:tc>
        <w:tc>
          <w:tcPr>
            <w:tcW w:w="709" w:type="dxa"/>
            <w:vAlign w:val="center"/>
          </w:tcPr>
          <w:p w14:paraId="6401C47A" w14:textId="7683BE6C" w:rsidR="00A86C9F" w:rsidRPr="004B2EEC" w:rsidRDefault="00A86C9F" w:rsidP="00AA6832">
            <w:pPr>
              <w:ind w:left="-195" w:firstLine="195"/>
              <w:jc w:val="center"/>
            </w:pPr>
            <w:r w:rsidRPr="004B2EEC">
              <w:rPr>
                <w:kern w:val="1"/>
              </w:rPr>
              <w:t>4.317</w:t>
            </w:r>
          </w:p>
        </w:tc>
      </w:tr>
      <w:tr w:rsidR="004B2EEC" w:rsidRPr="004B2EEC" w14:paraId="3B00B5A8" w14:textId="77777777" w:rsidTr="00AA6832">
        <w:trPr>
          <w:trHeight w:val="312"/>
          <w:jc w:val="center"/>
        </w:trPr>
        <w:tc>
          <w:tcPr>
            <w:tcW w:w="1271" w:type="dxa"/>
            <w:noWrap/>
            <w:vAlign w:val="center"/>
          </w:tcPr>
          <w:p w14:paraId="7D4387A1" w14:textId="7A170212" w:rsidR="00A86C9F" w:rsidRPr="004B2EEC" w:rsidRDefault="00A86C9F" w:rsidP="00AA6832">
            <w:pPr>
              <w:ind w:firstLine="25"/>
              <w:jc w:val="center"/>
              <w:rPr>
                <w:lang w:val="en-ID" w:eastAsia="en-ID"/>
              </w:rPr>
            </w:pPr>
            <w:proofErr w:type="spellStart"/>
            <w:r w:rsidRPr="004B2EEC">
              <w:rPr>
                <w:lang w:val="en-ID" w:eastAsia="en-ID"/>
              </w:rPr>
              <w:t>Penumpang</w:t>
            </w:r>
            <w:proofErr w:type="spellEnd"/>
          </w:p>
        </w:tc>
        <w:tc>
          <w:tcPr>
            <w:tcW w:w="709" w:type="dxa"/>
            <w:noWrap/>
            <w:vAlign w:val="center"/>
          </w:tcPr>
          <w:p w14:paraId="22B724F3" w14:textId="127B8F9E" w:rsidR="00A86C9F" w:rsidRPr="004B2EEC" w:rsidRDefault="00A86C9F" w:rsidP="00AA6832">
            <w:pPr>
              <w:ind w:left="-195" w:firstLine="195"/>
              <w:jc w:val="center"/>
            </w:pPr>
            <w:r w:rsidRPr="004B2EEC">
              <w:rPr>
                <w:kern w:val="1"/>
              </w:rPr>
              <w:t>2.227</w:t>
            </w:r>
          </w:p>
        </w:tc>
        <w:tc>
          <w:tcPr>
            <w:tcW w:w="709" w:type="dxa"/>
            <w:noWrap/>
            <w:vAlign w:val="center"/>
          </w:tcPr>
          <w:p w14:paraId="671142AF" w14:textId="0C8FE955" w:rsidR="00A86C9F" w:rsidRPr="004B2EEC" w:rsidRDefault="00A86C9F" w:rsidP="00AA6832">
            <w:pPr>
              <w:ind w:left="-195" w:firstLine="195"/>
              <w:jc w:val="center"/>
            </w:pPr>
            <w:r w:rsidRPr="004B2EEC">
              <w:rPr>
                <w:kern w:val="1"/>
              </w:rPr>
              <w:t>2.227</w:t>
            </w:r>
          </w:p>
        </w:tc>
        <w:tc>
          <w:tcPr>
            <w:tcW w:w="708" w:type="dxa"/>
            <w:noWrap/>
            <w:vAlign w:val="center"/>
          </w:tcPr>
          <w:p w14:paraId="1C382D8F" w14:textId="6A644B1C" w:rsidR="00A86C9F" w:rsidRPr="004B2EEC" w:rsidRDefault="00A86C9F" w:rsidP="00AA6832">
            <w:pPr>
              <w:ind w:left="-195" w:firstLine="195"/>
              <w:jc w:val="center"/>
            </w:pPr>
            <w:r w:rsidRPr="004B2EEC">
              <w:rPr>
                <w:kern w:val="1"/>
              </w:rPr>
              <w:t>2.227</w:t>
            </w:r>
          </w:p>
        </w:tc>
        <w:tc>
          <w:tcPr>
            <w:tcW w:w="709" w:type="dxa"/>
            <w:vAlign w:val="center"/>
          </w:tcPr>
          <w:p w14:paraId="323895B3" w14:textId="36035D1B" w:rsidR="00A86C9F" w:rsidRPr="004B2EEC" w:rsidRDefault="00A86C9F" w:rsidP="00AA6832">
            <w:pPr>
              <w:ind w:left="-195" w:firstLine="195"/>
              <w:jc w:val="center"/>
            </w:pPr>
            <w:r w:rsidRPr="004B2EEC">
              <w:rPr>
                <w:kern w:val="1"/>
              </w:rPr>
              <w:t>2.227</w:t>
            </w:r>
          </w:p>
        </w:tc>
        <w:tc>
          <w:tcPr>
            <w:tcW w:w="709" w:type="dxa"/>
            <w:vAlign w:val="center"/>
          </w:tcPr>
          <w:p w14:paraId="3FD3CA32" w14:textId="372D26E7" w:rsidR="00A86C9F" w:rsidRPr="004B2EEC" w:rsidRDefault="00A86C9F" w:rsidP="00AA6832">
            <w:pPr>
              <w:ind w:left="-195" w:firstLine="195"/>
              <w:jc w:val="center"/>
            </w:pPr>
            <w:r w:rsidRPr="004B2EEC">
              <w:rPr>
                <w:kern w:val="1"/>
              </w:rPr>
              <w:t>2.227</w:t>
            </w:r>
          </w:p>
        </w:tc>
      </w:tr>
      <w:tr w:rsidR="004B2EEC" w:rsidRPr="004B2EEC" w14:paraId="0D80CA0E" w14:textId="77777777" w:rsidTr="00AA6832">
        <w:trPr>
          <w:trHeight w:val="312"/>
          <w:jc w:val="center"/>
        </w:trPr>
        <w:tc>
          <w:tcPr>
            <w:tcW w:w="1271" w:type="dxa"/>
            <w:noWrap/>
            <w:vAlign w:val="center"/>
          </w:tcPr>
          <w:p w14:paraId="01635399" w14:textId="07ABD25A" w:rsidR="00A86C9F" w:rsidRPr="004B2EEC" w:rsidRDefault="00A86C9F" w:rsidP="00AA6832">
            <w:pPr>
              <w:ind w:firstLine="25"/>
              <w:jc w:val="center"/>
              <w:rPr>
                <w:lang w:val="en-ID" w:eastAsia="en-ID"/>
              </w:rPr>
            </w:pPr>
            <w:r w:rsidRPr="004B2EEC">
              <w:rPr>
                <w:lang w:val="en-ID" w:eastAsia="en-ID"/>
              </w:rPr>
              <w:t>Kapal Layar Motor</w:t>
            </w:r>
          </w:p>
        </w:tc>
        <w:tc>
          <w:tcPr>
            <w:tcW w:w="709" w:type="dxa"/>
            <w:noWrap/>
            <w:vAlign w:val="center"/>
          </w:tcPr>
          <w:p w14:paraId="5A8AB639" w14:textId="294164BC" w:rsidR="00A86C9F" w:rsidRPr="004B2EEC" w:rsidRDefault="00A86C9F" w:rsidP="00AA6832">
            <w:pPr>
              <w:ind w:left="-195" w:firstLine="195"/>
              <w:jc w:val="center"/>
            </w:pPr>
            <w:r w:rsidRPr="004B2EEC">
              <w:rPr>
                <w:kern w:val="1"/>
              </w:rPr>
              <w:t>1.130</w:t>
            </w:r>
          </w:p>
        </w:tc>
        <w:tc>
          <w:tcPr>
            <w:tcW w:w="709" w:type="dxa"/>
            <w:noWrap/>
            <w:vAlign w:val="center"/>
          </w:tcPr>
          <w:p w14:paraId="167D97E8" w14:textId="07F71BE1" w:rsidR="00A86C9F" w:rsidRPr="004B2EEC" w:rsidRDefault="00A86C9F" w:rsidP="00AA6832">
            <w:pPr>
              <w:ind w:left="-195" w:firstLine="195"/>
              <w:jc w:val="center"/>
            </w:pPr>
            <w:r w:rsidRPr="004B2EEC">
              <w:rPr>
                <w:kern w:val="1"/>
              </w:rPr>
              <w:t>1.130</w:t>
            </w:r>
          </w:p>
        </w:tc>
        <w:tc>
          <w:tcPr>
            <w:tcW w:w="708" w:type="dxa"/>
            <w:noWrap/>
            <w:vAlign w:val="center"/>
          </w:tcPr>
          <w:p w14:paraId="6B394D23" w14:textId="24A25B92" w:rsidR="00A86C9F" w:rsidRPr="004B2EEC" w:rsidRDefault="00A86C9F" w:rsidP="00AA6832">
            <w:pPr>
              <w:ind w:left="-195" w:firstLine="195"/>
              <w:jc w:val="center"/>
            </w:pPr>
            <w:r w:rsidRPr="004B2EEC">
              <w:rPr>
                <w:kern w:val="1"/>
              </w:rPr>
              <w:t>1.130</w:t>
            </w:r>
          </w:p>
        </w:tc>
        <w:tc>
          <w:tcPr>
            <w:tcW w:w="709" w:type="dxa"/>
            <w:vAlign w:val="center"/>
          </w:tcPr>
          <w:p w14:paraId="105117DA" w14:textId="3A17ADAD" w:rsidR="00A86C9F" w:rsidRPr="004B2EEC" w:rsidRDefault="00A86C9F" w:rsidP="00AA6832">
            <w:pPr>
              <w:ind w:left="-195" w:firstLine="195"/>
              <w:jc w:val="center"/>
            </w:pPr>
            <w:r w:rsidRPr="004B2EEC">
              <w:rPr>
                <w:kern w:val="1"/>
              </w:rPr>
              <w:t>1.130</w:t>
            </w:r>
          </w:p>
        </w:tc>
        <w:tc>
          <w:tcPr>
            <w:tcW w:w="709" w:type="dxa"/>
            <w:vAlign w:val="center"/>
          </w:tcPr>
          <w:p w14:paraId="120CBB79" w14:textId="5A3A3486" w:rsidR="00A86C9F" w:rsidRPr="004B2EEC" w:rsidRDefault="00A86C9F" w:rsidP="00AA6832">
            <w:pPr>
              <w:ind w:left="-195" w:firstLine="195"/>
              <w:jc w:val="center"/>
            </w:pPr>
            <w:r w:rsidRPr="004B2EEC">
              <w:rPr>
                <w:kern w:val="1"/>
              </w:rPr>
              <w:t>1.130</w:t>
            </w:r>
          </w:p>
        </w:tc>
      </w:tr>
    </w:tbl>
    <w:p w14:paraId="63F82BB7" w14:textId="77777777" w:rsidR="00967FCA" w:rsidRDefault="00967FCA" w:rsidP="00D51595">
      <w:pPr>
        <w:autoSpaceDE w:val="0"/>
        <w:autoSpaceDN w:val="0"/>
        <w:adjustRightInd w:val="0"/>
        <w:spacing w:after="0" w:line="240" w:lineRule="auto"/>
        <w:jc w:val="both"/>
        <w:rPr>
          <w:rFonts w:ascii="Times New Roman" w:eastAsia="Calibri" w:hAnsi="Times New Roman" w:cs="Times New Roman"/>
          <w:lang w:val="en-US"/>
        </w:rPr>
      </w:pPr>
    </w:p>
    <w:tbl>
      <w:tblPr>
        <w:tblStyle w:val="TableGrid"/>
        <w:tblW w:w="4815" w:type="dxa"/>
        <w:jc w:val="center"/>
        <w:tblLayout w:type="fixed"/>
        <w:tblLook w:val="04A0" w:firstRow="1" w:lastRow="0" w:firstColumn="1" w:lastColumn="0" w:noHBand="0" w:noVBand="1"/>
      </w:tblPr>
      <w:tblGrid>
        <w:gridCol w:w="1271"/>
        <w:gridCol w:w="709"/>
        <w:gridCol w:w="709"/>
        <w:gridCol w:w="708"/>
        <w:gridCol w:w="709"/>
        <w:gridCol w:w="709"/>
      </w:tblGrid>
      <w:tr w:rsidR="00A86C9F" w:rsidRPr="003C394F" w14:paraId="0893506B" w14:textId="77777777" w:rsidTr="00AA6832">
        <w:trPr>
          <w:trHeight w:val="312"/>
          <w:tblHeader/>
          <w:jc w:val="center"/>
        </w:trPr>
        <w:tc>
          <w:tcPr>
            <w:tcW w:w="1271" w:type="dxa"/>
            <w:shd w:val="clear" w:color="auto" w:fill="auto"/>
            <w:noWrap/>
            <w:vAlign w:val="center"/>
            <w:hideMark/>
          </w:tcPr>
          <w:p w14:paraId="352C385E" w14:textId="77777777" w:rsidR="00A86C9F" w:rsidRPr="003C394F" w:rsidRDefault="00A86C9F" w:rsidP="00AA6832">
            <w:pPr>
              <w:ind w:firstLine="25"/>
              <w:jc w:val="center"/>
              <w:rPr>
                <w:b/>
                <w:bCs/>
                <w:color w:val="000000"/>
                <w:lang w:val="en-ID" w:eastAsia="en-ID"/>
              </w:rPr>
            </w:pPr>
            <w:r>
              <w:rPr>
                <w:b/>
                <w:bCs/>
                <w:color w:val="000000"/>
                <w:lang w:val="en-ID" w:eastAsia="en-ID"/>
              </w:rPr>
              <w:t>Jenis Kapal</w:t>
            </w:r>
          </w:p>
        </w:tc>
        <w:tc>
          <w:tcPr>
            <w:tcW w:w="709" w:type="dxa"/>
            <w:shd w:val="clear" w:color="auto" w:fill="auto"/>
            <w:noWrap/>
            <w:vAlign w:val="center"/>
            <w:hideMark/>
          </w:tcPr>
          <w:p w14:paraId="7C7B4D9B" w14:textId="32FE2CAF" w:rsidR="00A86C9F" w:rsidRPr="003C394F" w:rsidRDefault="00A86C9F" w:rsidP="00AA6832">
            <w:pPr>
              <w:ind w:left="-195" w:firstLine="195"/>
              <w:jc w:val="center"/>
              <w:rPr>
                <w:b/>
                <w:bCs/>
                <w:color w:val="000000"/>
                <w:lang w:val="en-ID" w:eastAsia="en-ID"/>
              </w:rPr>
            </w:pPr>
            <w:r>
              <w:rPr>
                <w:b/>
                <w:bCs/>
                <w:color w:val="000000"/>
                <w:lang w:val="en-ID" w:eastAsia="en-ID"/>
              </w:rPr>
              <w:t>2022</w:t>
            </w:r>
          </w:p>
        </w:tc>
        <w:tc>
          <w:tcPr>
            <w:tcW w:w="709" w:type="dxa"/>
            <w:shd w:val="clear" w:color="auto" w:fill="auto"/>
            <w:noWrap/>
            <w:vAlign w:val="center"/>
            <w:hideMark/>
          </w:tcPr>
          <w:p w14:paraId="215D1CE2" w14:textId="47F0F568" w:rsidR="00A86C9F" w:rsidRPr="003C394F" w:rsidRDefault="00A86C9F" w:rsidP="00AA6832">
            <w:pPr>
              <w:ind w:left="-195" w:firstLine="195"/>
              <w:jc w:val="center"/>
              <w:rPr>
                <w:b/>
                <w:bCs/>
                <w:color w:val="000000"/>
                <w:lang w:val="en-ID" w:eastAsia="en-ID"/>
              </w:rPr>
            </w:pPr>
            <w:r>
              <w:rPr>
                <w:b/>
                <w:bCs/>
                <w:color w:val="000000"/>
                <w:lang w:val="en-ID" w:eastAsia="en-ID"/>
              </w:rPr>
              <w:t>2023</w:t>
            </w:r>
          </w:p>
        </w:tc>
        <w:tc>
          <w:tcPr>
            <w:tcW w:w="708" w:type="dxa"/>
            <w:shd w:val="clear" w:color="auto" w:fill="auto"/>
            <w:noWrap/>
            <w:vAlign w:val="center"/>
            <w:hideMark/>
          </w:tcPr>
          <w:p w14:paraId="0C29E166" w14:textId="57E4E25D" w:rsidR="00A86C9F" w:rsidRPr="003C394F" w:rsidRDefault="00A86C9F" w:rsidP="00AA6832">
            <w:pPr>
              <w:ind w:left="-195" w:firstLine="195"/>
              <w:jc w:val="center"/>
              <w:rPr>
                <w:b/>
                <w:bCs/>
                <w:color w:val="000000"/>
                <w:lang w:val="en-ID" w:eastAsia="en-ID"/>
              </w:rPr>
            </w:pPr>
            <w:r>
              <w:rPr>
                <w:b/>
                <w:bCs/>
                <w:color w:val="000000"/>
                <w:lang w:val="en-ID" w:eastAsia="en-ID"/>
              </w:rPr>
              <w:t>2024</w:t>
            </w:r>
          </w:p>
        </w:tc>
        <w:tc>
          <w:tcPr>
            <w:tcW w:w="709" w:type="dxa"/>
            <w:vAlign w:val="center"/>
          </w:tcPr>
          <w:p w14:paraId="3DB8AA9F" w14:textId="22D0ED00" w:rsidR="00A86C9F" w:rsidRPr="003C394F" w:rsidRDefault="00A86C9F"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25</w:t>
            </w:r>
          </w:p>
        </w:tc>
        <w:tc>
          <w:tcPr>
            <w:tcW w:w="709" w:type="dxa"/>
            <w:vAlign w:val="center"/>
          </w:tcPr>
          <w:p w14:paraId="707661D0" w14:textId="74A89078" w:rsidR="00A86C9F" w:rsidRPr="003C394F" w:rsidRDefault="00A86C9F"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26</w:t>
            </w:r>
          </w:p>
        </w:tc>
      </w:tr>
      <w:tr w:rsidR="00A86C9F" w:rsidRPr="003C394F" w14:paraId="0675B97B" w14:textId="77777777" w:rsidTr="00AA6832">
        <w:trPr>
          <w:trHeight w:val="312"/>
          <w:jc w:val="center"/>
        </w:trPr>
        <w:tc>
          <w:tcPr>
            <w:tcW w:w="1271" w:type="dxa"/>
            <w:noWrap/>
            <w:vAlign w:val="center"/>
            <w:hideMark/>
          </w:tcPr>
          <w:p w14:paraId="1680C2E9" w14:textId="77777777" w:rsidR="00A86C9F" w:rsidRPr="003C394F" w:rsidRDefault="00A86C9F" w:rsidP="00AA6832">
            <w:pPr>
              <w:ind w:firstLine="25"/>
              <w:jc w:val="center"/>
              <w:rPr>
                <w:color w:val="000000"/>
                <w:lang w:val="en-ID" w:eastAsia="en-ID"/>
              </w:rPr>
            </w:pPr>
            <w:r>
              <w:rPr>
                <w:color w:val="000000"/>
                <w:lang w:val="en-ID" w:eastAsia="en-ID"/>
              </w:rPr>
              <w:t>General Cargo</w:t>
            </w:r>
          </w:p>
        </w:tc>
        <w:tc>
          <w:tcPr>
            <w:tcW w:w="709" w:type="dxa"/>
            <w:noWrap/>
            <w:vAlign w:val="center"/>
            <w:hideMark/>
          </w:tcPr>
          <w:p w14:paraId="64C2144C" w14:textId="2D01AA90" w:rsidR="00A86C9F" w:rsidRPr="003C394F" w:rsidRDefault="00D82784" w:rsidP="00AA6832">
            <w:pPr>
              <w:ind w:left="-195" w:firstLine="195"/>
              <w:jc w:val="center"/>
              <w:rPr>
                <w:color w:val="000000"/>
                <w:lang w:val="en-ID" w:eastAsia="en-ID"/>
              </w:rPr>
            </w:pPr>
            <w:r>
              <w:rPr>
                <w:color w:val="000000"/>
                <w:lang w:val="en-ID" w:eastAsia="en-ID"/>
              </w:rPr>
              <w:t>1643</w:t>
            </w:r>
          </w:p>
        </w:tc>
        <w:tc>
          <w:tcPr>
            <w:tcW w:w="709" w:type="dxa"/>
            <w:noWrap/>
            <w:vAlign w:val="center"/>
            <w:hideMark/>
          </w:tcPr>
          <w:p w14:paraId="04919588" w14:textId="233B471C" w:rsidR="00A86C9F" w:rsidRPr="003C394F" w:rsidRDefault="00D82784" w:rsidP="00AA6832">
            <w:pPr>
              <w:ind w:left="-195" w:firstLine="195"/>
              <w:jc w:val="center"/>
              <w:rPr>
                <w:color w:val="000000"/>
                <w:lang w:val="en-ID" w:eastAsia="en-ID"/>
              </w:rPr>
            </w:pPr>
            <w:r>
              <w:rPr>
                <w:color w:val="000000"/>
                <w:lang w:val="en-ID" w:eastAsia="en-ID"/>
              </w:rPr>
              <w:t>1722</w:t>
            </w:r>
          </w:p>
        </w:tc>
        <w:tc>
          <w:tcPr>
            <w:tcW w:w="708" w:type="dxa"/>
            <w:noWrap/>
            <w:vAlign w:val="center"/>
            <w:hideMark/>
          </w:tcPr>
          <w:p w14:paraId="602247CA" w14:textId="1F68CDE8" w:rsidR="00A86C9F" w:rsidRPr="003C394F" w:rsidRDefault="00D82784" w:rsidP="00AA6832">
            <w:pPr>
              <w:ind w:left="-195" w:firstLine="195"/>
              <w:jc w:val="center"/>
              <w:rPr>
                <w:color w:val="000000"/>
                <w:lang w:val="en-ID" w:eastAsia="en-ID"/>
              </w:rPr>
            </w:pPr>
            <w:r>
              <w:rPr>
                <w:color w:val="000000"/>
                <w:lang w:val="en-ID" w:eastAsia="en-ID"/>
              </w:rPr>
              <w:t>1807</w:t>
            </w:r>
          </w:p>
        </w:tc>
        <w:tc>
          <w:tcPr>
            <w:tcW w:w="709" w:type="dxa"/>
            <w:vAlign w:val="center"/>
          </w:tcPr>
          <w:p w14:paraId="1E28F1DE" w14:textId="3D6BF81C" w:rsidR="00A86C9F" w:rsidRPr="00D82784" w:rsidRDefault="00D82784" w:rsidP="00AA6832">
            <w:pPr>
              <w:ind w:left="-195" w:firstLine="195"/>
              <w:jc w:val="center"/>
              <w:rPr>
                <w:lang w:val="en-US"/>
              </w:rPr>
            </w:pPr>
            <w:r>
              <w:rPr>
                <w:lang w:val="en-US"/>
              </w:rPr>
              <w:t>1893</w:t>
            </w:r>
          </w:p>
        </w:tc>
        <w:tc>
          <w:tcPr>
            <w:tcW w:w="709" w:type="dxa"/>
            <w:vAlign w:val="center"/>
          </w:tcPr>
          <w:p w14:paraId="23D39131" w14:textId="30D10557" w:rsidR="00A86C9F" w:rsidRPr="00D82784" w:rsidRDefault="00D82784" w:rsidP="00AA6832">
            <w:pPr>
              <w:ind w:left="-195" w:firstLine="195"/>
              <w:jc w:val="center"/>
              <w:rPr>
                <w:lang w:val="en-US"/>
              </w:rPr>
            </w:pPr>
            <w:r>
              <w:rPr>
                <w:lang w:val="en-US"/>
              </w:rPr>
              <w:t>1986</w:t>
            </w:r>
          </w:p>
        </w:tc>
      </w:tr>
      <w:tr w:rsidR="00A86C9F" w:rsidRPr="003C394F" w14:paraId="6F91F15C" w14:textId="77777777" w:rsidTr="00AA6832">
        <w:trPr>
          <w:trHeight w:val="312"/>
          <w:jc w:val="center"/>
        </w:trPr>
        <w:tc>
          <w:tcPr>
            <w:tcW w:w="1271" w:type="dxa"/>
            <w:noWrap/>
            <w:vAlign w:val="center"/>
            <w:hideMark/>
          </w:tcPr>
          <w:p w14:paraId="6D594B65" w14:textId="77777777" w:rsidR="00A86C9F" w:rsidRPr="003C394F" w:rsidRDefault="00A86C9F"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kering</w:t>
            </w:r>
            <w:proofErr w:type="spellEnd"/>
          </w:p>
        </w:tc>
        <w:tc>
          <w:tcPr>
            <w:tcW w:w="709" w:type="dxa"/>
            <w:noWrap/>
            <w:vAlign w:val="center"/>
            <w:hideMark/>
          </w:tcPr>
          <w:p w14:paraId="15AE45E0" w14:textId="2AA03984" w:rsidR="00A86C9F" w:rsidRPr="003C394F" w:rsidRDefault="00D82784" w:rsidP="00AA6832">
            <w:pPr>
              <w:ind w:left="-195" w:firstLine="195"/>
              <w:jc w:val="center"/>
              <w:rPr>
                <w:color w:val="000000"/>
                <w:lang w:val="en-ID" w:eastAsia="en-ID"/>
              </w:rPr>
            </w:pPr>
            <w:r>
              <w:rPr>
                <w:color w:val="000000"/>
                <w:lang w:val="en-ID" w:eastAsia="en-ID"/>
              </w:rPr>
              <w:t>276</w:t>
            </w:r>
          </w:p>
        </w:tc>
        <w:tc>
          <w:tcPr>
            <w:tcW w:w="709" w:type="dxa"/>
            <w:noWrap/>
            <w:vAlign w:val="center"/>
            <w:hideMark/>
          </w:tcPr>
          <w:p w14:paraId="59BB504E" w14:textId="4D12C363" w:rsidR="00A86C9F" w:rsidRPr="003C394F" w:rsidRDefault="00D82784" w:rsidP="00AA6832">
            <w:pPr>
              <w:ind w:left="-195" w:firstLine="195"/>
              <w:jc w:val="center"/>
              <w:rPr>
                <w:color w:val="000000"/>
                <w:lang w:val="en-ID" w:eastAsia="en-ID"/>
              </w:rPr>
            </w:pPr>
            <w:r>
              <w:rPr>
                <w:color w:val="000000"/>
                <w:lang w:val="en-ID" w:eastAsia="en-ID"/>
              </w:rPr>
              <w:t>290</w:t>
            </w:r>
          </w:p>
        </w:tc>
        <w:tc>
          <w:tcPr>
            <w:tcW w:w="708" w:type="dxa"/>
            <w:noWrap/>
            <w:vAlign w:val="center"/>
            <w:hideMark/>
          </w:tcPr>
          <w:p w14:paraId="0204A771" w14:textId="1EB87847" w:rsidR="00A86C9F" w:rsidRPr="003C394F" w:rsidRDefault="00D82784" w:rsidP="00AA6832">
            <w:pPr>
              <w:ind w:left="-195" w:firstLine="195"/>
              <w:jc w:val="center"/>
              <w:rPr>
                <w:color w:val="000000"/>
                <w:lang w:val="en-ID" w:eastAsia="en-ID"/>
              </w:rPr>
            </w:pPr>
            <w:r>
              <w:rPr>
                <w:color w:val="000000"/>
                <w:lang w:val="en-ID" w:eastAsia="en-ID"/>
              </w:rPr>
              <w:t>304</w:t>
            </w:r>
          </w:p>
        </w:tc>
        <w:tc>
          <w:tcPr>
            <w:tcW w:w="709" w:type="dxa"/>
            <w:vAlign w:val="center"/>
          </w:tcPr>
          <w:p w14:paraId="07984B22" w14:textId="00D39C2F" w:rsidR="00A86C9F" w:rsidRPr="00D82784" w:rsidRDefault="00D82784" w:rsidP="00AA6832">
            <w:pPr>
              <w:ind w:left="-195" w:firstLine="195"/>
              <w:jc w:val="center"/>
              <w:rPr>
                <w:lang w:val="en-US"/>
              </w:rPr>
            </w:pPr>
            <w:r>
              <w:rPr>
                <w:lang w:val="en-US"/>
              </w:rPr>
              <w:t>319</w:t>
            </w:r>
          </w:p>
        </w:tc>
        <w:tc>
          <w:tcPr>
            <w:tcW w:w="709" w:type="dxa"/>
            <w:vAlign w:val="center"/>
          </w:tcPr>
          <w:p w14:paraId="788709DA" w14:textId="1BCBBAA0" w:rsidR="00A86C9F" w:rsidRPr="00D82784" w:rsidRDefault="00D82784" w:rsidP="00AA6832">
            <w:pPr>
              <w:ind w:left="-195" w:firstLine="195"/>
              <w:jc w:val="center"/>
              <w:rPr>
                <w:lang w:val="en-US"/>
              </w:rPr>
            </w:pPr>
            <w:r>
              <w:rPr>
                <w:lang w:val="en-US"/>
              </w:rPr>
              <w:t>334</w:t>
            </w:r>
          </w:p>
        </w:tc>
      </w:tr>
      <w:tr w:rsidR="00A86C9F" w:rsidRPr="003C394F" w14:paraId="43C0AD02" w14:textId="77777777" w:rsidTr="00AA6832">
        <w:trPr>
          <w:trHeight w:val="312"/>
          <w:jc w:val="center"/>
        </w:trPr>
        <w:tc>
          <w:tcPr>
            <w:tcW w:w="1271" w:type="dxa"/>
            <w:noWrap/>
            <w:vAlign w:val="center"/>
            <w:hideMark/>
          </w:tcPr>
          <w:p w14:paraId="4CE54D08" w14:textId="77777777" w:rsidR="00A86C9F" w:rsidRPr="003C394F" w:rsidRDefault="00A86C9F"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Cair</w:t>
            </w:r>
            <w:proofErr w:type="spellEnd"/>
          </w:p>
        </w:tc>
        <w:tc>
          <w:tcPr>
            <w:tcW w:w="709" w:type="dxa"/>
            <w:noWrap/>
            <w:vAlign w:val="center"/>
            <w:hideMark/>
          </w:tcPr>
          <w:p w14:paraId="13C91A6E" w14:textId="4B85596D" w:rsidR="00A86C9F" w:rsidRPr="003C394F" w:rsidRDefault="00D82784" w:rsidP="00AA6832">
            <w:pPr>
              <w:ind w:left="-195" w:firstLine="195"/>
              <w:jc w:val="center"/>
              <w:rPr>
                <w:color w:val="000000"/>
                <w:lang w:val="en-ID" w:eastAsia="en-ID"/>
              </w:rPr>
            </w:pPr>
            <w:r>
              <w:rPr>
                <w:color w:val="000000"/>
                <w:lang w:val="en-ID" w:eastAsia="en-ID"/>
              </w:rPr>
              <w:t>1219</w:t>
            </w:r>
          </w:p>
        </w:tc>
        <w:tc>
          <w:tcPr>
            <w:tcW w:w="709" w:type="dxa"/>
            <w:noWrap/>
            <w:vAlign w:val="center"/>
            <w:hideMark/>
          </w:tcPr>
          <w:p w14:paraId="25079E5E" w14:textId="15321C5F" w:rsidR="00A86C9F" w:rsidRPr="003C394F" w:rsidRDefault="00D82784" w:rsidP="00AA6832">
            <w:pPr>
              <w:ind w:left="-195" w:firstLine="195"/>
              <w:jc w:val="center"/>
              <w:rPr>
                <w:color w:val="000000"/>
                <w:lang w:val="en-ID" w:eastAsia="en-ID"/>
              </w:rPr>
            </w:pPr>
            <w:r>
              <w:rPr>
                <w:color w:val="000000"/>
                <w:lang w:val="en-ID" w:eastAsia="en-ID"/>
              </w:rPr>
              <w:t>1276</w:t>
            </w:r>
          </w:p>
        </w:tc>
        <w:tc>
          <w:tcPr>
            <w:tcW w:w="708" w:type="dxa"/>
            <w:noWrap/>
            <w:vAlign w:val="center"/>
            <w:hideMark/>
          </w:tcPr>
          <w:p w14:paraId="30533CAA" w14:textId="2210D81E" w:rsidR="00A86C9F" w:rsidRPr="003C394F" w:rsidRDefault="00D82784" w:rsidP="00AA6832">
            <w:pPr>
              <w:ind w:left="-195" w:firstLine="195"/>
              <w:jc w:val="center"/>
              <w:rPr>
                <w:color w:val="000000"/>
                <w:lang w:val="en-ID" w:eastAsia="en-ID"/>
              </w:rPr>
            </w:pPr>
            <w:r>
              <w:rPr>
                <w:color w:val="000000"/>
                <w:lang w:val="en-ID" w:eastAsia="en-ID"/>
              </w:rPr>
              <w:t>1340</w:t>
            </w:r>
          </w:p>
        </w:tc>
        <w:tc>
          <w:tcPr>
            <w:tcW w:w="709" w:type="dxa"/>
            <w:vAlign w:val="center"/>
          </w:tcPr>
          <w:p w14:paraId="044B084C" w14:textId="0CF0E194" w:rsidR="00A86C9F" w:rsidRPr="00D82784" w:rsidRDefault="00D82784" w:rsidP="00AA6832">
            <w:pPr>
              <w:ind w:left="-195" w:firstLine="195"/>
              <w:jc w:val="center"/>
              <w:rPr>
                <w:lang w:val="en-US"/>
              </w:rPr>
            </w:pPr>
            <w:r>
              <w:rPr>
                <w:lang w:val="en-US"/>
              </w:rPr>
              <w:t>1404</w:t>
            </w:r>
          </w:p>
        </w:tc>
        <w:tc>
          <w:tcPr>
            <w:tcW w:w="709" w:type="dxa"/>
            <w:vAlign w:val="center"/>
          </w:tcPr>
          <w:p w14:paraId="4D8A0A79" w14:textId="2DCF7858" w:rsidR="00A86C9F" w:rsidRPr="00D82784" w:rsidRDefault="00D82784" w:rsidP="00AA6832">
            <w:pPr>
              <w:ind w:left="-195" w:firstLine="195"/>
              <w:jc w:val="center"/>
              <w:rPr>
                <w:lang w:val="en-US"/>
              </w:rPr>
            </w:pPr>
            <w:r>
              <w:rPr>
                <w:lang w:val="en-US"/>
              </w:rPr>
              <w:t>1472</w:t>
            </w:r>
          </w:p>
        </w:tc>
      </w:tr>
      <w:tr w:rsidR="00A86C9F" w:rsidRPr="003C394F" w14:paraId="70E01266" w14:textId="77777777" w:rsidTr="00AA6832">
        <w:trPr>
          <w:trHeight w:val="312"/>
          <w:jc w:val="center"/>
        </w:trPr>
        <w:tc>
          <w:tcPr>
            <w:tcW w:w="1271" w:type="dxa"/>
            <w:noWrap/>
            <w:vAlign w:val="center"/>
            <w:hideMark/>
          </w:tcPr>
          <w:p w14:paraId="51B9F287" w14:textId="77777777" w:rsidR="00A86C9F" w:rsidRPr="003C394F" w:rsidRDefault="00A86C9F" w:rsidP="00AA6832">
            <w:pPr>
              <w:ind w:firstLine="25"/>
              <w:jc w:val="center"/>
              <w:rPr>
                <w:color w:val="000000"/>
                <w:lang w:val="en-ID" w:eastAsia="en-ID"/>
              </w:rPr>
            </w:pPr>
            <w:proofErr w:type="spellStart"/>
            <w:r>
              <w:rPr>
                <w:color w:val="000000"/>
                <w:lang w:val="en-ID" w:eastAsia="en-ID"/>
              </w:rPr>
              <w:t>Petikemas</w:t>
            </w:r>
            <w:proofErr w:type="spellEnd"/>
          </w:p>
        </w:tc>
        <w:tc>
          <w:tcPr>
            <w:tcW w:w="709" w:type="dxa"/>
            <w:noWrap/>
            <w:vAlign w:val="center"/>
            <w:hideMark/>
          </w:tcPr>
          <w:p w14:paraId="659A05D9" w14:textId="66CE9E44" w:rsidR="00A86C9F" w:rsidRPr="003C394F" w:rsidRDefault="00D82784" w:rsidP="00AA6832">
            <w:pPr>
              <w:ind w:left="-195" w:firstLine="195"/>
              <w:jc w:val="center"/>
              <w:rPr>
                <w:color w:val="000000"/>
                <w:lang w:val="en-ID" w:eastAsia="en-ID"/>
              </w:rPr>
            </w:pPr>
            <w:r>
              <w:rPr>
                <w:color w:val="000000"/>
                <w:lang w:val="en-ID" w:eastAsia="en-ID"/>
              </w:rPr>
              <w:t>4128</w:t>
            </w:r>
          </w:p>
        </w:tc>
        <w:tc>
          <w:tcPr>
            <w:tcW w:w="709" w:type="dxa"/>
            <w:noWrap/>
            <w:vAlign w:val="center"/>
            <w:hideMark/>
          </w:tcPr>
          <w:p w14:paraId="60DF49BF" w14:textId="77191F70" w:rsidR="00A86C9F" w:rsidRPr="003C394F" w:rsidRDefault="00D82784" w:rsidP="00AA6832">
            <w:pPr>
              <w:ind w:left="-195" w:firstLine="195"/>
              <w:jc w:val="center"/>
              <w:rPr>
                <w:color w:val="000000"/>
                <w:lang w:val="en-ID" w:eastAsia="en-ID"/>
              </w:rPr>
            </w:pPr>
            <w:r>
              <w:rPr>
                <w:color w:val="000000"/>
                <w:lang w:val="en-ID" w:eastAsia="en-ID"/>
              </w:rPr>
              <w:t>4329</w:t>
            </w:r>
          </w:p>
        </w:tc>
        <w:tc>
          <w:tcPr>
            <w:tcW w:w="708" w:type="dxa"/>
            <w:noWrap/>
            <w:vAlign w:val="center"/>
            <w:hideMark/>
          </w:tcPr>
          <w:p w14:paraId="711CFE26" w14:textId="5497B359" w:rsidR="00A86C9F" w:rsidRPr="003C394F" w:rsidRDefault="00D82784" w:rsidP="00AA6832">
            <w:pPr>
              <w:ind w:left="-195" w:firstLine="195"/>
              <w:jc w:val="center"/>
              <w:rPr>
                <w:color w:val="000000"/>
                <w:lang w:val="en-ID" w:eastAsia="en-ID"/>
              </w:rPr>
            </w:pPr>
            <w:r>
              <w:rPr>
                <w:color w:val="000000"/>
                <w:lang w:val="en-ID" w:eastAsia="en-ID"/>
              </w:rPr>
              <w:t>4401</w:t>
            </w:r>
          </w:p>
        </w:tc>
        <w:tc>
          <w:tcPr>
            <w:tcW w:w="709" w:type="dxa"/>
            <w:vAlign w:val="center"/>
          </w:tcPr>
          <w:p w14:paraId="004EE8E0" w14:textId="55B743B7" w:rsidR="00A86C9F" w:rsidRPr="00D82784" w:rsidRDefault="00D82784" w:rsidP="00AA6832">
            <w:pPr>
              <w:ind w:left="-195" w:firstLine="195"/>
              <w:jc w:val="center"/>
              <w:rPr>
                <w:lang w:val="en-US"/>
              </w:rPr>
            </w:pPr>
            <w:r>
              <w:rPr>
                <w:lang w:val="en-US"/>
              </w:rPr>
              <w:t>4615</w:t>
            </w:r>
          </w:p>
        </w:tc>
        <w:tc>
          <w:tcPr>
            <w:tcW w:w="709" w:type="dxa"/>
            <w:vAlign w:val="center"/>
          </w:tcPr>
          <w:p w14:paraId="6E489098" w14:textId="62F8C79A" w:rsidR="00A86C9F" w:rsidRPr="00D82784" w:rsidRDefault="00D82784" w:rsidP="00AA6832">
            <w:pPr>
              <w:ind w:left="-195" w:firstLine="195"/>
              <w:jc w:val="center"/>
              <w:rPr>
                <w:lang w:val="en-US"/>
              </w:rPr>
            </w:pPr>
            <w:r>
              <w:rPr>
                <w:lang w:val="en-US"/>
              </w:rPr>
              <w:t>4840</w:t>
            </w:r>
          </w:p>
        </w:tc>
      </w:tr>
      <w:tr w:rsidR="00A86C9F" w:rsidRPr="003C394F" w14:paraId="38688BFB" w14:textId="77777777" w:rsidTr="00AA6832">
        <w:trPr>
          <w:trHeight w:val="312"/>
          <w:jc w:val="center"/>
        </w:trPr>
        <w:tc>
          <w:tcPr>
            <w:tcW w:w="1271" w:type="dxa"/>
            <w:noWrap/>
            <w:vAlign w:val="center"/>
          </w:tcPr>
          <w:p w14:paraId="5F2ED2F5" w14:textId="77777777" w:rsidR="00A86C9F" w:rsidRDefault="00A86C9F" w:rsidP="00AA6832">
            <w:pPr>
              <w:ind w:firstLine="25"/>
              <w:jc w:val="center"/>
              <w:rPr>
                <w:color w:val="000000"/>
                <w:lang w:val="en-ID" w:eastAsia="en-ID"/>
              </w:rPr>
            </w:pPr>
            <w:proofErr w:type="spellStart"/>
            <w:r>
              <w:rPr>
                <w:color w:val="000000"/>
                <w:lang w:val="en-ID" w:eastAsia="en-ID"/>
              </w:rPr>
              <w:t>Penumpang</w:t>
            </w:r>
            <w:proofErr w:type="spellEnd"/>
          </w:p>
        </w:tc>
        <w:tc>
          <w:tcPr>
            <w:tcW w:w="709" w:type="dxa"/>
            <w:noWrap/>
            <w:vAlign w:val="center"/>
          </w:tcPr>
          <w:p w14:paraId="225FDD3E" w14:textId="44E4E94C" w:rsidR="00A86C9F" w:rsidRPr="00D82784" w:rsidRDefault="00D82784" w:rsidP="00AA6832">
            <w:pPr>
              <w:ind w:left="-195" w:firstLine="195"/>
              <w:jc w:val="center"/>
              <w:rPr>
                <w:lang w:val="en-US"/>
              </w:rPr>
            </w:pPr>
            <w:r>
              <w:rPr>
                <w:lang w:val="en-US"/>
              </w:rPr>
              <w:t>1998</w:t>
            </w:r>
          </w:p>
        </w:tc>
        <w:tc>
          <w:tcPr>
            <w:tcW w:w="709" w:type="dxa"/>
            <w:noWrap/>
            <w:vAlign w:val="center"/>
          </w:tcPr>
          <w:p w14:paraId="52B75E00" w14:textId="7BBE0320" w:rsidR="00A86C9F" w:rsidRPr="00D82784" w:rsidRDefault="00D82784" w:rsidP="00AA6832">
            <w:pPr>
              <w:ind w:left="-195" w:firstLine="195"/>
              <w:jc w:val="center"/>
              <w:rPr>
                <w:lang w:val="en-US"/>
              </w:rPr>
            </w:pPr>
            <w:r>
              <w:rPr>
                <w:lang w:val="en-US"/>
              </w:rPr>
              <w:t>2077</w:t>
            </w:r>
          </w:p>
        </w:tc>
        <w:tc>
          <w:tcPr>
            <w:tcW w:w="708" w:type="dxa"/>
            <w:noWrap/>
            <w:vAlign w:val="center"/>
          </w:tcPr>
          <w:p w14:paraId="5F9E14F8" w14:textId="0FE12A22" w:rsidR="00A86C9F" w:rsidRPr="00D82784" w:rsidRDefault="00D82784" w:rsidP="00AA6832">
            <w:pPr>
              <w:ind w:left="-195" w:firstLine="195"/>
              <w:jc w:val="center"/>
              <w:rPr>
                <w:lang w:val="en-US"/>
              </w:rPr>
            </w:pPr>
            <w:r>
              <w:rPr>
                <w:lang w:val="en-US"/>
              </w:rPr>
              <w:t>2161</w:t>
            </w:r>
          </w:p>
        </w:tc>
        <w:tc>
          <w:tcPr>
            <w:tcW w:w="709" w:type="dxa"/>
            <w:vAlign w:val="center"/>
          </w:tcPr>
          <w:p w14:paraId="4E97484F" w14:textId="0A9D31B9" w:rsidR="00A86C9F" w:rsidRPr="00D82784" w:rsidRDefault="00D82784" w:rsidP="00AA6832">
            <w:pPr>
              <w:ind w:left="-195" w:firstLine="195"/>
              <w:jc w:val="center"/>
              <w:rPr>
                <w:lang w:val="en-US"/>
              </w:rPr>
            </w:pPr>
            <w:r>
              <w:rPr>
                <w:lang w:val="en-US"/>
              </w:rPr>
              <w:t>2247</w:t>
            </w:r>
          </w:p>
        </w:tc>
        <w:tc>
          <w:tcPr>
            <w:tcW w:w="709" w:type="dxa"/>
            <w:vAlign w:val="center"/>
          </w:tcPr>
          <w:p w14:paraId="1CBDCCDA" w14:textId="23F96290" w:rsidR="00A86C9F" w:rsidRPr="00D82784" w:rsidRDefault="00D82784" w:rsidP="00AA6832">
            <w:pPr>
              <w:ind w:left="-195" w:firstLine="195"/>
              <w:jc w:val="center"/>
              <w:rPr>
                <w:lang w:val="en-US"/>
              </w:rPr>
            </w:pPr>
            <w:r>
              <w:rPr>
                <w:lang w:val="en-US"/>
              </w:rPr>
              <w:t>2337</w:t>
            </w:r>
          </w:p>
        </w:tc>
      </w:tr>
      <w:tr w:rsidR="00A86C9F" w:rsidRPr="003C394F" w14:paraId="55853A9F" w14:textId="77777777" w:rsidTr="00AA6832">
        <w:trPr>
          <w:trHeight w:val="312"/>
          <w:jc w:val="center"/>
        </w:trPr>
        <w:tc>
          <w:tcPr>
            <w:tcW w:w="1271" w:type="dxa"/>
            <w:noWrap/>
            <w:vAlign w:val="center"/>
          </w:tcPr>
          <w:p w14:paraId="1DCEEC49" w14:textId="77777777" w:rsidR="00A86C9F" w:rsidRDefault="00A86C9F" w:rsidP="00AA6832">
            <w:pPr>
              <w:ind w:firstLine="25"/>
              <w:jc w:val="center"/>
              <w:rPr>
                <w:color w:val="000000"/>
                <w:lang w:val="en-ID" w:eastAsia="en-ID"/>
              </w:rPr>
            </w:pPr>
            <w:r>
              <w:rPr>
                <w:color w:val="000000"/>
                <w:lang w:val="en-ID" w:eastAsia="en-ID"/>
              </w:rPr>
              <w:t>Kapal Layar Motor</w:t>
            </w:r>
          </w:p>
        </w:tc>
        <w:tc>
          <w:tcPr>
            <w:tcW w:w="709" w:type="dxa"/>
            <w:noWrap/>
            <w:vAlign w:val="center"/>
          </w:tcPr>
          <w:p w14:paraId="264B66AA" w14:textId="22A300DA" w:rsidR="00A86C9F" w:rsidRPr="00D82784" w:rsidRDefault="00D82784" w:rsidP="00AA6832">
            <w:pPr>
              <w:ind w:left="-195" w:firstLine="195"/>
              <w:jc w:val="center"/>
              <w:rPr>
                <w:lang w:val="en-US"/>
              </w:rPr>
            </w:pPr>
            <w:r>
              <w:rPr>
                <w:lang w:val="en-US"/>
              </w:rPr>
              <w:t>917</w:t>
            </w:r>
          </w:p>
        </w:tc>
        <w:tc>
          <w:tcPr>
            <w:tcW w:w="709" w:type="dxa"/>
            <w:noWrap/>
            <w:vAlign w:val="center"/>
          </w:tcPr>
          <w:p w14:paraId="35AE5FCD" w14:textId="22799CAF" w:rsidR="00A86C9F" w:rsidRPr="00D82784" w:rsidRDefault="00D82784" w:rsidP="00AA6832">
            <w:pPr>
              <w:ind w:left="-195" w:firstLine="195"/>
              <w:jc w:val="center"/>
              <w:rPr>
                <w:lang w:val="en-US"/>
              </w:rPr>
            </w:pPr>
            <w:r>
              <w:rPr>
                <w:lang w:val="en-US"/>
              </w:rPr>
              <w:t>962</w:t>
            </w:r>
          </w:p>
        </w:tc>
        <w:tc>
          <w:tcPr>
            <w:tcW w:w="708" w:type="dxa"/>
            <w:noWrap/>
            <w:vAlign w:val="center"/>
          </w:tcPr>
          <w:p w14:paraId="7D9DFF5B" w14:textId="3C8C3600" w:rsidR="00A86C9F" w:rsidRPr="00D82784" w:rsidRDefault="00D82784" w:rsidP="00AA6832">
            <w:pPr>
              <w:ind w:left="-195" w:firstLine="195"/>
              <w:jc w:val="center"/>
              <w:rPr>
                <w:lang w:val="en-US"/>
              </w:rPr>
            </w:pPr>
            <w:r>
              <w:rPr>
                <w:lang w:val="en-US"/>
              </w:rPr>
              <w:t>1009</w:t>
            </w:r>
          </w:p>
        </w:tc>
        <w:tc>
          <w:tcPr>
            <w:tcW w:w="709" w:type="dxa"/>
            <w:vAlign w:val="center"/>
          </w:tcPr>
          <w:p w14:paraId="315A35A1" w14:textId="262A6153" w:rsidR="00A86C9F" w:rsidRPr="00D82784" w:rsidRDefault="00D82784" w:rsidP="00AA6832">
            <w:pPr>
              <w:ind w:left="-195" w:firstLine="195"/>
              <w:jc w:val="center"/>
              <w:rPr>
                <w:lang w:val="en-US"/>
              </w:rPr>
            </w:pPr>
            <w:r>
              <w:rPr>
                <w:lang w:val="en-US"/>
              </w:rPr>
              <w:t>1057</w:t>
            </w:r>
          </w:p>
        </w:tc>
        <w:tc>
          <w:tcPr>
            <w:tcW w:w="709" w:type="dxa"/>
            <w:vAlign w:val="center"/>
          </w:tcPr>
          <w:p w14:paraId="6CC826CB" w14:textId="78E53A30" w:rsidR="00A86C9F" w:rsidRPr="00D82784" w:rsidRDefault="00D82784" w:rsidP="00AA6832">
            <w:pPr>
              <w:ind w:left="-195" w:firstLine="195"/>
              <w:jc w:val="center"/>
              <w:rPr>
                <w:lang w:val="en-US"/>
              </w:rPr>
            </w:pPr>
            <w:r>
              <w:rPr>
                <w:lang w:val="en-US"/>
              </w:rPr>
              <w:t>1110</w:t>
            </w:r>
          </w:p>
        </w:tc>
      </w:tr>
    </w:tbl>
    <w:p w14:paraId="53A94CBC" w14:textId="77777777" w:rsidR="00A86C9F" w:rsidRDefault="00A86C9F" w:rsidP="00D51595">
      <w:pPr>
        <w:autoSpaceDE w:val="0"/>
        <w:autoSpaceDN w:val="0"/>
        <w:adjustRightInd w:val="0"/>
        <w:spacing w:after="0" w:line="240" w:lineRule="auto"/>
        <w:jc w:val="both"/>
        <w:rPr>
          <w:rFonts w:ascii="Times New Roman" w:eastAsia="Calibri" w:hAnsi="Times New Roman" w:cs="Times New Roman"/>
          <w:lang w:val="en-US"/>
        </w:rPr>
      </w:pPr>
    </w:p>
    <w:tbl>
      <w:tblPr>
        <w:tblStyle w:val="TableGrid"/>
        <w:tblW w:w="4815" w:type="dxa"/>
        <w:jc w:val="center"/>
        <w:tblLayout w:type="fixed"/>
        <w:tblLook w:val="04A0" w:firstRow="1" w:lastRow="0" w:firstColumn="1" w:lastColumn="0" w:noHBand="0" w:noVBand="1"/>
      </w:tblPr>
      <w:tblGrid>
        <w:gridCol w:w="1271"/>
        <w:gridCol w:w="709"/>
        <w:gridCol w:w="709"/>
        <w:gridCol w:w="708"/>
        <w:gridCol w:w="709"/>
        <w:gridCol w:w="709"/>
      </w:tblGrid>
      <w:tr w:rsidR="008A2D68" w:rsidRPr="003C394F" w14:paraId="5FA78CB3" w14:textId="77777777" w:rsidTr="00AA6832">
        <w:trPr>
          <w:trHeight w:val="312"/>
          <w:tblHeader/>
          <w:jc w:val="center"/>
        </w:trPr>
        <w:tc>
          <w:tcPr>
            <w:tcW w:w="1271" w:type="dxa"/>
            <w:shd w:val="clear" w:color="auto" w:fill="auto"/>
            <w:noWrap/>
            <w:vAlign w:val="center"/>
            <w:hideMark/>
          </w:tcPr>
          <w:p w14:paraId="6A818324" w14:textId="77777777" w:rsidR="008A2D68" w:rsidRPr="003C394F" w:rsidRDefault="008A2D68" w:rsidP="00AA6832">
            <w:pPr>
              <w:ind w:firstLine="25"/>
              <w:jc w:val="center"/>
              <w:rPr>
                <w:b/>
                <w:bCs/>
                <w:color w:val="000000"/>
                <w:lang w:val="en-ID" w:eastAsia="en-ID"/>
              </w:rPr>
            </w:pPr>
            <w:r>
              <w:rPr>
                <w:b/>
                <w:bCs/>
                <w:color w:val="000000"/>
                <w:lang w:val="en-ID" w:eastAsia="en-ID"/>
              </w:rPr>
              <w:t>Jenis Kapal</w:t>
            </w:r>
          </w:p>
        </w:tc>
        <w:tc>
          <w:tcPr>
            <w:tcW w:w="709" w:type="dxa"/>
            <w:shd w:val="clear" w:color="auto" w:fill="auto"/>
            <w:noWrap/>
            <w:vAlign w:val="center"/>
            <w:hideMark/>
          </w:tcPr>
          <w:p w14:paraId="0590F371" w14:textId="6033F9E4" w:rsidR="008A2D68" w:rsidRPr="003C394F" w:rsidRDefault="008A2D68" w:rsidP="00AA6832">
            <w:pPr>
              <w:ind w:left="-195" w:firstLine="195"/>
              <w:jc w:val="center"/>
              <w:rPr>
                <w:b/>
                <w:bCs/>
                <w:color w:val="000000"/>
                <w:lang w:val="en-ID" w:eastAsia="en-ID"/>
              </w:rPr>
            </w:pPr>
            <w:r>
              <w:rPr>
                <w:b/>
                <w:bCs/>
                <w:color w:val="000000"/>
                <w:lang w:val="en-ID" w:eastAsia="en-ID"/>
              </w:rPr>
              <w:t>2027</w:t>
            </w:r>
          </w:p>
        </w:tc>
        <w:tc>
          <w:tcPr>
            <w:tcW w:w="709" w:type="dxa"/>
            <w:shd w:val="clear" w:color="auto" w:fill="auto"/>
            <w:noWrap/>
            <w:vAlign w:val="center"/>
            <w:hideMark/>
          </w:tcPr>
          <w:p w14:paraId="24D7F717" w14:textId="2622B386" w:rsidR="008A2D68" w:rsidRPr="003C394F" w:rsidRDefault="008A2D68" w:rsidP="00AA6832">
            <w:pPr>
              <w:ind w:left="-195" w:firstLine="195"/>
              <w:jc w:val="center"/>
              <w:rPr>
                <w:b/>
                <w:bCs/>
                <w:color w:val="000000"/>
                <w:lang w:val="en-ID" w:eastAsia="en-ID"/>
              </w:rPr>
            </w:pPr>
            <w:r>
              <w:rPr>
                <w:b/>
                <w:bCs/>
                <w:color w:val="000000"/>
                <w:lang w:val="en-ID" w:eastAsia="en-ID"/>
              </w:rPr>
              <w:t>2028</w:t>
            </w:r>
          </w:p>
        </w:tc>
        <w:tc>
          <w:tcPr>
            <w:tcW w:w="708" w:type="dxa"/>
            <w:shd w:val="clear" w:color="auto" w:fill="auto"/>
            <w:noWrap/>
            <w:vAlign w:val="center"/>
            <w:hideMark/>
          </w:tcPr>
          <w:p w14:paraId="0C2EFA4F" w14:textId="75B6E226" w:rsidR="008A2D68" w:rsidRPr="003C394F" w:rsidRDefault="008A2D68" w:rsidP="00AA6832">
            <w:pPr>
              <w:ind w:left="-195" w:firstLine="195"/>
              <w:jc w:val="center"/>
              <w:rPr>
                <w:b/>
                <w:bCs/>
                <w:color w:val="000000"/>
                <w:lang w:val="en-ID" w:eastAsia="en-ID"/>
              </w:rPr>
            </w:pPr>
            <w:r>
              <w:rPr>
                <w:b/>
                <w:bCs/>
                <w:color w:val="000000"/>
                <w:lang w:val="en-ID" w:eastAsia="en-ID"/>
              </w:rPr>
              <w:t>2029</w:t>
            </w:r>
          </w:p>
        </w:tc>
        <w:tc>
          <w:tcPr>
            <w:tcW w:w="709" w:type="dxa"/>
            <w:vAlign w:val="center"/>
          </w:tcPr>
          <w:p w14:paraId="01457116" w14:textId="6BA392F9" w:rsidR="008A2D68" w:rsidRPr="003C394F" w:rsidRDefault="008A2D68"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30</w:t>
            </w:r>
          </w:p>
        </w:tc>
        <w:tc>
          <w:tcPr>
            <w:tcW w:w="709" w:type="dxa"/>
            <w:vAlign w:val="center"/>
          </w:tcPr>
          <w:p w14:paraId="600FF7F0" w14:textId="54B5DE35" w:rsidR="008A2D68" w:rsidRPr="003C394F" w:rsidRDefault="008A2D68"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31</w:t>
            </w:r>
          </w:p>
        </w:tc>
      </w:tr>
      <w:tr w:rsidR="008A2D68" w:rsidRPr="003C394F" w14:paraId="3C58D5EC" w14:textId="77777777" w:rsidTr="00AA6832">
        <w:trPr>
          <w:trHeight w:val="312"/>
          <w:jc w:val="center"/>
        </w:trPr>
        <w:tc>
          <w:tcPr>
            <w:tcW w:w="1271" w:type="dxa"/>
            <w:noWrap/>
            <w:vAlign w:val="center"/>
            <w:hideMark/>
          </w:tcPr>
          <w:p w14:paraId="39CDA484" w14:textId="77777777" w:rsidR="008A2D68" w:rsidRPr="003C394F" w:rsidRDefault="008A2D68" w:rsidP="00AA6832">
            <w:pPr>
              <w:ind w:firstLine="25"/>
              <w:jc w:val="center"/>
              <w:rPr>
                <w:color w:val="000000"/>
                <w:lang w:val="en-ID" w:eastAsia="en-ID"/>
              </w:rPr>
            </w:pPr>
            <w:r>
              <w:rPr>
                <w:color w:val="000000"/>
                <w:lang w:val="en-ID" w:eastAsia="en-ID"/>
              </w:rPr>
              <w:t>General Cargo</w:t>
            </w:r>
          </w:p>
        </w:tc>
        <w:tc>
          <w:tcPr>
            <w:tcW w:w="709" w:type="dxa"/>
            <w:noWrap/>
            <w:vAlign w:val="center"/>
            <w:hideMark/>
          </w:tcPr>
          <w:p w14:paraId="212D2E9A" w14:textId="2E4C3E4C" w:rsidR="008A2D68" w:rsidRPr="003C394F" w:rsidRDefault="00D82784" w:rsidP="00AA6832">
            <w:pPr>
              <w:ind w:left="-195" w:firstLine="195"/>
              <w:jc w:val="center"/>
              <w:rPr>
                <w:color w:val="000000"/>
                <w:lang w:val="en-ID" w:eastAsia="en-ID"/>
              </w:rPr>
            </w:pPr>
            <w:r>
              <w:rPr>
                <w:color w:val="000000"/>
                <w:lang w:val="en-ID" w:eastAsia="en-ID"/>
              </w:rPr>
              <w:t>2081</w:t>
            </w:r>
          </w:p>
        </w:tc>
        <w:tc>
          <w:tcPr>
            <w:tcW w:w="709" w:type="dxa"/>
            <w:noWrap/>
            <w:vAlign w:val="center"/>
            <w:hideMark/>
          </w:tcPr>
          <w:p w14:paraId="5D618AD5" w14:textId="11988E15" w:rsidR="008A2D68" w:rsidRPr="003C394F" w:rsidRDefault="00D82784" w:rsidP="00AA6832">
            <w:pPr>
              <w:ind w:left="-195" w:firstLine="195"/>
              <w:jc w:val="center"/>
              <w:rPr>
                <w:color w:val="000000"/>
                <w:lang w:val="en-ID" w:eastAsia="en-ID"/>
              </w:rPr>
            </w:pPr>
            <w:r>
              <w:rPr>
                <w:color w:val="000000"/>
                <w:lang w:val="en-ID" w:eastAsia="en-ID"/>
              </w:rPr>
              <w:t>2184</w:t>
            </w:r>
          </w:p>
        </w:tc>
        <w:tc>
          <w:tcPr>
            <w:tcW w:w="708" w:type="dxa"/>
            <w:noWrap/>
            <w:vAlign w:val="center"/>
            <w:hideMark/>
          </w:tcPr>
          <w:p w14:paraId="0217F2C3" w14:textId="5E47F4AD" w:rsidR="008A2D68" w:rsidRPr="003C394F" w:rsidRDefault="00D82784" w:rsidP="00AA6832">
            <w:pPr>
              <w:ind w:left="-195" w:firstLine="195"/>
              <w:jc w:val="center"/>
              <w:rPr>
                <w:color w:val="000000"/>
                <w:lang w:val="en-ID" w:eastAsia="en-ID"/>
              </w:rPr>
            </w:pPr>
            <w:r>
              <w:rPr>
                <w:color w:val="000000"/>
                <w:lang w:val="en-ID" w:eastAsia="en-ID"/>
              </w:rPr>
              <w:t>2289</w:t>
            </w:r>
          </w:p>
        </w:tc>
        <w:tc>
          <w:tcPr>
            <w:tcW w:w="709" w:type="dxa"/>
            <w:vAlign w:val="center"/>
          </w:tcPr>
          <w:p w14:paraId="6BC8CD19" w14:textId="0F7E5040" w:rsidR="008A2D68" w:rsidRPr="00D82784" w:rsidRDefault="00D82784" w:rsidP="00AA6832">
            <w:pPr>
              <w:ind w:left="-195" w:firstLine="195"/>
              <w:jc w:val="center"/>
              <w:rPr>
                <w:lang w:val="en-US"/>
              </w:rPr>
            </w:pPr>
            <w:r>
              <w:rPr>
                <w:lang w:val="en-US"/>
              </w:rPr>
              <w:t>2402</w:t>
            </w:r>
          </w:p>
        </w:tc>
        <w:tc>
          <w:tcPr>
            <w:tcW w:w="709" w:type="dxa"/>
            <w:vAlign w:val="center"/>
          </w:tcPr>
          <w:p w14:paraId="11712303" w14:textId="69733747" w:rsidR="008A2D68" w:rsidRPr="00D82784" w:rsidRDefault="00D82784" w:rsidP="00AA6832">
            <w:pPr>
              <w:ind w:left="-195" w:firstLine="195"/>
              <w:jc w:val="center"/>
              <w:rPr>
                <w:lang w:val="en-US"/>
              </w:rPr>
            </w:pPr>
            <w:r>
              <w:rPr>
                <w:lang w:val="en-US"/>
              </w:rPr>
              <w:t>2518</w:t>
            </w:r>
          </w:p>
        </w:tc>
      </w:tr>
      <w:tr w:rsidR="008A2D68" w:rsidRPr="003C394F" w14:paraId="52DB3325" w14:textId="77777777" w:rsidTr="00AA6832">
        <w:trPr>
          <w:trHeight w:val="312"/>
          <w:jc w:val="center"/>
        </w:trPr>
        <w:tc>
          <w:tcPr>
            <w:tcW w:w="1271" w:type="dxa"/>
            <w:noWrap/>
            <w:vAlign w:val="center"/>
            <w:hideMark/>
          </w:tcPr>
          <w:p w14:paraId="3713A28A" w14:textId="77777777" w:rsidR="008A2D68" w:rsidRPr="003C394F" w:rsidRDefault="008A2D68"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kering</w:t>
            </w:r>
            <w:proofErr w:type="spellEnd"/>
          </w:p>
        </w:tc>
        <w:tc>
          <w:tcPr>
            <w:tcW w:w="709" w:type="dxa"/>
            <w:noWrap/>
            <w:vAlign w:val="center"/>
            <w:hideMark/>
          </w:tcPr>
          <w:p w14:paraId="074F5FE1" w14:textId="2E05F0A4" w:rsidR="008A2D68" w:rsidRPr="003C394F" w:rsidRDefault="00D82784" w:rsidP="00AA6832">
            <w:pPr>
              <w:ind w:left="-195" w:firstLine="195"/>
              <w:jc w:val="center"/>
              <w:rPr>
                <w:color w:val="000000"/>
                <w:lang w:val="en-ID" w:eastAsia="en-ID"/>
              </w:rPr>
            </w:pPr>
            <w:r>
              <w:rPr>
                <w:color w:val="000000"/>
                <w:lang w:val="en-ID" w:eastAsia="en-ID"/>
              </w:rPr>
              <w:t>351</w:t>
            </w:r>
          </w:p>
        </w:tc>
        <w:tc>
          <w:tcPr>
            <w:tcW w:w="709" w:type="dxa"/>
            <w:noWrap/>
            <w:vAlign w:val="center"/>
            <w:hideMark/>
          </w:tcPr>
          <w:p w14:paraId="0B1DE2C1" w14:textId="22B5D4A5" w:rsidR="008A2D68" w:rsidRPr="003C394F" w:rsidRDefault="00D82784" w:rsidP="00AA6832">
            <w:pPr>
              <w:ind w:left="-195" w:firstLine="195"/>
              <w:jc w:val="center"/>
              <w:rPr>
                <w:color w:val="000000"/>
                <w:lang w:val="en-ID" w:eastAsia="en-ID"/>
              </w:rPr>
            </w:pPr>
            <w:r>
              <w:rPr>
                <w:color w:val="000000"/>
                <w:lang w:val="en-ID" w:eastAsia="en-ID"/>
              </w:rPr>
              <w:t>367</w:t>
            </w:r>
          </w:p>
        </w:tc>
        <w:tc>
          <w:tcPr>
            <w:tcW w:w="708" w:type="dxa"/>
            <w:noWrap/>
            <w:vAlign w:val="center"/>
            <w:hideMark/>
          </w:tcPr>
          <w:p w14:paraId="1490B971" w14:textId="3F2D42AF" w:rsidR="008A2D68" w:rsidRPr="003C394F" w:rsidRDefault="00D82784" w:rsidP="00AA6832">
            <w:pPr>
              <w:ind w:left="-195" w:firstLine="195"/>
              <w:jc w:val="center"/>
              <w:rPr>
                <w:color w:val="000000"/>
                <w:lang w:val="en-ID" w:eastAsia="en-ID"/>
              </w:rPr>
            </w:pPr>
            <w:r>
              <w:rPr>
                <w:color w:val="000000"/>
                <w:lang w:val="en-ID" w:eastAsia="en-ID"/>
              </w:rPr>
              <w:t>386</w:t>
            </w:r>
          </w:p>
        </w:tc>
        <w:tc>
          <w:tcPr>
            <w:tcW w:w="709" w:type="dxa"/>
            <w:vAlign w:val="center"/>
          </w:tcPr>
          <w:p w14:paraId="0F26E7CA" w14:textId="73496AF2" w:rsidR="008A2D68" w:rsidRPr="00D82784" w:rsidRDefault="00D82784" w:rsidP="00AA6832">
            <w:pPr>
              <w:ind w:left="-195" w:firstLine="195"/>
              <w:jc w:val="center"/>
              <w:rPr>
                <w:lang w:val="en-US"/>
              </w:rPr>
            </w:pPr>
            <w:r>
              <w:rPr>
                <w:lang w:val="en-US"/>
              </w:rPr>
              <w:t>404</w:t>
            </w:r>
          </w:p>
        </w:tc>
        <w:tc>
          <w:tcPr>
            <w:tcW w:w="709" w:type="dxa"/>
            <w:vAlign w:val="center"/>
          </w:tcPr>
          <w:p w14:paraId="6296EBA6" w14:textId="54D7BE8D" w:rsidR="008A2D68" w:rsidRPr="00D82784" w:rsidRDefault="00D82784" w:rsidP="00AA6832">
            <w:pPr>
              <w:ind w:left="-195" w:firstLine="195"/>
              <w:jc w:val="center"/>
              <w:rPr>
                <w:lang w:val="en-US"/>
              </w:rPr>
            </w:pPr>
            <w:r>
              <w:rPr>
                <w:lang w:val="en-US"/>
              </w:rPr>
              <w:t>424</w:t>
            </w:r>
          </w:p>
        </w:tc>
      </w:tr>
      <w:tr w:rsidR="008A2D68" w:rsidRPr="003C394F" w14:paraId="006B0CC3" w14:textId="77777777" w:rsidTr="00AA6832">
        <w:trPr>
          <w:trHeight w:val="312"/>
          <w:jc w:val="center"/>
        </w:trPr>
        <w:tc>
          <w:tcPr>
            <w:tcW w:w="1271" w:type="dxa"/>
            <w:noWrap/>
            <w:vAlign w:val="center"/>
            <w:hideMark/>
          </w:tcPr>
          <w:p w14:paraId="3E45E53D" w14:textId="77777777" w:rsidR="008A2D68" w:rsidRPr="003C394F" w:rsidRDefault="008A2D68"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Cair</w:t>
            </w:r>
            <w:proofErr w:type="spellEnd"/>
          </w:p>
        </w:tc>
        <w:tc>
          <w:tcPr>
            <w:tcW w:w="709" w:type="dxa"/>
            <w:noWrap/>
            <w:vAlign w:val="center"/>
            <w:hideMark/>
          </w:tcPr>
          <w:p w14:paraId="1A7823FD" w14:textId="3CFF068E" w:rsidR="008A2D68" w:rsidRPr="003C394F" w:rsidRDefault="00D82784" w:rsidP="00AA6832">
            <w:pPr>
              <w:ind w:left="-195" w:firstLine="195"/>
              <w:jc w:val="center"/>
              <w:rPr>
                <w:color w:val="000000"/>
                <w:lang w:val="en-ID" w:eastAsia="en-ID"/>
              </w:rPr>
            </w:pPr>
            <w:r>
              <w:rPr>
                <w:color w:val="000000"/>
                <w:lang w:val="en-ID" w:eastAsia="en-ID"/>
              </w:rPr>
              <w:t>1543</w:t>
            </w:r>
          </w:p>
        </w:tc>
        <w:tc>
          <w:tcPr>
            <w:tcW w:w="709" w:type="dxa"/>
            <w:noWrap/>
            <w:vAlign w:val="center"/>
            <w:hideMark/>
          </w:tcPr>
          <w:p w14:paraId="0E0957B0" w14:textId="7C3C63B6" w:rsidR="008A2D68" w:rsidRPr="003C394F" w:rsidRDefault="00D82784" w:rsidP="00AA6832">
            <w:pPr>
              <w:ind w:left="-195" w:firstLine="195"/>
              <w:jc w:val="center"/>
              <w:rPr>
                <w:color w:val="000000"/>
                <w:lang w:val="en-ID" w:eastAsia="en-ID"/>
              </w:rPr>
            </w:pPr>
            <w:r>
              <w:rPr>
                <w:color w:val="000000"/>
                <w:lang w:val="en-ID" w:eastAsia="en-ID"/>
              </w:rPr>
              <w:t>1619</w:t>
            </w:r>
          </w:p>
        </w:tc>
        <w:tc>
          <w:tcPr>
            <w:tcW w:w="708" w:type="dxa"/>
            <w:noWrap/>
            <w:vAlign w:val="center"/>
            <w:hideMark/>
          </w:tcPr>
          <w:p w14:paraId="1775A5F3" w14:textId="3DAEC94F" w:rsidR="008A2D68" w:rsidRPr="003C394F" w:rsidRDefault="00D82784" w:rsidP="00AA6832">
            <w:pPr>
              <w:ind w:left="-195" w:firstLine="195"/>
              <w:jc w:val="center"/>
              <w:rPr>
                <w:color w:val="000000"/>
                <w:lang w:val="en-ID" w:eastAsia="en-ID"/>
              </w:rPr>
            </w:pPr>
            <w:r>
              <w:rPr>
                <w:color w:val="000000"/>
                <w:lang w:val="en-ID" w:eastAsia="en-ID"/>
              </w:rPr>
              <w:t>1697</w:t>
            </w:r>
          </w:p>
        </w:tc>
        <w:tc>
          <w:tcPr>
            <w:tcW w:w="709" w:type="dxa"/>
            <w:vAlign w:val="center"/>
          </w:tcPr>
          <w:p w14:paraId="176C18CC" w14:textId="0AE930B3" w:rsidR="008A2D68" w:rsidRPr="00D82784" w:rsidRDefault="00D82784" w:rsidP="00AA6832">
            <w:pPr>
              <w:ind w:left="-195" w:firstLine="195"/>
              <w:jc w:val="center"/>
              <w:rPr>
                <w:lang w:val="en-US"/>
              </w:rPr>
            </w:pPr>
            <w:r>
              <w:rPr>
                <w:lang w:val="en-US"/>
              </w:rPr>
              <w:t>1780</w:t>
            </w:r>
          </w:p>
        </w:tc>
        <w:tc>
          <w:tcPr>
            <w:tcW w:w="709" w:type="dxa"/>
            <w:vAlign w:val="center"/>
          </w:tcPr>
          <w:p w14:paraId="29000275" w14:textId="463CAA05" w:rsidR="008A2D68" w:rsidRPr="00D82784" w:rsidRDefault="00D82784" w:rsidP="00AA6832">
            <w:pPr>
              <w:ind w:left="-195" w:firstLine="195"/>
              <w:jc w:val="center"/>
              <w:rPr>
                <w:lang w:val="en-US"/>
              </w:rPr>
            </w:pPr>
            <w:r>
              <w:rPr>
                <w:lang w:val="en-US"/>
              </w:rPr>
              <w:t>1866</w:t>
            </w:r>
          </w:p>
        </w:tc>
      </w:tr>
      <w:tr w:rsidR="008A2D68" w:rsidRPr="003C394F" w14:paraId="387B1340" w14:textId="77777777" w:rsidTr="00AA6832">
        <w:trPr>
          <w:trHeight w:val="312"/>
          <w:jc w:val="center"/>
        </w:trPr>
        <w:tc>
          <w:tcPr>
            <w:tcW w:w="1271" w:type="dxa"/>
            <w:noWrap/>
            <w:vAlign w:val="center"/>
            <w:hideMark/>
          </w:tcPr>
          <w:p w14:paraId="25D5488B" w14:textId="77777777" w:rsidR="008A2D68" w:rsidRPr="003C394F" w:rsidRDefault="008A2D68" w:rsidP="00AA6832">
            <w:pPr>
              <w:ind w:firstLine="25"/>
              <w:jc w:val="center"/>
              <w:rPr>
                <w:color w:val="000000"/>
                <w:lang w:val="en-ID" w:eastAsia="en-ID"/>
              </w:rPr>
            </w:pPr>
            <w:proofErr w:type="spellStart"/>
            <w:r>
              <w:rPr>
                <w:color w:val="000000"/>
                <w:lang w:val="en-ID" w:eastAsia="en-ID"/>
              </w:rPr>
              <w:t>Petikemas</w:t>
            </w:r>
            <w:proofErr w:type="spellEnd"/>
          </w:p>
        </w:tc>
        <w:tc>
          <w:tcPr>
            <w:tcW w:w="709" w:type="dxa"/>
            <w:noWrap/>
            <w:vAlign w:val="center"/>
            <w:hideMark/>
          </w:tcPr>
          <w:p w14:paraId="024CBCB7" w14:textId="27F428AF" w:rsidR="008A2D68" w:rsidRPr="003C394F" w:rsidRDefault="00D82784" w:rsidP="00AA6832">
            <w:pPr>
              <w:ind w:left="-195" w:firstLine="195"/>
              <w:jc w:val="center"/>
              <w:rPr>
                <w:color w:val="000000"/>
                <w:lang w:val="en-ID" w:eastAsia="en-ID"/>
              </w:rPr>
            </w:pPr>
            <w:r>
              <w:rPr>
                <w:color w:val="000000"/>
                <w:lang w:val="en-ID" w:eastAsia="en-ID"/>
              </w:rPr>
              <w:t>5074</w:t>
            </w:r>
          </w:p>
        </w:tc>
        <w:tc>
          <w:tcPr>
            <w:tcW w:w="709" w:type="dxa"/>
            <w:noWrap/>
            <w:vAlign w:val="center"/>
            <w:hideMark/>
          </w:tcPr>
          <w:p w14:paraId="54F06AA5" w14:textId="3D3E4543" w:rsidR="008A2D68" w:rsidRPr="003C394F" w:rsidRDefault="00D82784" w:rsidP="00AA6832">
            <w:pPr>
              <w:ind w:left="-195" w:firstLine="195"/>
              <w:jc w:val="center"/>
              <w:rPr>
                <w:color w:val="000000"/>
                <w:lang w:val="en-ID" w:eastAsia="en-ID"/>
              </w:rPr>
            </w:pPr>
            <w:r>
              <w:rPr>
                <w:color w:val="000000"/>
                <w:lang w:val="en-ID" w:eastAsia="en-ID"/>
              </w:rPr>
              <w:t>5320</w:t>
            </w:r>
          </w:p>
        </w:tc>
        <w:tc>
          <w:tcPr>
            <w:tcW w:w="708" w:type="dxa"/>
            <w:noWrap/>
            <w:vAlign w:val="center"/>
            <w:hideMark/>
          </w:tcPr>
          <w:p w14:paraId="263819F1" w14:textId="13C84CF3" w:rsidR="008A2D68" w:rsidRPr="003C394F" w:rsidRDefault="00D82784" w:rsidP="00AA6832">
            <w:pPr>
              <w:ind w:left="-195" w:firstLine="195"/>
              <w:jc w:val="center"/>
              <w:rPr>
                <w:color w:val="000000"/>
                <w:lang w:val="en-ID" w:eastAsia="en-ID"/>
              </w:rPr>
            </w:pPr>
            <w:r>
              <w:rPr>
                <w:color w:val="000000"/>
                <w:lang w:val="en-ID" w:eastAsia="en-ID"/>
              </w:rPr>
              <w:t>5581</w:t>
            </w:r>
          </w:p>
        </w:tc>
        <w:tc>
          <w:tcPr>
            <w:tcW w:w="709" w:type="dxa"/>
            <w:vAlign w:val="center"/>
          </w:tcPr>
          <w:p w14:paraId="51480B1E" w14:textId="7F5D638E" w:rsidR="008A2D68" w:rsidRPr="00D82784" w:rsidRDefault="00D82784" w:rsidP="00AA6832">
            <w:pPr>
              <w:ind w:left="-195" w:firstLine="195"/>
              <w:jc w:val="center"/>
              <w:rPr>
                <w:lang w:val="en-US"/>
              </w:rPr>
            </w:pPr>
            <w:r>
              <w:rPr>
                <w:lang w:val="en-US"/>
              </w:rPr>
              <w:t>5850</w:t>
            </w:r>
          </w:p>
        </w:tc>
        <w:tc>
          <w:tcPr>
            <w:tcW w:w="709" w:type="dxa"/>
            <w:vAlign w:val="center"/>
          </w:tcPr>
          <w:p w14:paraId="53DF4C33" w14:textId="25C5AF70" w:rsidR="008A2D68" w:rsidRPr="00D82784" w:rsidRDefault="00D82784" w:rsidP="00AA6832">
            <w:pPr>
              <w:ind w:left="-195" w:firstLine="195"/>
              <w:jc w:val="center"/>
              <w:rPr>
                <w:lang w:val="en-US"/>
              </w:rPr>
            </w:pPr>
            <w:r>
              <w:rPr>
                <w:lang w:val="en-US"/>
              </w:rPr>
              <w:t>6133</w:t>
            </w:r>
          </w:p>
        </w:tc>
      </w:tr>
      <w:tr w:rsidR="008A2D68" w:rsidRPr="003C394F" w14:paraId="5B5B2D6C" w14:textId="77777777" w:rsidTr="00AA6832">
        <w:trPr>
          <w:trHeight w:val="312"/>
          <w:jc w:val="center"/>
        </w:trPr>
        <w:tc>
          <w:tcPr>
            <w:tcW w:w="1271" w:type="dxa"/>
            <w:noWrap/>
            <w:vAlign w:val="center"/>
          </w:tcPr>
          <w:p w14:paraId="649E461B" w14:textId="77777777" w:rsidR="008A2D68" w:rsidRDefault="008A2D68" w:rsidP="00AA6832">
            <w:pPr>
              <w:ind w:firstLine="25"/>
              <w:jc w:val="center"/>
              <w:rPr>
                <w:color w:val="000000"/>
                <w:lang w:val="en-ID" w:eastAsia="en-ID"/>
              </w:rPr>
            </w:pPr>
            <w:proofErr w:type="spellStart"/>
            <w:r>
              <w:rPr>
                <w:color w:val="000000"/>
                <w:lang w:val="en-ID" w:eastAsia="en-ID"/>
              </w:rPr>
              <w:t>Penumpang</w:t>
            </w:r>
            <w:proofErr w:type="spellEnd"/>
          </w:p>
        </w:tc>
        <w:tc>
          <w:tcPr>
            <w:tcW w:w="709" w:type="dxa"/>
            <w:noWrap/>
            <w:vAlign w:val="center"/>
          </w:tcPr>
          <w:p w14:paraId="26F45B11" w14:textId="21DC4A7A" w:rsidR="008A2D68" w:rsidRPr="00D82784" w:rsidRDefault="00D82784" w:rsidP="00AA6832">
            <w:pPr>
              <w:ind w:left="-195" w:firstLine="195"/>
              <w:jc w:val="center"/>
              <w:rPr>
                <w:lang w:val="en-US"/>
              </w:rPr>
            </w:pPr>
            <w:r>
              <w:rPr>
                <w:lang w:val="en-US"/>
              </w:rPr>
              <w:t>2431</w:t>
            </w:r>
          </w:p>
        </w:tc>
        <w:tc>
          <w:tcPr>
            <w:tcW w:w="709" w:type="dxa"/>
            <w:noWrap/>
            <w:vAlign w:val="center"/>
          </w:tcPr>
          <w:p w14:paraId="07566C2D" w14:textId="0D03D520" w:rsidR="008A2D68" w:rsidRPr="00D82784" w:rsidRDefault="00D82784" w:rsidP="00AA6832">
            <w:pPr>
              <w:ind w:left="-195" w:firstLine="195"/>
              <w:jc w:val="center"/>
              <w:rPr>
                <w:lang w:val="en-US"/>
              </w:rPr>
            </w:pPr>
            <w:r>
              <w:rPr>
                <w:lang w:val="en-US"/>
              </w:rPr>
              <w:t>2527</w:t>
            </w:r>
          </w:p>
        </w:tc>
        <w:tc>
          <w:tcPr>
            <w:tcW w:w="708" w:type="dxa"/>
            <w:noWrap/>
            <w:vAlign w:val="center"/>
          </w:tcPr>
          <w:p w14:paraId="1980BB63" w14:textId="6E1F2A48" w:rsidR="008A2D68" w:rsidRPr="00D82784" w:rsidRDefault="00D82784" w:rsidP="00AA6832">
            <w:pPr>
              <w:ind w:left="-195" w:firstLine="195"/>
              <w:jc w:val="center"/>
              <w:rPr>
                <w:lang w:val="en-US"/>
              </w:rPr>
            </w:pPr>
            <w:r>
              <w:rPr>
                <w:lang w:val="en-US"/>
              </w:rPr>
              <w:t>2629</w:t>
            </w:r>
          </w:p>
        </w:tc>
        <w:tc>
          <w:tcPr>
            <w:tcW w:w="709" w:type="dxa"/>
            <w:vAlign w:val="center"/>
          </w:tcPr>
          <w:p w14:paraId="7AA191EA" w14:textId="5A154B97" w:rsidR="008A2D68" w:rsidRPr="00D82784" w:rsidRDefault="00D82784" w:rsidP="00AA6832">
            <w:pPr>
              <w:ind w:left="-195" w:firstLine="195"/>
              <w:jc w:val="center"/>
              <w:rPr>
                <w:lang w:val="en-US"/>
              </w:rPr>
            </w:pPr>
            <w:r>
              <w:rPr>
                <w:lang w:val="en-US"/>
              </w:rPr>
              <w:t>2734</w:t>
            </w:r>
          </w:p>
        </w:tc>
        <w:tc>
          <w:tcPr>
            <w:tcW w:w="709" w:type="dxa"/>
            <w:vAlign w:val="center"/>
          </w:tcPr>
          <w:p w14:paraId="2367ACC1" w14:textId="61622920" w:rsidR="008A2D68" w:rsidRPr="00D82784" w:rsidRDefault="00D82784" w:rsidP="00AA6832">
            <w:pPr>
              <w:ind w:left="-195" w:firstLine="195"/>
              <w:jc w:val="center"/>
              <w:rPr>
                <w:lang w:val="en-US"/>
              </w:rPr>
            </w:pPr>
            <w:r>
              <w:rPr>
                <w:lang w:val="en-US"/>
              </w:rPr>
              <w:t>2844</w:t>
            </w:r>
          </w:p>
        </w:tc>
      </w:tr>
      <w:tr w:rsidR="008A2D68" w:rsidRPr="003C394F" w14:paraId="38FFCD7E" w14:textId="77777777" w:rsidTr="00AA6832">
        <w:trPr>
          <w:trHeight w:val="312"/>
          <w:jc w:val="center"/>
        </w:trPr>
        <w:tc>
          <w:tcPr>
            <w:tcW w:w="1271" w:type="dxa"/>
            <w:noWrap/>
            <w:vAlign w:val="center"/>
          </w:tcPr>
          <w:p w14:paraId="53EA62BF" w14:textId="77777777" w:rsidR="008A2D68" w:rsidRDefault="008A2D68" w:rsidP="00AA6832">
            <w:pPr>
              <w:ind w:firstLine="25"/>
              <w:jc w:val="center"/>
              <w:rPr>
                <w:color w:val="000000"/>
                <w:lang w:val="en-ID" w:eastAsia="en-ID"/>
              </w:rPr>
            </w:pPr>
            <w:r>
              <w:rPr>
                <w:color w:val="000000"/>
                <w:lang w:val="en-ID" w:eastAsia="en-ID"/>
              </w:rPr>
              <w:t>Kapal Layar Motor</w:t>
            </w:r>
          </w:p>
        </w:tc>
        <w:tc>
          <w:tcPr>
            <w:tcW w:w="709" w:type="dxa"/>
            <w:noWrap/>
            <w:vAlign w:val="center"/>
          </w:tcPr>
          <w:p w14:paraId="61DB2369" w14:textId="6AC381EA" w:rsidR="008A2D68" w:rsidRPr="00D82784" w:rsidRDefault="00D82784" w:rsidP="00AA6832">
            <w:pPr>
              <w:ind w:left="-195" w:firstLine="195"/>
              <w:jc w:val="center"/>
              <w:rPr>
                <w:lang w:val="en-US"/>
              </w:rPr>
            </w:pPr>
            <w:r>
              <w:rPr>
                <w:lang w:val="en-US"/>
              </w:rPr>
              <w:t>1163</w:t>
            </w:r>
          </w:p>
        </w:tc>
        <w:tc>
          <w:tcPr>
            <w:tcW w:w="709" w:type="dxa"/>
            <w:noWrap/>
            <w:vAlign w:val="center"/>
          </w:tcPr>
          <w:p w14:paraId="2EEA4DCF" w14:textId="7CC9722D" w:rsidR="008A2D68" w:rsidRPr="00D82784" w:rsidRDefault="00D82784" w:rsidP="00AA6832">
            <w:pPr>
              <w:ind w:left="-195" w:firstLine="195"/>
              <w:jc w:val="center"/>
              <w:rPr>
                <w:lang w:val="en-US"/>
              </w:rPr>
            </w:pPr>
            <w:r>
              <w:rPr>
                <w:lang w:val="en-US"/>
              </w:rPr>
              <w:t>1220</w:t>
            </w:r>
          </w:p>
        </w:tc>
        <w:tc>
          <w:tcPr>
            <w:tcW w:w="708" w:type="dxa"/>
            <w:noWrap/>
            <w:vAlign w:val="center"/>
          </w:tcPr>
          <w:p w14:paraId="6DB7CFCB" w14:textId="67DDF223" w:rsidR="008A2D68" w:rsidRPr="00D82784" w:rsidRDefault="00D82784" w:rsidP="00AA6832">
            <w:pPr>
              <w:ind w:left="-195" w:firstLine="195"/>
              <w:jc w:val="center"/>
              <w:rPr>
                <w:lang w:val="en-US"/>
              </w:rPr>
            </w:pPr>
            <w:r>
              <w:rPr>
                <w:lang w:val="en-US"/>
              </w:rPr>
              <w:t>1278</w:t>
            </w:r>
          </w:p>
        </w:tc>
        <w:tc>
          <w:tcPr>
            <w:tcW w:w="709" w:type="dxa"/>
            <w:vAlign w:val="center"/>
          </w:tcPr>
          <w:p w14:paraId="3FAB9788" w14:textId="62423947" w:rsidR="008A2D68" w:rsidRPr="00D82784" w:rsidRDefault="00D82784" w:rsidP="00AA6832">
            <w:pPr>
              <w:ind w:left="-195" w:firstLine="195"/>
              <w:jc w:val="center"/>
              <w:rPr>
                <w:lang w:val="en-US"/>
              </w:rPr>
            </w:pPr>
            <w:r>
              <w:rPr>
                <w:lang w:val="en-US"/>
              </w:rPr>
              <w:t>1341</w:t>
            </w:r>
          </w:p>
        </w:tc>
        <w:tc>
          <w:tcPr>
            <w:tcW w:w="709" w:type="dxa"/>
            <w:vAlign w:val="center"/>
          </w:tcPr>
          <w:p w14:paraId="34E10EC1" w14:textId="6333B95F" w:rsidR="008A2D68" w:rsidRPr="00D82784" w:rsidRDefault="00D82784" w:rsidP="00AA6832">
            <w:pPr>
              <w:ind w:left="-195" w:firstLine="195"/>
              <w:jc w:val="center"/>
              <w:rPr>
                <w:lang w:val="en-US"/>
              </w:rPr>
            </w:pPr>
            <w:r>
              <w:rPr>
                <w:lang w:val="en-US"/>
              </w:rPr>
              <w:t>1407</w:t>
            </w:r>
          </w:p>
        </w:tc>
      </w:tr>
    </w:tbl>
    <w:p w14:paraId="78B8F44F" w14:textId="77777777" w:rsidR="008A2D68" w:rsidRDefault="008A2D68" w:rsidP="00D51595">
      <w:pPr>
        <w:autoSpaceDE w:val="0"/>
        <w:autoSpaceDN w:val="0"/>
        <w:adjustRightInd w:val="0"/>
        <w:spacing w:after="0" w:line="240" w:lineRule="auto"/>
        <w:jc w:val="both"/>
        <w:rPr>
          <w:rFonts w:ascii="Times New Roman" w:eastAsia="Calibri" w:hAnsi="Times New Roman" w:cs="Times New Roman"/>
          <w:lang w:val="en-US"/>
        </w:rPr>
      </w:pPr>
    </w:p>
    <w:tbl>
      <w:tblPr>
        <w:tblStyle w:val="TableGrid"/>
        <w:tblW w:w="4815" w:type="dxa"/>
        <w:jc w:val="center"/>
        <w:tblLayout w:type="fixed"/>
        <w:tblLook w:val="04A0" w:firstRow="1" w:lastRow="0" w:firstColumn="1" w:lastColumn="0" w:noHBand="0" w:noVBand="1"/>
      </w:tblPr>
      <w:tblGrid>
        <w:gridCol w:w="1271"/>
        <w:gridCol w:w="709"/>
        <w:gridCol w:w="709"/>
        <w:gridCol w:w="708"/>
        <w:gridCol w:w="709"/>
        <w:gridCol w:w="709"/>
      </w:tblGrid>
      <w:tr w:rsidR="008A2D68" w:rsidRPr="003C394F" w14:paraId="62955E6C" w14:textId="77777777" w:rsidTr="00AA6832">
        <w:trPr>
          <w:trHeight w:val="312"/>
          <w:tblHeader/>
          <w:jc w:val="center"/>
        </w:trPr>
        <w:tc>
          <w:tcPr>
            <w:tcW w:w="1271" w:type="dxa"/>
            <w:shd w:val="clear" w:color="auto" w:fill="auto"/>
            <w:noWrap/>
            <w:vAlign w:val="center"/>
            <w:hideMark/>
          </w:tcPr>
          <w:p w14:paraId="32357FA3" w14:textId="77777777" w:rsidR="008A2D68" w:rsidRPr="003C394F" w:rsidRDefault="008A2D68" w:rsidP="00AA6832">
            <w:pPr>
              <w:ind w:firstLine="25"/>
              <w:jc w:val="center"/>
              <w:rPr>
                <w:b/>
                <w:bCs/>
                <w:color w:val="000000"/>
                <w:lang w:val="en-ID" w:eastAsia="en-ID"/>
              </w:rPr>
            </w:pPr>
            <w:r>
              <w:rPr>
                <w:b/>
                <w:bCs/>
                <w:color w:val="000000"/>
                <w:lang w:val="en-ID" w:eastAsia="en-ID"/>
              </w:rPr>
              <w:t>Jenis Kapal</w:t>
            </w:r>
          </w:p>
        </w:tc>
        <w:tc>
          <w:tcPr>
            <w:tcW w:w="709" w:type="dxa"/>
            <w:shd w:val="clear" w:color="auto" w:fill="auto"/>
            <w:noWrap/>
            <w:vAlign w:val="center"/>
            <w:hideMark/>
          </w:tcPr>
          <w:p w14:paraId="496E4DA8" w14:textId="57E48A53" w:rsidR="008A2D68" w:rsidRPr="003C394F" w:rsidRDefault="008A2D68" w:rsidP="00AA6832">
            <w:pPr>
              <w:ind w:left="-195" w:firstLine="195"/>
              <w:jc w:val="center"/>
              <w:rPr>
                <w:b/>
                <w:bCs/>
                <w:color w:val="000000"/>
                <w:lang w:val="en-ID" w:eastAsia="en-ID"/>
              </w:rPr>
            </w:pPr>
            <w:r>
              <w:rPr>
                <w:b/>
                <w:bCs/>
                <w:color w:val="000000"/>
                <w:lang w:val="en-ID" w:eastAsia="en-ID"/>
              </w:rPr>
              <w:t>2032</w:t>
            </w:r>
          </w:p>
        </w:tc>
        <w:tc>
          <w:tcPr>
            <w:tcW w:w="709" w:type="dxa"/>
            <w:shd w:val="clear" w:color="auto" w:fill="auto"/>
            <w:noWrap/>
            <w:vAlign w:val="center"/>
            <w:hideMark/>
          </w:tcPr>
          <w:p w14:paraId="27A5FDC6" w14:textId="662065BA" w:rsidR="008A2D68" w:rsidRPr="003C394F" w:rsidRDefault="008A2D68" w:rsidP="00AA6832">
            <w:pPr>
              <w:ind w:left="-195" w:firstLine="195"/>
              <w:jc w:val="center"/>
              <w:rPr>
                <w:b/>
                <w:bCs/>
                <w:color w:val="000000"/>
                <w:lang w:val="en-ID" w:eastAsia="en-ID"/>
              </w:rPr>
            </w:pPr>
            <w:r>
              <w:rPr>
                <w:b/>
                <w:bCs/>
                <w:color w:val="000000"/>
                <w:lang w:val="en-ID" w:eastAsia="en-ID"/>
              </w:rPr>
              <w:t>2033</w:t>
            </w:r>
          </w:p>
        </w:tc>
        <w:tc>
          <w:tcPr>
            <w:tcW w:w="708" w:type="dxa"/>
            <w:shd w:val="clear" w:color="auto" w:fill="auto"/>
            <w:noWrap/>
            <w:vAlign w:val="center"/>
            <w:hideMark/>
          </w:tcPr>
          <w:p w14:paraId="2605634E" w14:textId="7EEA0FED" w:rsidR="008A2D68" w:rsidRPr="003C394F" w:rsidRDefault="008A2D68" w:rsidP="00AA6832">
            <w:pPr>
              <w:ind w:left="-195" w:firstLine="195"/>
              <w:jc w:val="center"/>
              <w:rPr>
                <w:b/>
                <w:bCs/>
                <w:color w:val="000000"/>
                <w:lang w:val="en-ID" w:eastAsia="en-ID"/>
              </w:rPr>
            </w:pPr>
            <w:r>
              <w:rPr>
                <w:b/>
                <w:bCs/>
                <w:color w:val="000000"/>
                <w:lang w:val="en-ID" w:eastAsia="en-ID"/>
              </w:rPr>
              <w:t>2034</w:t>
            </w:r>
          </w:p>
        </w:tc>
        <w:tc>
          <w:tcPr>
            <w:tcW w:w="709" w:type="dxa"/>
            <w:vAlign w:val="center"/>
          </w:tcPr>
          <w:p w14:paraId="37BF8107" w14:textId="52B61BE4" w:rsidR="008A2D68" w:rsidRPr="003C394F" w:rsidRDefault="008A2D68"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35</w:t>
            </w:r>
          </w:p>
        </w:tc>
        <w:tc>
          <w:tcPr>
            <w:tcW w:w="709" w:type="dxa"/>
            <w:vAlign w:val="center"/>
          </w:tcPr>
          <w:p w14:paraId="48C5AD47" w14:textId="006EF9C2" w:rsidR="008A2D68" w:rsidRPr="003C394F" w:rsidRDefault="008A2D68"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36</w:t>
            </w:r>
          </w:p>
        </w:tc>
      </w:tr>
      <w:tr w:rsidR="008A2D68" w:rsidRPr="003C394F" w14:paraId="474A86B3" w14:textId="77777777" w:rsidTr="00AA6832">
        <w:trPr>
          <w:trHeight w:val="312"/>
          <w:jc w:val="center"/>
        </w:trPr>
        <w:tc>
          <w:tcPr>
            <w:tcW w:w="1271" w:type="dxa"/>
            <w:noWrap/>
            <w:vAlign w:val="center"/>
            <w:hideMark/>
          </w:tcPr>
          <w:p w14:paraId="17544914" w14:textId="77777777" w:rsidR="008A2D68" w:rsidRPr="003C394F" w:rsidRDefault="008A2D68" w:rsidP="00AA6832">
            <w:pPr>
              <w:ind w:firstLine="25"/>
              <w:jc w:val="center"/>
              <w:rPr>
                <w:color w:val="000000"/>
                <w:lang w:val="en-ID" w:eastAsia="en-ID"/>
              </w:rPr>
            </w:pPr>
            <w:r>
              <w:rPr>
                <w:color w:val="000000"/>
                <w:lang w:val="en-ID" w:eastAsia="en-ID"/>
              </w:rPr>
              <w:t>General Cargo</w:t>
            </w:r>
          </w:p>
        </w:tc>
        <w:tc>
          <w:tcPr>
            <w:tcW w:w="709" w:type="dxa"/>
            <w:noWrap/>
            <w:vAlign w:val="center"/>
            <w:hideMark/>
          </w:tcPr>
          <w:p w14:paraId="178430B3" w14:textId="6CCB8065" w:rsidR="008A2D68" w:rsidRPr="003C394F" w:rsidRDefault="00D82784" w:rsidP="00AA6832">
            <w:pPr>
              <w:ind w:left="-195" w:firstLine="195"/>
              <w:jc w:val="center"/>
              <w:rPr>
                <w:color w:val="000000"/>
                <w:lang w:val="en-ID" w:eastAsia="en-ID"/>
              </w:rPr>
            </w:pPr>
            <w:r>
              <w:rPr>
                <w:color w:val="000000"/>
                <w:lang w:val="en-ID" w:eastAsia="en-ID"/>
              </w:rPr>
              <w:t>2640</w:t>
            </w:r>
          </w:p>
        </w:tc>
        <w:tc>
          <w:tcPr>
            <w:tcW w:w="709" w:type="dxa"/>
            <w:noWrap/>
            <w:vAlign w:val="center"/>
            <w:hideMark/>
          </w:tcPr>
          <w:p w14:paraId="454D11DA" w14:textId="52A46FF4" w:rsidR="008A2D68" w:rsidRPr="003C394F" w:rsidRDefault="00D82784" w:rsidP="00AA6832">
            <w:pPr>
              <w:ind w:left="-195" w:firstLine="195"/>
              <w:jc w:val="center"/>
              <w:rPr>
                <w:color w:val="000000"/>
                <w:lang w:val="en-ID" w:eastAsia="en-ID"/>
              </w:rPr>
            </w:pPr>
            <w:r>
              <w:rPr>
                <w:color w:val="000000"/>
                <w:lang w:val="en-ID" w:eastAsia="en-ID"/>
              </w:rPr>
              <w:t>2769</w:t>
            </w:r>
          </w:p>
        </w:tc>
        <w:tc>
          <w:tcPr>
            <w:tcW w:w="708" w:type="dxa"/>
            <w:noWrap/>
            <w:vAlign w:val="center"/>
            <w:hideMark/>
          </w:tcPr>
          <w:p w14:paraId="38B2B555" w14:textId="41B2A356" w:rsidR="008A2D68" w:rsidRPr="003C394F" w:rsidRDefault="00D82784" w:rsidP="00AA6832">
            <w:pPr>
              <w:ind w:left="-195" w:firstLine="195"/>
              <w:jc w:val="center"/>
              <w:rPr>
                <w:color w:val="000000"/>
                <w:lang w:val="en-ID" w:eastAsia="en-ID"/>
              </w:rPr>
            </w:pPr>
            <w:r>
              <w:rPr>
                <w:color w:val="000000"/>
                <w:lang w:val="en-ID" w:eastAsia="en-ID"/>
              </w:rPr>
              <w:t>2903</w:t>
            </w:r>
          </w:p>
        </w:tc>
        <w:tc>
          <w:tcPr>
            <w:tcW w:w="709" w:type="dxa"/>
            <w:vAlign w:val="center"/>
          </w:tcPr>
          <w:p w14:paraId="3AE34F40" w14:textId="227E07D4" w:rsidR="008A2D68" w:rsidRPr="00D82784" w:rsidRDefault="00D82784" w:rsidP="00AA6832">
            <w:pPr>
              <w:ind w:left="-195" w:firstLine="195"/>
              <w:jc w:val="center"/>
              <w:rPr>
                <w:lang w:val="en-US"/>
              </w:rPr>
            </w:pPr>
            <w:r>
              <w:rPr>
                <w:lang w:val="en-US"/>
              </w:rPr>
              <w:t>3042</w:t>
            </w:r>
          </w:p>
        </w:tc>
        <w:tc>
          <w:tcPr>
            <w:tcW w:w="709" w:type="dxa"/>
            <w:vAlign w:val="center"/>
          </w:tcPr>
          <w:p w14:paraId="3D642E21" w14:textId="6CA9DA55" w:rsidR="008A2D68" w:rsidRPr="00D82784" w:rsidRDefault="00D82784" w:rsidP="00AA6832">
            <w:pPr>
              <w:ind w:left="-195" w:firstLine="195"/>
              <w:jc w:val="center"/>
              <w:rPr>
                <w:lang w:val="en-US"/>
              </w:rPr>
            </w:pPr>
            <w:r>
              <w:rPr>
                <w:lang w:val="en-US"/>
              </w:rPr>
              <w:t>3191</w:t>
            </w:r>
          </w:p>
        </w:tc>
      </w:tr>
      <w:tr w:rsidR="008A2D68" w:rsidRPr="003C394F" w14:paraId="1E183ECB" w14:textId="77777777" w:rsidTr="00AA6832">
        <w:trPr>
          <w:trHeight w:val="312"/>
          <w:jc w:val="center"/>
        </w:trPr>
        <w:tc>
          <w:tcPr>
            <w:tcW w:w="1271" w:type="dxa"/>
            <w:noWrap/>
            <w:vAlign w:val="center"/>
            <w:hideMark/>
          </w:tcPr>
          <w:p w14:paraId="111E4B49" w14:textId="77777777" w:rsidR="008A2D68" w:rsidRPr="003C394F" w:rsidRDefault="008A2D68"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kering</w:t>
            </w:r>
            <w:proofErr w:type="spellEnd"/>
          </w:p>
        </w:tc>
        <w:tc>
          <w:tcPr>
            <w:tcW w:w="709" w:type="dxa"/>
            <w:noWrap/>
            <w:vAlign w:val="center"/>
            <w:hideMark/>
          </w:tcPr>
          <w:p w14:paraId="523AE338" w14:textId="15403021" w:rsidR="008A2D68" w:rsidRPr="003C394F" w:rsidRDefault="00D3095A" w:rsidP="00AA6832">
            <w:pPr>
              <w:ind w:left="-195" w:firstLine="195"/>
              <w:jc w:val="center"/>
              <w:rPr>
                <w:color w:val="000000"/>
                <w:lang w:val="en-ID" w:eastAsia="en-ID"/>
              </w:rPr>
            </w:pPr>
            <w:r>
              <w:rPr>
                <w:color w:val="000000"/>
                <w:lang w:val="en-ID" w:eastAsia="en-ID"/>
              </w:rPr>
              <w:t>444</w:t>
            </w:r>
          </w:p>
        </w:tc>
        <w:tc>
          <w:tcPr>
            <w:tcW w:w="709" w:type="dxa"/>
            <w:noWrap/>
            <w:vAlign w:val="center"/>
            <w:hideMark/>
          </w:tcPr>
          <w:p w14:paraId="382BC1EC" w14:textId="324B7209" w:rsidR="008A2D68" w:rsidRPr="003C394F" w:rsidRDefault="00D3095A" w:rsidP="00AA6832">
            <w:pPr>
              <w:ind w:left="-195" w:firstLine="195"/>
              <w:jc w:val="center"/>
              <w:rPr>
                <w:color w:val="000000"/>
                <w:lang w:val="en-ID" w:eastAsia="en-ID"/>
              </w:rPr>
            </w:pPr>
            <w:r>
              <w:rPr>
                <w:color w:val="000000"/>
                <w:lang w:val="en-ID" w:eastAsia="en-ID"/>
              </w:rPr>
              <w:t>466</w:t>
            </w:r>
          </w:p>
        </w:tc>
        <w:tc>
          <w:tcPr>
            <w:tcW w:w="708" w:type="dxa"/>
            <w:noWrap/>
            <w:vAlign w:val="center"/>
            <w:hideMark/>
          </w:tcPr>
          <w:p w14:paraId="01BB47C4" w14:textId="3997D755" w:rsidR="008A2D68" w:rsidRPr="003C394F" w:rsidRDefault="00D3095A" w:rsidP="00AA6832">
            <w:pPr>
              <w:ind w:left="-195" w:firstLine="195"/>
              <w:jc w:val="center"/>
              <w:rPr>
                <w:color w:val="000000"/>
                <w:lang w:val="en-ID" w:eastAsia="en-ID"/>
              </w:rPr>
            </w:pPr>
            <w:r>
              <w:rPr>
                <w:color w:val="000000"/>
                <w:lang w:val="en-ID" w:eastAsia="en-ID"/>
              </w:rPr>
              <w:t>489</w:t>
            </w:r>
          </w:p>
        </w:tc>
        <w:tc>
          <w:tcPr>
            <w:tcW w:w="709" w:type="dxa"/>
            <w:vAlign w:val="center"/>
          </w:tcPr>
          <w:p w14:paraId="08BCD331" w14:textId="2F385AA1" w:rsidR="008A2D68" w:rsidRPr="00D3095A" w:rsidRDefault="00D3095A" w:rsidP="00AA6832">
            <w:pPr>
              <w:ind w:left="-195" w:firstLine="195"/>
              <w:jc w:val="center"/>
              <w:rPr>
                <w:lang w:val="en-US"/>
              </w:rPr>
            </w:pPr>
            <w:r>
              <w:rPr>
                <w:lang w:val="en-US"/>
              </w:rPr>
              <w:t>513</w:t>
            </w:r>
          </w:p>
        </w:tc>
        <w:tc>
          <w:tcPr>
            <w:tcW w:w="709" w:type="dxa"/>
            <w:vAlign w:val="center"/>
          </w:tcPr>
          <w:p w14:paraId="4EFEBFFD" w14:textId="42A93744" w:rsidR="008A2D68" w:rsidRPr="00D3095A" w:rsidRDefault="00D3095A" w:rsidP="00AA6832">
            <w:pPr>
              <w:ind w:left="-195" w:firstLine="195"/>
              <w:jc w:val="center"/>
              <w:rPr>
                <w:lang w:val="en-US"/>
              </w:rPr>
            </w:pPr>
            <w:r>
              <w:rPr>
                <w:lang w:val="en-US"/>
              </w:rPr>
              <w:t>537</w:t>
            </w:r>
          </w:p>
        </w:tc>
      </w:tr>
      <w:tr w:rsidR="008A2D68" w:rsidRPr="003C394F" w14:paraId="1CFEB1CD" w14:textId="77777777" w:rsidTr="00AA6832">
        <w:trPr>
          <w:trHeight w:val="312"/>
          <w:jc w:val="center"/>
        </w:trPr>
        <w:tc>
          <w:tcPr>
            <w:tcW w:w="1271" w:type="dxa"/>
            <w:noWrap/>
            <w:vAlign w:val="center"/>
            <w:hideMark/>
          </w:tcPr>
          <w:p w14:paraId="232DBFE6" w14:textId="77777777" w:rsidR="008A2D68" w:rsidRPr="003C394F" w:rsidRDefault="008A2D68"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Cair</w:t>
            </w:r>
            <w:proofErr w:type="spellEnd"/>
          </w:p>
        </w:tc>
        <w:tc>
          <w:tcPr>
            <w:tcW w:w="709" w:type="dxa"/>
            <w:noWrap/>
            <w:vAlign w:val="center"/>
            <w:hideMark/>
          </w:tcPr>
          <w:p w14:paraId="2D279F57" w14:textId="328CFBB4" w:rsidR="008A2D68" w:rsidRPr="003C394F" w:rsidRDefault="00D3095A" w:rsidP="00AA6832">
            <w:pPr>
              <w:ind w:left="-195" w:firstLine="195"/>
              <w:jc w:val="center"/>
              <w:rPr>
                <w:color w:val="000000"/>
                <w:lang w:val="en-ID" w:eastAsia="en-ID"/>
              </w:rPr>
            </w:pPr>
            <w:r>
              <w:rPr>
                <w:color w:val="000000"/>
                <w:lang w:val="en-ID" w:eastAsia="en-ID"/>
              </w:rPr>
              <w:t>1956</w:t>
            </w:r>
          </w:p>
        </w:tc>
        <w:tc>
          <w:tcPr>
            <w:tcW w:w="709" w:type="dxa"/>
            <w:noWrap/>
            <w:vAlign w:val="center"/>
            <w:hideMark/>
          </w:tcPr>
          <w:p w14:paraId="64189CB4" w14:textId="0217942D" w:rsidR="008A2D68" w:rsidRPr="003C394F" w:rsidRDefault="00D3095A" w:rsidP="00AA6832">
            <w:pPr>
              <w:ind w:left="-195" w:firstLine="195"/>
              <w:jc w:val="center"/>
              <w:rPr>
                <w:color w:val="000000"/>
                <w:lang w:val="en-ID" w:eastAsia="en-ID"/>
              </w:rPr>
            </w:pPr>
            <w:r>
              <w:rPr>
                <w:color w:val="000000"/>
                <w:lang w:val="en-ID" w:eastAsia="en-ID"/>
              </w:rPr>
              <w:t>2052</w:t>
            </w:r>
          </w:p>
        </w:tc>
        <w:tc>
          <w:tcPr>
            <w:tcW w:w="708" w:type="dxa"/>
            <w:noWrap/>
            <w:vAlign w:val="center"/>
            <w:hideMark/>
          </w:tcPr>
          <w:p w14:paraId="1F4085E7" w14:textId="60EC2FB0" w:rsidR="008A2D68" w:rsidRPr="003C394F" w:rsidRDefault="00D3095A" w:rsidP="00AA6832">
            <w:pPr>
              <w:ind w:left="-195" w:firstLine="195"/>
              <w:jc w:val="center"/>
              <w:rPr>
                <w:color w:val="000000"/>
                <w:lang w:val="en-ID" w:eastAsia="en-ID"/>
              </w:rPr>
            </w:pPr>
            <w:r>
              <w:rPr>
                <w:color w:val="000000"/>
                <w:lang w:val="en-ID" w:eastAsia="en-ID"/>
              </w:rPr>
              <w:t>2153</w:t>
            </w:r>
          </w:p>
        </w:tc>
        <w:tc>
          <w:tcPr>
            <w:tcW w:w="709" w:type="dxa"/>
            <w:vAlign w:val="center"/>
          </w:tcPr>
          <w:p w14:paraId="095DA099" w14:textId="46ADDE87" w:rsidR="008A2D68" w:rsidRPr="00D3095A" w:rsidRDefault="00D3095A" w:rsidP="00AA6832">
            <w:pPr>
              <w:ind w:left="-195" w:firstLine="195"/>
              <w:jc w:val="center"/>
              <w:rPr>
                <w:lang w:val="en-US"/>
              </w:rPr>
            </w:pPr>
            <w:r>
              <w:rPr>
                <w:lang w:val="en-US"/>
              </w:rPr>
              <w:t>2256</w:t>
            </w:r>
          </w:p>
        </w:tc>
        <w:tc>
          <w:tcPr>
            <w:tcW w:w="709" w:type="dxa"/>
            <w:vAlign w:val="center"/>
          </w:tcPr>
          <w:p w14:paraId="67E6D177" w14:textId="2B2C2D34" w:rsidR="008A2D68" w:rsidRPr="00D3095A" w:rsidRDefault="00D3095A" w:rsidP="00AA6832">
            <w:pPr>
              <w:ind w:left="-195" w:firstLine="195"/>
              <w:jc w:val="center"/>
              <w:rPr>
                <w:lang w:val="en-US"/>
              </w:rPr>
            </w:pPr>
            <w:r>
              <w:rPr>
                <w:lang w:val="en-US"/>
              </w:rPr>
              <w:t>2366</w:t>
            </w:r>
          </w:p>
        </w:tc>
      </w:tr>
      <w:tr w:rsidR="008A2D68" w:rsidRPr="003C394F" w14:paraId="466223D2" w14:textId="77777777" w:rsidTr="00AA6832">
        <w:trPr>
          <w:trHeight w:val="312"/>
          <w:jc w:val="center"/>
        </w:trPr>
        <w:tc>
          <w:tcPr>
            <w:tcW w:w="1271" w:type="dxa"/>
            <w:noWrap/>
            <w:vAlign w:val="center"/>
            <w:hideMark/>
          </w:tcPr>
          <w:p w14:paraId="71F7CAB4" w14:textId="77777777" w:rsidR="008A2D68" w:rsidRPr="003C394F" w:rsidRDefault="008A2D68" w:rsidP="00AA6832">
            <w:pPr>
              <w:ind w:firstLine="25"/>
              <w:jc w:val="center"/>
              <w:rPr>
                <w:color w:val="000000"/>
                <w:lang w:val="en-ID" w:eastAsia="en-ID"/>
              </w:rPr>
            </w:pPr>
            <w:proofErr w:type="spellStart"/>
            <w:r>
              <w:rPr>
                <w:color w:val="000000"/>
                <w:lang w:val="en-ID" w:eastAsia="en-ID"/>
              </w:rPr>
              <w:t>Petikemas</w:t>
            </w:r>
            <w:proofErr w:type="spellEnd"/>
          </w:p>
        </w:tc>
        <w:tc>
          <w:tcPr>
            <w:tcW w:w="709" w:type="dxa"/>
            <w:noWrap/>
            <w:vAlign w:val="center"/>
            <w:hideMark/>
          </w:tcPr>
          <w:p w14:paraId="4A28554C" w14:textId="2A2FCCF4" w:rsidR="008A2D68" w:rsidRPr="003C394F" w:rsidRDefault="00AA6832" w:rsidP="00AA6832">
            <w:pPr>
              <w:ind w:left="-195" w:firstLine="195"/>
              <w:jc w:val="center"/>
              <w:rPr>
                <w:color w:val="000000"/>
                <w:lang w:val="en-ID" w:eastAsia="en-ID"/>
              </w:rPr>
            </w:pPr>
            <w:r>
              <w:rPr>
                <w:color w:val="000000"/>
                <w:lang w:val="en-ID" w:eastAsia="en-ID"/>
              </w:rPr>
              <w:t>6512</w:t>
            </w:r>
          </w:p>
        </w:tc>
        <w:tc>
          <w:tcPr>
            <w:tcW w:w="709" w:type="dxa"/>
            <w:noWrap/>
            <w:vAlign w:val="center"/>
            <w:hideMark/>
          </w:tcPr>
          <w:p w14:paraId="085D32D5" w14:textId="26618C56" w:rsidR="008A2D68" w:rsidRPr="003C394F" w:rsidRDefault="00AA6832" w:rsidP="00AA6832">
            <w:pPr>
              <w:ind w:left="-195" w:firstLine="195"/>
              <w:jc w:val="center"/>
              <w:rPr>
                <w:color w:val="000000"/>
                <w:lang w:val="en-ID" w:eastAsia="en-ID"/>
              </w:rPr>
            </w:pPr>
            <w:r>
              <w:rPr>
                <w:color w:val="000000"/>
                <w:lang w:val="en-ID" w:eastAsia="en-ID"/>
              </w:rPr>
              <w:t>6830</w:t>
            </w:r>
          </w:p>
        </w:tc>
        <w:tc>
          <w:tcPr>
            <w:tcW w:w="708" w:type="dxa"/>
            <w:noWrap/>
            <w:vAlign w:val="center"/>
            <w:hideMark/>
          </w:tcPr>
          <w:p w14:paraId="7A73D045" w14:textId="1C299CF0" w:rsidR="008A2D68" w:rsidRPr="003C394F" w:rsidRDefault="00AA6832" w:rsidP="00AA6832">
            <w:pPr>
              <w:ind w:left="-195" w:firstLine="195"/>
              <w:jc w:val="center"/>
              <w:rPr>
                <w:color w:val="000000"/>
                <w:lang w:val="en-ID" w:eastAsia="en-ID"/>
              </w:rPr>
            </w:pPr>
            <w:r>
              <w:rPr>
                <w:color w:val="000000"/>
                <w:lang w:val="en-ID" w:eastAsia="en-ID"/>
              </w:rPr>
              <w:t>7159</w:t>
            </w:r>
          </w:p>
        </w:tc>
        <w:tc>
          <w:tcPr>
            <w:tcW w:w="709" w:type="dxa"/>
            <w:vAlign w:val="center"/>
          </w:tcPr>
          <w:p w14:paraId="4809DE6D" w14:textId="024F57BF" w:rsidR="008A2D68" w:rsidRPr="00AA6832" w:rsidRDefault="00AA6832" w:rsidP="00AA6832">
            <w:pPr>
              <w:ind w:left="-195" w:firstLine="195"/>
              <w:jc w:val="center"/>
              <w:rPr>
                <w:lang w:val="en-US"/>
              </w:rPr>
            </w:pPr>
            <w:r>
              <w:rPr>
                <w:lang w:val="en-US"/>
              </w:rPr>
              <w:t>7509</w:t>
            </w:r>
          </w:p>
        </w:tc>
        <w:tc>
          <w:tcPr>
            <w:tcW w:w="709" w:type="dxa"/>
            <w:vAlign w:val="center"/>
          </w:tcPr>
          <w:p w14:paraId="3DA6E313" w14:textId="6B6E7845" w:rsidR="008A2D68" w:rsidRPr="00AA6832" w:rsidRDefault="00AA6832" w:rsidP="00AA6832">
            <w:pPr>
              <w:ind w:left="-195" w:firstLine="195"/>
              <w:jc w:val="center"/>
              <w:rPr>
                <w:lang w:val="en-US"/>
              </w:rPr>
            </w:pPr>
            <w:r>
              <w:rPr>
                <w:lang w:val="en-US"/>
              </w:rPr>
              <w:t>7871</w:t>
            </w:r>
          </w:p>
        </w:tc>
      </w:tr>
      <w:tr w:rsidR="008A2D68" w:rsidRPr="003C394F" w14:paraId="0E0BBEF1" w14:textId="77777777" w:rsidTr="00AA6832">
        <w:trPr>
          <w:trHeight w:val="312"/>
          <w:jc w:val="center"/>
        </w:trPr>
        <w:tc>
          <w:tcPr>
            <w:tcW w:w="1271" w:type="dxa"/>
            <w:noWrap/>
            <w:vAlign w:val="center"/>
          </w:tcPr>
          <w:p w14:paraId="3E0519EA" w14:textId="77777777" w:rsidR="008A2D68" w:rsidRDefault="008A2D68" w:rsidP="00AA6832">
            <w:pPr>
              <w:ind w:firstLine="25"/>
              <w:jc w:val="center"/>
              <w:rPr>
                <w:color w:val="000000"/>
                <w:lang w:val="en-ID" w:eastAsia="en-ID"/>
              </w:rPr>
            </w:pPr>
            <w:proofErr w:type="spellStart"/>
            <w:r>
              <w:rPr>
                <w:color w:val="000000"/>
                <w:lang w:val="en-ID" w:eastAsia="en-ID"/>
              </w:rPr>
              <w:t>Penumpang</w:t>
            </w:r>
            <w:proofErr w:type="spellEnd"/>
          </w:p>
        </w:tc>
        <w:tc>
          <w:tcPr>
            <w:tcW w:w="709" w:type="dxa"/>
            <w:noWrap/>
            <w:vAlign w:val="center"/>
          </w:tcPr>
          <w:p w14:paraId="64BFEBB0" w14:textId="7D147428" w:rsidR="008A2D68" w:rsidRPr="00AA6832" w:rsidRDefault="00AA6832" w:rsidP="00AA6832">
            <w:pPr>
              <w:ind w:left="-195" w:firstLine="195"/>
              <w:jc w:val="center"/>
              <w:rPr>
                <w:lang w:val="en-US"/>
              </w:rPr>
            </w:pPr>
            <w:r>
              <w:rPr>
                <w:lang w:val="en-US"/>
              </w:rPr>
              <w:t>2957</w:t>
            </w:r>
          </w:p>
        </w:tc>
        <w:tc>
          <w:tcPr>
            <w:tcW w:w="709" w:type="dxa"/>
            <w:noWrap/>
            <w:vAlign w:val="center"/>
          </w:tcPr>
          <w:p w14:paraId="31C1BC4B" w14:textId="64CDFA4A" w:rsidR="008A2D68" w:rsidRPr="00AA6832" w:rsidRDefault="00AA6832" w:rsidP="00AA6832">
            <w:pPr>
              <w:ind w:left="-195" w:firstLine="195"/>
              <w:jc w:val="center"/>
              <w:rPr>
                <w:lang w:val="en-US"/>
              </w:rPr>
            </w:pPr>
            <w:r>
              <w:rPr>
                <w:lang w:val="en-US"/>
              </w:rPr>
              <w:t>3076</w:t>
            </w:r>
          </w:p>
        </w:tc>
        <w:tc>
          <w:tcPr>
            <w:tcW w:w="708" w:type="dxa"/>
            <w:noWrap/>
            <w:vAlign w:val="center"/>
          </w:tcPr>
          <w:p w14:paraId="70615EA9" w14:textId="39CD1A3B" w:rsidR="008A2D68" w:rsidRPr="00AA6832" w:rsidRDefault="00AA6832" w:rsidP="00AA6832">
            <w:pPr>
              <w:ind w:left="-195" w:firstLine="195"/>
              <w:jc w:val="center"/>
              <w:rPr>
                <w:lang w:val="en-US"/>
              </w:rPr>
            </w:pPr>
            <w:r>
              <w:rPr>
                <w:lang w:val="en-US"/>
              </w:rPr>
              <w:t>3198</w:t>
            </w:r>
          </w:p>
        </w:tc>
        <w:tc>
          <w:tcPr>
            <w:tcW w:w="709" w:type="dxa"/>
            <w:vAlign w:val="center"/>
          </w:tcPr>
          <w:p w14:paraId="62797C4B" w14:textId="460BC6D3" w:rsidR="008A2D68" w:rsidRPr="00AA6832" w:rsidRDefault="00AA6832" w:rsidP="00AA6832">
            <w:pPr>
              <w:ind w:left="-195" w:firstLine="195"/>
              <w:jc w:val="center"/>
              <w:rPr>
                <w:lang w:val="en-US"/>
              </w:rPr>
            </w:pPr>
            <w:r>
              <w:rPr>
                <w:lang w:val="en-US"/>
              </w:rPr>
              <w:t>3327</w:t>
            </w:r>
          </w:p>
        </w:tc>
        <w:tc>
          <w:tcPr>
            <w:tcW w:w="709" w:type="dxa"/>
            <w:vAlign w:val="center"/>
          </w:tcPr>
          <w:p w14:paraId="69A22FAC" w14:textId="1378555F" w:rsidR="008A2D68" w:rsidRPr="00AA6832" w:rsidRDefault="00AA6832" w:rsidP="00AA6832">
            <w:pPr>
              <w:ind w:left="-195" w:firstLine="195"/>
              <w:jc w:val="center"/>
              <w:rPr>
                <w:lang w:val="en-US"/>
              </w:rPr>
            </w:pPr>
            <w:r>
              <w:rPr>
                <w:lang w:val="en-US"/>
              </w:rPr>
              <w:t>3459</w:t>
            </w:r>
          </w:p>
        </w:tc>
      </w:tr>
      <w:tr w:rsidR="008A2D68" w:rsidRPr="003C394F" w14:paraId="043A334D" w14:textId="77777777" w:rsidTr="00AA6832">
        <w:trPr>
          <w:trHeight w:val="312"/>
          <w:jc w:val="center"/>
        </w:trPr>
        <w:tc>
          <w:tcPr>
            <w:tcW w:w="1271" w:type="dxa"/>
            <w:noWrap/>
            <w:vAlign w:val="center"/>
          </w:tcPr>
          <w:p w14:paraId="73A8D4C7" w14:textId="77777777" w:rsidR="008A2D68" w:rsidRDefault="008A2D68" w:rsidP="00AA6832">
            <w:pPr>
              <w:ind w:firstLine="25"/>
              <w:jc w:val="center"/>
              <w:rPr>
                <w:color w:val="000000"/>
                <w:lang w:val="en-ID" w:eastAsia="en-ID"/>
              </w:rPr>
            </w:pPr>
            <w:r>
              <w:rPr>
                <w:color w:val="000000"/>
                <w:lang w:val="en-ID" w:eastAsia="en-ID"/>
              </w:rPr>
              <w:t>Kapal Layar Motor</w:t>
            </w:r>
          </w:p>
        </w:tc>
        <w:tc>
          <w:tcPr>
            <w:tcW w:w="709" w:type="dxa"/>
            <w:noWrap/>
            <w:vAlign w:val="center"/>
          </w:tcPr>
          <w:p w14:paraId="2EF7BD19" w14:textId="60372D48" w:rsidR="008A2D68" w:rsidRPr="00AA6832" w:rsidRDefault="00AA6832" w:rsidP="00AA6832">
            <w:pPr>
              <w:ind w:left="-195" w:firstLine="195"/>
              <w:jc w:val="center"/>
              <w:rPr>
                <w:lang w:val="en-US"/>
              </w:rPr>
            </w:pPr>
            <w:r>
              <w:rPr>
                <w:lang w:val="en-US"/>
              </w:rPr>
              <w:t>1475</w:t>
            </w:r>
          </w:p>
        </w:tc>
        <w:tc>
          <w:tcPr>
            <w:tcW w:w="709" w:type="dxa"/>
            <w:noWrap/>
            <w:vAlign w:val="center"/>
          </w:tcPr>
          <w:p w14:paraId="711E23A6" w14:textId="14609058" w:rsidR="008A2D68" w:rsidRPr="00AA6832" w:rsidRDefault="00AA6832" w:rsidP="00AA6832">
            <w:pPr>
              <w:ind w:left="-195" w:firstLine="195"/>
              <w:jc w:val="center"/>
              <w:rPr>
                <w:lang w:val="en-US"/>
              </w:rPr>
            </w:pPr>
            <w:r>
              <w:rPr>
                <w:lang w:val="en-US"/>
              </w:rPr>
              <w:t>1546</w:t>
            </w:r>
          </w:p>
        </w:tc>
        <w:tc>
          <w:tcPr>
            <w:tcW w:w="708" w:type="dxa"/>
            <w:noWrap/>
            <w:vAlign w:val="center"/>
          </w:tcPr>
          <w:p w14:paraId="2C4A80A8" w14:textId="6C34CCDD" w:rsidR="008A2D68" w:rsidRPr="00AA6832" w:rsidRDefault="00AA6832" w:rsidP="00AA6832">
            <w:pPr>
              <w:ind w:left="-195" w:firstLine="195"/>
              <w:jc w:val="center"/>
              <w:rPr>
                <w:lang w:val="en-US"/>
              </w:rPr>
            </w:pPr>
            <w:r>
              <w:rPr>
                <w:lang w:val="en-US"/>
              </w:rPr>
              <w:t>1621</w:t>
            </w:r>
          </w:p>
        </w:tc>
        <w:tc>
          <w:tcPr>
            <w:tcW w:w="709" w:type="dxa"/>
            <w:vAlign w:val="center"/>
          </w:tcPr>
          <w:p w14:paraId="41366F58" w14:textId="276DB780" w:rsidR="008A2D68" w:rsidRPr="00AA6832" w:rsidRDefault="00AA6832" w:rsidP="00AA6832">
            <w:pPr>
              <w:ind w:left="-195" w:firstLine="195"/>
              <w:jc w:val="center"/>
              <w:rPr>
                <w:lang w:val="en-US"/>
              </w:rPr>
            </w:pPr>
            <w:r>
              <w:rPr>
                <w:lang w:val="en-US"/>
              </w:rPr>
              <w:t>1699</w:t>
            </w:r>
          </w:p>
        </w:tc>
        <w:tc>
          <w:tcPr>
            <w:tcW w:w="709" w:type="dxa"/>
            <w:vAlign w:val="center"/>
          </w:tcPr>
          <w:p w14:paraId="605A534A" w14:textId="4EBB091C" w:rsidR="008A2D68" w:rsidRPr="00AA6832" w:rsidRDefault="00AA6832" w:rsidP="00AA6832">
            <w:pPr>
              <w:ind w:left="-195" w:firstLine="195"/>
              <w:jc w:val="center"/>
              <w:rPr>
                <w:lang w:val="en-US"/>
              </w:rPr>
            </w:pPr>
            <w:r>
              <w:rPr>
                <w:lang w:val="en-US"/>
              </w:rPr>
              <w:t>1783</w:t>
            </w:r>
          </w:p>
        </w:tc>
      </w:tr>
    </w:tbl>
    <w:p w14:paraId="0717AC31" w14:textId="77777777" w:rsidR="008A2D68" w:rsidRDefault="008A2D68" w:rsidP="00D51595">
      <w:pPr>
        <w:autoSpaceDE w:val="0"/>
        <w:autoSpaceDN w:val="0"/>
        <w:adjustRightInd w:val="0"/>
        <w:spacing w:after="0" w:line="240" w:lineRule="auto"/>
        <w:jc w:val="both"/>
        <w:rPr>
          <w:rFonts w:ascii="Times New Roman" w:eastAsia="Calibri" w:hAnsi="Times New Roman" w:cs="Times New Roman"/>
          <w:lang w:val="en-US"/>
        </w:rPr>
      </w:pPr>
    </w:p>
    <w:tbl>
      <w:tblPr>
        <w:tblStyle w:val="TableGrid"/>
        <w:tblW w:w="4815" w:type="dxa"/>
        <w:jc w:val="center"/>
        <w:tblLayout w:type="fixed"/>
        <w:tblLook w:val="04A0" w:firstRow="1" w:lastRow="0" w:firstColumn="1" w:lastColumn="0" w:noHBand="0" w:noVBand="1"/>
      </w:tblPr>
      <w:tblGrid>
        <w:gridCol w:w="1271"/>
        <w:gridCol w:w="709"/>
        <w:gridCol w:w="709"/>
        <w:gridCol w:w="708"/>
        <w:gridCol w:w="709"/>
        <w:gridCol w:w="709"/>
      </w:tblGrid>
      <w:tr w:rsidR="008A2D68" w:rsidRPr="003C394F" w14:paraId="41561FF8" w14:textId="77777777" w:rsidTr="00AA6832">
        <w:trPr>
          <w:trHeight w:val="312"/>
          <w:tblHeader/>
          <w:jc w:val="center"/>
        </w:trPr>
        <w:tc>
          <w:tcPr>
            <w:tcW w:w="1271" w:type="dxa"/>
            <w:shd w:val="clear" w:color="auto" w:fill="auto"/>
            <w:noWrap/>
            <w:vAlign w:val="center"/>
            <w:hideMark/>
          </w:tcPr>
          <w:p w14:paraId="0EACDE54" w14:textId="77777777" w:rsidR="008A2D68" w:rsidRPr="003C394F" w:rsidRDefault="008A2D68" w:rsidP="00AA6832">
            <w:pPr>
              <w:ind w:firstLine="25"/>
              <w:jc w:val="center"/>
              <w:rPr>
                <w:b/>
                <w:bCs/>
                <w:color w:val="000000"/>
                <w:lang w:val="en-ID" w:eastAsia="en-ID"/>
              </w:rPr>
            </w:pPr>
            <w:r>
              <w:rPr>
                <w:b/>
                <w:bCs/>
                <w:color w:val="000000"/>
                <w:lang w:val="en-ID" w:eastAsia="en-ID"/>
              </w:rPr>
              <w:t>Jenis Kapal</w:t>
            </w:r>
          </w:p>
        </w:tc>
        <w:tc>
          <w:tcPr>
            <w:tcW w:w="709" w:type="dxa"/>
            <w:shd w:val="clear" w:color="auto" w:fill="auto"/>
            <w:noWrap/>
            <w:vAlign w:val="center"/>
            <w:hideMark/>
          </w:tcPr>
          <w:p w14:paraId="18DA0413" w14:textId="6AD6832D" w:rsidR="008A2D68" w:rsidRPr="003C394F" w:rsidRDefault="008A2D68" w:rsidP="00AA6832">
            <w:pPr>
              <w:ind w:left="-195" w:firstLine="195"/>
              <w:jc w:val="center"/>
              <w:rPr>
                <w:b/>
                <w:bCs/>
                <w:color w:val="000000"/>
                <w:lang w:val="en-ID" w:eastAsia="en-ID"/>
              </w:rPr>
            </w:pPr>
            <w:r>
              <w:rPr>
                <w:b/>
                <w:bCs/>
                <w:color w:val="000000"/>
                <w:lang w:val="en-ID" w:eastAsia="en-ID"/>
              </w:rPr>
              <w:t>2037</w:t>
            </w:r>
          </w:p>
        </w:tc>
        <w:tc>
          <w:tcPr>
            <w:tcW w:w="709" w:type="dxa"/>
            <w:shd w:val="clear" w:color="auto" w:fill="auto"/>
            <w:noWrap/>
            <w:vAlign w:val="center"/>
            <w:hideMark/>
          </w:tcPr>
          <w:p w14:paraId="7EDB1248" w14:textId="7914AA06" w:rsidR="008A2D68" w:rsidRPr="003C394F" w:rsidRDefault="008A2D68" w:rsidP="00AA6832">
            <w:pPr>
              <w:ind w:left="-195" w:firstLine="195"/>
              <w:jc w:val="center"/>
              <w:rPr>
                <w:b/>
                <w:bCs/>
                <w:color w:val="000000"/>
                <w:lang w:val="en-ID" w:eastAsia="en-ID"/>
              </w:rPr>
            </w:pPr>
            <w:r>
              <w:rPr>
                <w:b/>
                <w:bCs/>
                <w:color w:val="000000"/>
                <w:lang w:val="en-ID" w:eastAsia="en-ID"/>
              </w:rPr>
              <w:t>2038</w:t>
            </w:r>
          </w:p>
        </w:tc>
        <w:tc>
          <w:tcPr>
            <w:tcW w:w="708" w:type="dxa"/>
            <w:shd w:val="clear" w:color="auto" w:fill="auto"/>
            <w:noWrap/>
            <w:vAlign w:val="center"/>
            <w:hideMark/>
          </w:tcPr>
          <w:p w14:paraId="35595C01" w14:textId="14C4C84B" w:rsidR="008A2D68" w:rsidRPr="003C394F" w:rsidRDefault="008A2D68" w:rsidP="00AA6832">
            <w:pPr>
              <w:ind w:left="-195" w:firstLine="195"/>
              <w:jc w:val="center"/>
              <w:rPr>
                <w:b/>
                <w:bCs/>
                <w:color w:val="000000"/>
                <w:lang w:val="en-ID" w:eastAsia="en-ID"/>
              </w:rPr>
            </w:pPr>
            <w:r>
              <w:rPr>
                <w:b/>
                <w:bCs/>
                <w:color w:val="000000"/>
                <w:lang w:val="en-ID" w:eastAsia="en-ID"/>
              </w:rPr>
              <w:t>2039</w:t>
            </w:r>
          </w:p>
        </w:tc>
        <w:tc>
          <w:tcPr>
            <w:tcW w:w="709" w:type="dxa"/>
            <w:vAlign w:val="center"/>
          </w:tcPr>
          <w:p w14:paraId="402B51FA" w14:textId="7CB4FA5D" w:rsidR="008A2D68" w:rsidRPr="003C394F" w:rsidRDefault="008A2D68"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40</w:t>
            </w:r>
          </w:p>
        </w:tc>
        <w:tc>
          <w:tcPr>
            <w:tcW w:w="709" w:type="dxa"/>
            <w:vAlign w:val="center"/>
          </w:tcPr>
          <w:p w14:paraId="58F4C5D3" w14:textId="348FF25A" w:rsidR="008A2D68" w:rsidRPr="003C394F" w:rsidRDefault="008A2D68" w:rsidP="00AA6832">
            <w:pPr>
              <w:ind w:left="-195" w:firstLine="195"/>
              <w:jc w:val="center"/>
              <w:rPr>
                <w:b/>
                <w:bCs/>
                <w:color w:val="000000"/>
                <w:lang w:val="en-ID" w:eastAsia="en-ID"/>
              </w:rPr>
            </w:pPr>
            <w:r w:rsidRPr="008A2D68">
              <w:rPr>
                <w:b/>
                <w:bCs/>
                <w:color w:val="000000"/>
                <w:lang w:val="en-ID" w:eastAsia="en-ID"/>
              </w:rPr>
              <w:t>20</w:t>
            </w:r>
            <w:r>
              <w:rPr>
                <w:b/>
                <w:bCs/>
                <w:color w:val="000000"/>
                <w:lang w:val="en-ID" w:eastAsia="en-ID"/>
              </w:rPr>
              <w:t>41</w:t>
            </w:r>
          </w:p>
        </w:tc>
      </w:tr>
      <w:tr w:rsidR="008A2D68" w:rsidRPr="003C394F" w14:paraId="1491E591" w14:textId="77777777" w:rsidTr="00AA6832">
        <w:trPr>
          <w:trHeight w:val="312"/>
          <w:jc w:val="center"/>
        </w:trPr>
        <w:tc>
          <w:tcPr>
            <w:tcW w:w="1271" w:type="dxa"/>
            <w:noWrap/>
            <w:vAlign w:val="center"/>
            <w:hideMark/>
          </w:tcPr>
          <w:p w14:paraId="201551A6" w14:textId="77777777" w:rsidR="008A2D68" w:rsidRPr="003C394F" w:rsidRDefault="008A2D68" w:rsidP="00AA6832">
            <w:pPr>
              <w:ind w:firstLine="25"/>
              <w:jc w:val="center"/>
              <w:rPr>
                <w:color w:val="000000"/>
                <w:lang w:val="en-ID" w:eastAsia="en-ID"/>
              </w:rPr>
            </w:pPr>
            <w:r>
              <w:rPr>
                <w:color w:val="000000"/>
                <w:lang w:val="en-ID" w:eastAsia="en-ID"/>
              </w:rPr>
              <w:t>General Cargo</w:t>
            </w:r>
          </w:p>
        </w:tc>
        <w:tc>
          <w:tcPr>
            <w:tcW w:w="709" w:type="dxa"/>
            <w:noWrap/>
            <w:vAlign w:val="center"/>
            <w:hideMark/>
          </w:tcPr>
          <w:p w14:paraId="6CEA1E00" w14:textId="1A03CBCB" w:rsidR="008A2D68" w:rsidRPr="003C394F" w:rsidRDefault="00AA6832" w:rsidP="00AA6832">
            <w:pPr>
              <w:ind w:left="-195" w:firstLine="195"/>
              <w:jc w:val="center"/>
              <w:rPr>
                <w:color w:val="000000"/>
                <w:lang w:val="en-ID" w:eastAsia="en-ID"/>
              </w:rPr>
            </w:pPr>
            <w:r>
              <w:rPr>
                <w:color w:val="000000"/>
                <w:lang w:val="en-ID" w:eastAsia="en-ID"/>
              </w:rPr>
              <w:t>3347</w:t>
            </w:r>
          </w:p>
        </w:tc>
        <w:tc>
          <w:tcPr>
            <w:tcW w:w="709" w:type="dxa"/>
            <w:noWrap/>
            <w:vAlign w:val="center"/>
            <w:hideMark/>
          </w:tcPr>
          <w:p w14:paraId="6C8DD7E3" w14:textId="68FB2E40" w:rsidR="008A2D68" w:rsidRPr="003C394F" w:rsidRDefault="00AA6832" w:rsidP="00AA6832">
            <w:pPr>
              <w:ind w:left="-195" w:firstLine="195"/>
              <w:jc w:val="center"/>
              <w:rPr>
                <w:color w:val="000000"/>
                <w:lang w:val="en-ID" w:eastAsia="en-ID"/>
              </w:rPr>
            </w:pPr>
            <w:r>
              <w:rPr>
                <w:color w:val="000000"/>
                <w:lang w:val="en-ID" w:eastAsia="en-ID"/>
              </w:rPr>
              <w:t>3509</w:t>
            </w:r>
          </w:p>
        </w:tc>
        <w:tc>
          <w:tcPr>
            <w:tcW w:w="708" w:type="dxa"/>
            <w:noWrap/>
            <w:vAlign w:val="center"/>
            <w:hideMark/>
          </w:tcPr>
          <w:p w14:paraId="18A02344" w14:textId="10814B7A" w:rsidR="008A2D68" w:rsidRPr="003C394F" w:rsidRDefault="00AA6832" w:rsidP="00AA6832">
            <w:pPr>
              <w:ind w:left="-195" w:firstLine="195"/>
              <w:jc w:val="center"/>
              <w:rPr>
                <w:color w:val="000000"/>
                <w:lang w:val="en-ID" w:eastAsia="en-ID"/>
              </w:rPr>
            </w:pPr>
            <w:r>
              <w:rPr>
                <w:color w:val="000000"/>
                <w:lang w:val="en-ID" w:eastAsia="en-ID"/>
              </w:rPr>
              <w:t>3680</w:t>
            </w:r>
          </w:p>
        </w:tc>
        <w:tc>
          <w:tcPr>
            <w:tcW w:w="709" w:type="dxa"/>
            <w:vAlign w:val="center"/>
          </w:tcPr>
          <w:p w14:paraId="5275AEA9" w14:textId="136718D6" w:rsidR="008A2D68" w:rsidRPr="00AA6832" w:rsidRDefault="00AA6832" w:rsidP="00AA6832">
            <w:pPr>
              <w:ind w:left="-195" w:firstLine="195"/>
              <w:jc w:val="center"/>
              <w:rPr>
                <w:lang w:val="en-US"/>
              </w:rPr>
            </w:pPr>
            <w:r>
              <w:rPr>
                <w:lang w:val="en-US"/>
              </w:rPr>
              <w:t>3859</w:t>
            </w:r>
          </w:p>
        </w:tc>
        <w:tc>
          <w:tcPr>
            <w:tcW w:w="709" w:type="dxa"/>
            <w:vAlign w:val="center"/>
          </w:tcPr>
          <w:p w14:paraId="07BA63C3" w14:textId="665B6EC3" w:rsidR="008A2D68" w:rsidRPr="00AA6832" w:rsidRDefault="00AA6832" w:rsidP="00AA6832">
            <w:pPr>
              <w:ind w:left="-195" w:firstLine="195"/>
              <w:jc w:val="center"/>
              <w:rPr>
                <w:lang w:val="en-US"/>
              </w:rPr>
            </w:pPr>
            <w:r>
              <w:rPr>
                <w:lang w:val="en-US"/>
              </w:rPr>
              <w:t>4047</w:t>
            </w:r>
          </w:p>
        </w:tc>
      </w:tr>
      <w:tr w:rsidR="008A2D68" w:rsidRPr="003C394F" w14:paraId="7C6415BD" w14:textId="77777777" w:rsidTr="00AA6832">
        <w:trPr>
          <w:trHeight w:val="312"/>
          <w:jc w:val="center"/>
        </w:trPr>
        <w:tc>
          <w:tcPr>
            <w:tcW w:w="1271" w:type="dxa"/>
            <w:noWrap/>
            <w:vAlign w:val="center"/>
            <w:hideMark/>
          </w:tcPr>
          <w:p w14:paraId="3C20A838" w14:textId="77777777" w:rsidR="008A2D68" w:rsidRPr="003C394F" w:rsidRDefault="008A2D68"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kering</w:t>
            </w:r>
            <w:proofErr w:type="spellEnd"/>
          </w:p>
        </w:tc>
        <w:tc>
          <w:tcPr>
            <w:tcW w:w="709" w:type="dxa"/>
            <w:noWrap/>
            <w:vAlign w:val="center"/>
            <w:hideMark/>
          </w:tcPr>
          <w:p w14:paraId="4BE23D31" w14:textId="1F1ACECF" w:rsidR="008A2D68" w:rsidRPr="003C394F" w:rsidRDefault="00AA6832" w:rsidP="00AA6832">
            <w:pPr>
              <w:ind w:left="-195" w:firstLine="195"/>
              <w:jc w:val="center"/>
              <w:rPr>
                <w:color w:val="000000"/>
                <w:lang w:val="en-ID" w:eastAsia="en-ID"/>
              </w:rPr>
            </w:pPr>
            <w:r>
              <w:rPr>
                <w:color w:val="000000"/>
                <w:lang w:val="en-ID" w:eastAsia="en-ID"/>
              </w:rPr>
              <w:t>563</w:t>
            </w:r>
          </w:p>
        </w:tc>
        <w:tc>
          <w:tcPr>
            <w:tcW w:w="709" w:type="dxa"/>
            <w:noWrap/>
            <w:vAlign w:val="center"/>
            <w:hideMark/>
          </w:tcPr>
          <w:p w14:paraId="41525A44" w14:textId="05EF173E" w:rsidR="008A2D68" w:rsidRPr="003C394F" w:rsidRDefault="00AA6832" w:rsidP="00AA6832">
            <w:pPr>
              <w:ind w:left="-195" w:firstLine="195"/>
              <w:jc w:val="center"/>
              <w:rPr>
                <w:color w:val="000000"/>
                <w:lang w:val="en-ID" w:eastAsia="en-ID"/>
              </w:rPr>
            </w:pPr>
            <w:r>
              <w:rPr>
                <w:color w:val="000000"/>
                <w:lang w:val="en-ID" w:eastAsia="en-ID"/>
              </w:rPr>
              <w:t>591</w:t>
            </w:r>
          </w:p>
        </w:tc>
        <w:tc>
          <w:tcPr>
            <w:tcW w:w="708" w:type="dxa"/>
            <w:noWrap/>
            <w:vAlign w:val="center"/>
            <w:hideMark/>
          </w:tcPr>
          <w:p w14:paraId="0F5DB7E6" w14:textId="1BCE2A68" w:rsidR="008A2D68" w:rsidRPr="003C394F" w:rsidRDefault="00AA6832" w:rsidP="00AA6832">
            <w:pPr>
              <w:ind w:left="-195" w:firstLine="195"/>
              <w:jc w:val="center"/>
              <w:rPr>
                <w:color w:val="000000"/>
                <w:lang w:val="en-ID" w:eastAsia="en-ID"/>
              </w:rPr>
            </w:pPr>
            <w:r>
              <w:rPr>
                <w:color w:val="000000"/>
                <w:lang w:val="en-ID" w:eastAsia="en-ID"/>
              </w:rPr>
              <w:t>620</w:t>
            </w:r>
          </w:p>
        </w:tc>
        <w:tc>
          <w:tcPr>
            <w:tcW w:w="709" w:type="dxa"/>
            <w:vAlign w:val="center"/>
          </w:tcPr>
          <w:p w14:paraId="1964BA30" w14:textId="7620F74D" w:rsidR="008A2D68" w:rsidRPr="00AA6832" w:rsidRDefault="00AA6832" w:rsidP="00AA6832">
            <w:pPr>
              <w:ind w:left="-195" w:firstLine="195"/>
              <w:jc w:val="center"/>
              <w:rPr>
                <w:lang w:val="en-US"/>
              </w:rPr>
            </w:pPr>
            <w:r>
              <w:rPr>
                <w:lang w:val="en-US"/>
              </w:rPr>
              <w:t>650</w:t>
            </w:r>
          </w:p>
        </w:tc>
        <w:tc>
          <w:tcPr>
            <w:tcW w:w="709" w:type="dxa"/>
            <w:vAlign w:val="center"/>
          </w:tcPr>
          <w:p w14:paraId="48478FCA" w14:textId="208AB4E2" w:rsidR="008A2D68" w:rsidRPr="00AA6832" w:rsidRDefault="00AA6832" w:rsidP="00AA6832">
            <w:pPr>
              <w:ind w:left="-195" w:firstLine="195"/>
              <w:jc w:val="center"/>
              <w:rPr>
                <w:lang w:val="en-US"/>
              </w:rPr>
            </w:pPr>
            <w:r>
              <w:rPr>
                <w:lang w:val="en-US"/>
              </w:rPr>
              <w:t>682</w:t>
            </w:r>
          </w:p>
        </w:tc>
      </w:tr>
      <w:tr w:rsidR="008A2D68" w:rsidRPr="003C394F" w14:paraId="3D8C4560" w14:textId="77777777" w:rsidTr="00AA6832">
        <w:trPr>
          <w:trHeight w:val="312"/>
          <w:jc w:val="center"/>
        </w:trPr>
        <w:tc>
          <w:tcPr>
            <w:tcW w:w="1271" w:type="dxa"/>
            <w:noWrap/>
            <w:vAlign w:val="center"/>
            <w:hideMark/>
          </w:tcPr>
          <w:p w14:paraId="26A3004D" w14:textId="77777777" w:rsidR="008A2D68" w:rsidRPr="003C394F" w:rsidRDefault="008A2D68" w:rsidP="00AA6832">
            <w:pPr>
              <w:ind w:firstLine="25"/>
              <w:jc w:val="center"/>
              <w:rPr>
                <w:color w:val="000000"/>
                <w:lang w:val="en-ID" w:eastAsia="en-ID"/>
              </w:rPr>
            </w:pPr>
            <w:r>
              <w:rPr>
                <w:color w:val="000000"/>
                <w:lang w:val="en-ID" w:eastAsia="en-ID"/>
              </w:rPr>
              <w:t xml:space="preserve">Curah </w:t>
            </w:r>
            <w:proofErr w:type="spellStart"/>
            <w:r>
              <w:rPr>
                <w:color w:val="000000"/>
                <w:lang w:val="en-ID" w:eastAsia="en-ID"/>
              </w:rPr>
              <w:t>Cair</w:t>
            </w:r>
            <w:proofErr w:type="spellEnd"/>
          </w:p>
        </w:tc>
        <w:tc>
          <w:tcPr>
            <w:tcW w:w="709" w:type="dxa"/>
            <w:noWrap/>
            <w:vAlign w:val="center"/>
            <w:hideMark/>
          </w:tcPr>
          <w:p w14:paraId="564F6190" w14:textId="1564EEDE" w:rsidR="008A2D68" w:rsidRPr="003C394F" w:rsidRDefault="00AA6832" w:rsidP="00AA6832">
            <w:pPr>
              <w:ind w:left="-195" w:firstLine="195"/>
              <w:jc w:val="center"/>
              <w:rPr>
                <w:color w:val="000000"/>
                <w:lang w:val="en-ID" w:eastAsia="en-ID"/>
              </w:rPr>
            </w:pPr>
            <w:r>
              <w:rPr>
                <w:color w:val="000000"/>
                <w:lang w:val="en-ID" w:eastAsia="en-ID"/>
              </w:rPr>
              <w:t>2482</w:t>
            </w:r>
          </w:p>
        </w:tc>
        <w:tc>
          <w:tcPr>
            <w:tcW w:w="709" w:type="dxa"/>
            <w:noWrap/>
            <w:vAlign w:val="center"/>
            <w:hideMark/>
          </w:tcPr>
          <w:p w14:paraId="3E5EB81D" w14:textId="3A57C37B" w:rsidR="008A2D68" w:rsidRPr="003C394F" w:rsidRDefault="00AA6832" w:rsidP="00AA6832">
            <w:pPr>
              <w:ind w:left="-195" w:firstLine="195"/>
              <w:jc w:val="center"/>
              <w:rPr>
                <w:color w:val="000000"/>
                <w:lang w:val="en-ID" w:eastAsia="en-ID"/>
              </w:rPr>
            </w:pPr>
            <w:r>
              <w:rPr>
                <w:color w:val="000000"/>
                <w:lang w:val="en-ID" w:eastAsia="en-ID"/>
              </w:rPr>
              <w:t>2601</w:t>
            </w:r>
          </w:p>
        </w:tc>
        <w:tc>
          <w:tcPr>
            <w:tcW w:w="708" w:type="dxa"/>
            <w:noWrap/>
            <w:vAlign w:val="center"/>
            <w:hideMark/>
          </w:tcPr>
          <w:p w14:paraId="52CA1277" w14:textId="659BDD6B" w:rsidR="008A2D68" w:rsidRPr="003C394F" w:rsidRDefault="00AA6832" w:rsidP="00AA6832">
            <w:pPr>
              <w:ind w:left="-195" w:firstLine="195"/>
              <w:jc w:val="center"/>
              <w:rPr>
                <w:color w:val="000000"/>
                <w:lang w:val="en-ID" w:eastAsia="en-ID"/>
              </w:rPr>
            </w:pPr>
            <w:r>
              <w:rPr>
                <w:color w:val="000000"/>
                <w:lang w:val="en-ID" w:eastAsia="en-ID"/>
              </w:rPr>
              <w:t>2728</w:t>
            </w:r>
          </w:p>
        </w:tc>
        <w:tc>
          <w:tcPr>
            <w:tcW w:w="709" w:type="dxa"/>
            <w:vAlign w:val="center"/>
          </w:tcPr>
          <w:p w14:paraId="2D334895" w14:textId="27623616" w:rsidR="008A2D68" w:rsidRPr="00AA6832" w:rsidRDefault="00AA6832" w:rsidP="00AA6832">
            <w:pPr>
              <w:ind w:left="-195" w:firstLine="195"/>
              <w:jc w:val="center"/>
              <w:rPr>
                <w:lang w:val="en-US"/>
              </w:rPr>
            </w:pPr>
            <w:r>
              <w:rPr>
                <w:lang w:val="en-US"/>
              </w:rPr>
              <w:t>2861</w:t>
            </w:r>
          </w:p>
        </w:tc>
        <w:tc>
          <w:tcPr>
            <w:tcW w:w="709" w:type="dxa"/>
            <w:vAlign w:val="center"/>
          </w:tcPr>
          <w:p w14:paraId="23743E71" w14:textId="75DA0E6D" w:rsidR="008A2D68" w:rsidRPr="00AA6832" w:rsidRDefault="00AA6832" w:rsidP="00AA6832">
            <w:pPr>
              <w:ind w:left="-195" w:firstLine="195"/>
              <w:jc w:val="center"/>
              <w:rPr>
                <w:lang w:val="en-US"/>
              </w:rPr>
            </w:pPr>
            <w:r>
              <w:rPr>
                <w:lang w:val="en-US"/>
              </w:rPr>
              <w:t>3000</w:t>
            </w:r>
          </w:p>
        </w:tc>
      </w:tr>
      <w:tr w:rsidR="008A2D68" w:rsidRPr="003C394F" w14:paraId="6C0438DF" w14:textId="77777777" w:rsidTr="00AA6832">
        <w:trPr>
          <w:trHeight w:val="312"/>
          <w:jc w:val="center"/>
        </w:trPr>
        <w:tc>
          <w:tcPr>
            <w:tcW w:w="1271" w:type="dxa"/>
            <w:noWrap/>
            <w:vAlign w:val="center"/>
            <w:hideMark/>
          </w:tcPr>
          <w:p w14:paraId="494E42ED" w14:textId="77777777" w:rsidR="008A2D68" w:rsidRPr="003C394F" w:rsidRDefault="008A2D68" w:rsidP="00AA6832">
            <w:pPr>
              <w:ind w:firstLine="25"/>
              <w:jc w:val="center"/>
              <w:rPr>
                <w:color w:val="000000"/>
                <w:lang w:val="en-ID" w:eastAsia="en-ID"/>
              </w:rPr>
            </w:pPr>
            <w:proofErr w:type="spellStart"/>
            <w:r>
              <w:rPr>
                <w:color w:val="000000"/>
                <w:lang w:val="en-ID" w:eastAsia="en-ID"/>
              </w:rPr>
              <w:t>Petikemas</w:t>
            </w:r>
            <w:proofErr w:type="spellEnd"/>
          </w:p>
        </w:tc>
        <w:tc>
          <w:tcPr>
            <w:tcW w:w="709" w:type="dxa"/>
            <w:noWrap/>
            <w:vAlign w:val="center"/>
            <w:hideMark/>
          </w:tcPr>
          <w:p w14:paraId="5A6A49C6" w14:textId="28CDD021" w:rsidR="008A2D68" w:rsidRPr="003C394F" w:rsidRDefault="00AA6832" w:rsidP="00AA6832">
            <w:pPr>
              <w:ind w:left="-195" w:firstLine="195"/>
              <w:jc w:val="center"/>
              <w:rPr>
                <w:color w:val="000000"/>
                <w:lang w:val="en-ID" w:eastAsia="en-ID"/>
              </w:rPr>
            </w:pPr>
            <w:r>
              <w:rPr>
                <w:color w:val="000000"/>
                <w:lang w:val="en-ID" w:eastAsia="en-ID"/>
              </w:rPr>
              <w:t>8254</w:t>
            </w:r>
          </w:p>
        </w:tc>
        <w:tc>
          <w:tcPr>
            <w:tcW w:w="709" w:type="dxa"/>
            <w:noWrap/>
            <w:vAlign w:val="center"/>
            <w:hideMark/>
          </w:tcPr>
          <w:p w14:paraId="3A9D1C4D" w14:textId="4C571FA0" w:rsidR="008A2D68" w:rsidRPr="003C394F" w:rsidRDefault="00AA6832" w:rsidP="00AA6832">
            <w:pPr>
              <w:ind w:left="-195" w:firstLine="195"/>
              <w:jc w:val="center"/>
              <w:rPr>
                <w:color w:val="000000"/>
                <w:lang w:val="en-ID" w:eastAsia="en-ID"/>
              </w:rPr>
            </w:pPr>
            <w:r>
              <w:rPr>
                <w:color w:val="000000"/>
                <w:lang w:val="en-ID" w:eastAsia="en-ID"/>
              </w:rPr>
              <w:t>8656</w:t>
            </w:r>
          </w:p>
        </w:tc>
        <w:tc>
          <w:tcPr>
            <w:tcW w:w="708" w:type="dxa"/>
            <w:noWrap/>
            <w:vAlign w:val="center"/>
            <w:hideMark/>
          </w:tcPr>
          <w:p w14:paraId="38539AFA" w14:textId="0E5D9CB2" w:rsidR="008A2D68" w:rsidRPr="003C394F" w:rsidRDefault="00AA6832" w:rsidP="00AA6832">
            <w:pPr>
              <w:ind w:left="-195" w:firstLine="195"/>
              <w:jc w:val="center"/>
              <w:rPr>
                <w:color w:val="000000"/>
                <w:lang w:val="en-ID" w:eastAsia="en-ID"/>
              </w:rPr>
            </w:pPr>
            <w:r>
              <w:rPr>
                <w:color w:val="000000"/>
                <w:lang w:val="en-ID" w:eastAsia="en-ID"/>
              </w:rPr>
              <w:t>9077</w:t>
            </w:r>
          </w:p>
        </w:tc>
        <w:tc>
          <w:tcPr>
            <w:tcW w:w="709" w:type="dxa"/>
            <w:vAlign w:val="center"/>
          </w:tcPr>
          <w:p w14:paraId="7A6D3CF6" w14:textId="34E0DC5C" w:rsidR="008A2D68" w:rsidRPr="00AA6832" w:rsidRDefault="00AA6832" w:rsidP="00AA6832">
            <w:pPr>
              <w:ind w:left="-195" w:firstLine="195"/>
              <w:jc w:val="center"/>
              <w:rPr>
                <w:lang w:val="en-US"/>
              </w:rPr>
            </w:pPr>
            <w:r>
              <w:rPr>
                <w:lang w:val="en-US"/>
              </w:rPr>
              <w:t>9516</w:t>
            </w:r>
          </w:p>
        </w:tc>
        <w:tc>
          <w:tcPr>
            <w:tcW w:w="709" w:type="dxa"/>
            <w:vAlign w:val="center"/>
          </w:tcPr>
          <w:p w14:paraId="4BC8A8E5" w14:textId="2E8ECAD3" w:rsidR="008A2D68" w:rsidRPr="00AA6832" w:rsidRDefault="00AA6832" w:rsidP="00AA6832">
            <w:pPr>
              <w:ind w:left="-195" w:firstLine="195"/>
              <w:jc w:val="center"/>
              <w:rPr>
                <w:lang w:val="en-US"/>
              </w:rPr>
            </w:pPr>
            <w:r>
              <w:rPr>
                <w:lang w:val="en-US"/>
              </w:rPr>
              <w:t>9980</w:t>
            </w:r>
          </w:p>
        </w:tc>
      </w:tr>
      <w:tr w:rsidR="008A2D68" w:rsidRPr="003C394F" w14:paraId="336F5C6F" w14:textId="77777777" w:rsidTr="00AA6832">
        <w:trPr>
          <w:trHeight w:val="312"/>
          <w:jc w:val="center"/>
        </w:trPr>
        <w:tc>
          <w:tcPr>
            <w:tcW w:w="1271" w:type="dxa"/>
            <w:noWrap/>
            <w:vAlign w:val="center"/>
          </w:tcPr>
          <w:p w14:paraId="7906C17D" w14:textId="77777777" w:rsidR="008A2D68" w:rsidRDefault="008A2D68" w:rsidP="00AA6832">
            <w:pPr>
              <w:ind w:firstLine="25"/>
              <w:jc w:val="center"/>
              <w:rPr>
                <w:color w:val="000000"/>
                <w:lang w:val="en-ID" w:eastAsia="en-ID"/>
              </w:rPr>
            </w:pPr>
            <w:proofErr w:type="spellStart"/>
            <w:r>
              <w:rPr>
                <w:color w:val="000000"/>
                <w:lang w:val="en-ID" w:eastAsia="en-ID"/>
              </w:rPr>
              <w:t>Penumpang</w:t>
            </w:r>
            <w:proofErr w:type="spellEnd"/>
          </w:p>
        </w:tc>
        <w:tc>
          <w:tcPr>
            <w:tcW w:w="709" w:type="dxa"/>
            <w:noWrap/>
            <w:vAlign w:val="center"/>
          </w:tcPr>
          <w:p w14:paraId="1339C9A1" w14:textId="20AD5AE7" w:rsidR="008A2D68" w:rsidRPr="00AA6832" w:rsidRDefault="00AA6832" w:rsidP="00AA6832">
            <w:pPr>
              <w:ind w:left="-195" w:firstLine="195"/>
              <w:jc w:val="center"/>
              <w:rPr>
                <w:lang w:val="en-US"/>
              </w:rPr>
            </w:pPr>
            <w:r>
              <w:rPr>
                <w:lang w:val="en-US"/>
              </w:rPr>
              <w:t>3598</w:t>
            </w:r>
          </w:p>
        </w:tc>
        <w:tc>
          <w:tcPr>
            <w:tcW w:w="709" w:type="dxa"/>
            <w:noWrap/>
            <w:vAlign w:val="center"/>
          </w:tcPr>
          <w:p w14:paraId="2AF8EAA6" w14:textId="114A480B" w:rsidR="008A2D68" w:rsidRPr="00AA6832" w:rsidRDefault="00AA6832" w:rsidP="00AA6832">
            <w:pPr>
              <w:ind w:left="-195" w:firstLine="195"/>
              <w:jc w:val="center"/>
              <w:rPr>
                <w:lang w:val="en-US"/>
              </w:rPr>
            </w:pPr>
            <w:r>
              <w:rPr>
                <w:lang w:val="en-US"/>
              </w:rPr>
              <w:t>3742</w:t>
            </w:r>
          </w:p>
        </w:tc>
        <w:tc>
          <w:tcPr>
            <w:tcW w:w="708" w:type="dxa"/>
            <w:noWrap/>
            <w:vAlign w:val="center"/>
          </w:tcPr>
          <w:p w14:paraId="2A4EAEE2" w14:textId="4F46784F" w:rsidR="008A2D68" w:rsidRPr="00AA6832" w:rsidRDefault="00AA6832" w:rsidP="00AA6832">
            <w:pPr>
              <w:ind w:left="-195" w:firstLine="195"/>
              <w:jc w:val="center"/>
              <w:rPr>
                <w:lang w:val="en-US"/>
              </w:rPr>
            </w:pPr>
            <w:r>
              <w:rPr>
                <w:lang w:val="en-US"/>
              </w:rPr>
              <w:t>3891</w:t>
            </w:r>
          </w:p>
        </w:tc>
        <w:tc>
          <w:tcPr>
            <w:tcW w:w="709" w:type="dxa"/>
            <w:vAlign w:val="center"/>
          </w:tcPr>
          <w:p w14:paraId="2797E001" w14:textId="380EFE68" w:rsidR="008A2D68" w:rsidRPr="00AA6832" w:rsidRDefault="00AA6832" w:rsidP="00AA6832">
            <w:pPr>
              <w:ind w:left="-195" w:firstLine="195"/>
              <w:jc w:val="center"/>
              <w:rPr>
                <w:lang w:val="en-US"/>
              </w:rPr>
            </w:pPr>
            <w:r>
              <w:rPr>
                <w:lang w:val="en-US"/>
              </w:rPr>
              <w:t>4047</w:t>
            </w:r>
          </w:p>
        </w:tc>
        <w:tc>
          <w:tcPr>
            <w:tcW w:w="709" w:type="dxa"/>
            <w:vAlign w:val="center"/>
          </w:tcPr>
          <w:p w14:paraId="08796048" w14:textId="0B93A314" w:rsidR="008A2D68" w:rsidRPr="00AA6832" w:rsidRDefault="00AA6832" w:rsidP="00AA6832">
            <w:pPr>
              <w:ind w:left="-195" w:firstLine="195"/>
              <w:jc w:val="center"/>
              <w:rPr>
                <w:lang w:val="en-US"/>
              </w:rPr>
            </w:pPr>
            <w:r>
              <w:rPr>
                <w:lang w:val="en-US"/>
              </w:rPr>
              <w:t>4208</w:t>
            </w:r>
          </w:p>
        </w:tc>
      </w:tr>
      <w:tr w:rsidR="008A2D68" w:rsidRPr="003C394F" w14:paraId="01FD0AEE" w14:textId="77777777" w:rsidTr="00AA6832">
        <w:trPr>
          <w:trHeight w:val="312"/>
          <w:jc w:val="center"/>
        </w:trPr>
        <w:tc>
          <w:tcPr>
            <w:tcW w:w="1271" w:type="dxa"/>
            <w:noWrap/>
            <w:vAlign w:val="center"/>
          </w:tcPr>
          <w:p w14:paraId="5239E398" w14:textId="77777777" w:rsidR="008A2D68" w:rsidRDefault="008A2D68" w:rsidP="00AA6832">
            <w:pPr>
              <w:ind w:firstLine="25"/>
              <w:jc w:val="center"/>
              <w:rPr>
                <w:color w:val="000000"/>
                <w:lang w:val="en-ID" w:eastAsia="en-ID"/>
              </w:rPr>
            </w:pPr>
            <w:r>
              <w:rPr>
                <w:color w:val="000000"/>
                <w:lang w:val="en-ID" w:eastAsia="en-ID"/>
              </w:rPr>
              <w:t>Kapal Layar Motor</w:t>
            </w:r>
          </w:p>
        </w:tc>
        <w:tc>
          <w:tcPr>
            <w:tcW w:w="709" w:type="dxa"/>
            <w:noWrap/>
            <w:vAlign w:val="center"/>
          </w:tcPr>
          <w:p w14:paraId="11DD0CD2" w14:textId="737071E0" w:rsidR="008A2D68" w:rsidRPr="00AA6832" w:rsidRDefault="00AA6832" w:rsidP="00AA6832">
            <w:pPr>
              <w:ind w:left="-195" w:firstLine="195"/>
              <w:jc w:val="center"/>
              <w:rPr>
                <w:lang w:val="en-US"/>
              </w:rPr>
            </w:pPr>
            <w:r>
              <w:rPr>
                <w:lang w:val="en-US"/>
              </w:rPr>
              <w:t>1869</w:t>
            </w:r>
          </w:p>
        </w:tc>
        <w:tc>
          <w:tcPr>
            <w:tcW w:w="709" w:type="dxa"/>
            <w:noWrap/>
            <w:vAlign w:val="center"/>
          </w:tcPr>
          <w:p w14:paraId="68419C85" w14:textId="2D36F8CF" w:rsidR="008A2D68" w:rsidRPr="00AA6832" w:rsidRDefault="00AA6832" w:rsidP="00AA6832">
            <w:pPr>
              <w:ind w:left="-195" w:firstLine="195"/>
              <w:jc w:val="center"/>
              <w:rPr>
                <w:lang w:val="en-US"/>
              </w:rPr>
            </w:pPr>
            <w:r>
              <w:rPr>
                <w:lang w:val="en-US"/>
              </w:rPr>
              <w:t>1960</w:t>
            </w:r>
          </w:p>
        </w:tc>
        <w:tc>
          <w:tcPr>
            <w:tcW w:w="708" w:type="dxa"/>
            <w:noWrap/>
            <w:vAlign w:val="center"/>
          </w:tcPr>
          <w:p w14:paraId="381E780D" w14:textId="38790A8F" w:rsidR="008A2D68" w:rsidRPr="00AA6832" w:rsidRDefault="00AA6832" w:rsidP="00AA6832">
            <w:pPr>
              <w:ind w:left="-195" w:firstLine="195"/>
              <w:jc w:val="center"/>
              <w:rPr>
                <w:lang w:val="en-US"/>
              </w:rPr>
            </w:pPr>
            <w:r>
              <w:rPr>
                <w:lang w:val="en-US"/>
              </w:rPr>
              <w:t>2056</w:t>
            </w:r>
          </w:p>
        </w:tc>
        <w:tc>
          <w:tcPr>
            <w:tcW w:w="709" w:type="dxa"/>
            <w:vAlign w:val="center"/>
          </w:tcPr>
          <w:p w14:paraId="03F06D7B" w14:textId="47BCB4C4" w:rsidR="008A2D68" w:rsidRPr="00AA6832" w:rsidRDefault="00AA6832" w:rsidP="00AA6832">
            <w:pPr>
              <w:ind w:left="-195" w:firstLine="195"/>
              <w:jc w:val="center"/>
              <w:rPr>
                <w:lang w:val="en-US"/>
              </w:rPr>
            </w:pPr>
            <w:r>
              <w:rPr>
                <w:lang w:val="en-US"/>
              </w:rPr>
              <w:t>2156</w:t>
            </w:r>
          </w:p>
        </w:tc>
        <w:tc>
          <w:tcPr>
            <w:tcW w:w="709" w:type="dxa"/>
            <w:vAlign w:val="center"/>
          </w:tcPr>
          <w:p w14:paraId="39A4CA98" w14:textId="39C99233" w:rsidR="008A2D68" w:rsidRPr="00AA6832" w:rsidRDefault="00AA6832" w:rsidP="00AA6832">
            <w:pPr>
              <w:ind w:left="-195" w:firstLine="195"/>
              <w:jc w:val="center"/>
              <w:rPr>
                <w:lang w:val="en-US"/>
              </w:rPr>
            </w:pPr>
            <w:r>
              <w:rPr>
                <w:lang w:val="en-US"/>
              </w:rPr>
              <w:t>2260</w:t>
            </w:r>
          </w:p>
        </w:tc>
      </w:tr>
    </w:tbl>
    <w:p w14:paraId="39C3269B" w14:textId="2E57ADE7" w:rsidR="008A2D68" w:rsidRDefault="00AA6832" w:rsidP="00AA6832">
      <w:pPr>
        <w:pStyle w:val="sumbertabel"/>
        <w:jc w:val="center"/>
      </w:pPr>
      <w:proofErr w:type="spellStart"/>
      <w:r>
        <w:t>Sumber</w:t>
      </w:r>
      <w:proofErr w:type="spellEnd"/>
      <w:r>
        <w:t xml:space="preserve">: Hasil </w:t>
      </w:r>
      <w:proofErr w:type="spellStart"/>
      <w:r>
        <w:t>Analisis</w:t>
      </w:r>
      <w:proofErr w:type="spellEnd"/>
      <w:r>
        <w:t>,</w:t>
      </w:r>
      <w:r w:rsidRPr="00F10567">
        <w:t xml:space="preserve"> 2022</w:t>
      </w:r>
    </w:p>
    <w:p w14:paraId="34BC5584" w14:textId="1D6A3459" w:rsidR="00AA6832" w:rsidRDefault="00AA6832" w:rsidP="00AA6832">
      <w:pPr>
        <w:pStyle w:val="sumbertabel"/>
        <w:jc w:val="both"/>
        <w:rPr>
          <w:i w:val="0"/>
          <w:iCs/>
        </w:rPr>
      </w:pPr>
      <w:r w:rsidRPr="00AA6832">
        <w:rPr>
          <w:i w:val="0"/>
          <w:iCs/>
        </w:rPr>
        <w:t xml:space="preserve">Dari </w:t>
      </w:r>
      <w:proofErr w:type="spellStart"/>
      <w:r w:rsidRPr="00AA6832">
        <w:rPr>
          <w:i w:val="0"/>
          <w:iCs/>
        </w:rPr>
        <w:t>tabe</w:t>
      </w:r>
      <w:r>
        <w:rPr>
          <w:i w:val="0"/>
          <w:iCs/>
        </w:rPr>
        <w:t>l</w:t>
      </w:r>
      <w:proofErr w:type="spellEnd"/>
      <w:r>
        <w:rPr>
          <w:i w:val="0"/>
          <w:iCs/>
        </w:rPr>
        <w:t xml:space="preserve"> </w:t>
      </w:r>
      <w:proofErr w:type="spellStart"/>
      <w:r w:rsidRPr="00AA6832">
        <w:rPr>
          <w:i w:val="0"/>
          <w:iCs/>
        </w:rPr>
        <w:t>diatas</w:t>
      </w:r>
      <w:proofErr w:type="spellEnd"/>
      <w:r w:rsidRPr="00AA6832">
        <w:rPr>
          <w:i w:val="0"/>
          <w:iCs/>
        </w:rPr>
        <w:t xml:space="preserve"> </w:t>
      </w:r>
      <w:proofErr w:type="spellStart"/>
      <w:r w:rsidRPr="00AA6832">
        <w:rPr>
          <w:i w:val="0"/>
          <w:iCs/>
        </w:rPr>
        <w:t>dapat</w:t>
      </w:r>
      <w:proofErr w:type="spellEnd"/>
      <w:r w:rsidRPr="00AA6832">
        <w:rPr>
          <w:i w:val="0"/>
          <w:iCs/>
        </w:rPr>
        <w:t xml:space="preserve"> </w:t>
      </w:r>
      <w:proofErr w:type="spellStart"/>
      <w:r>
        <w:rPr>
          <w:i w:val="0"/>
          <w:iCs/>
        </w:rPr>
        <w:t>dijelaskan</w:t>
      </w:r>
      <w:proofErr w:type="spellEnd"/>
      <w:r w:rsidRPr="00AA6832">
        <w:rPr>
          <w:i w:val="0"/>
          <w:iCs/>
        </w:rPr>
        <w:t xml:space="preserve"> </w:t>
      </w:r>
      <w:proofErr w:type="spellStart"/>
      <w:r w:rsidRPr="00AA6832">
        <w:rPr>
          <w:i w:val="0"/>
          <w:iCs/>
        </w:rPr>
        <w:t>untuk</w:t>
      </w:r>
      <w:proofErr w:type="spellEnd"/>
      <w:r w:rsidRPr="00AA6832">
        <w:rPr>
          <w:i w:val="0"/>
          <w:iCs/>
        </w:rPr>
        <w:t xml:space="preserve"> </w:t>
      </w:r>
      <w:proofErr w:type="spellStart"/>
      <w:r w:rsidRPr="00AA6832">
        <w:rPr>
          <w:i w:val="0"/>
          <w:iCs/>
        </w:rPr>
        <w:t>hasil</w:t>
      </w:r>
      <w:proofErr w:type="spellEnd"/>
      <w:r w:rsidRPr="00AA6832">
        <w:rPr>
          <w:i w:val="0"/>
          <w:iCs/>
        </w:rPr>
        <w:t xml:space="preserve"> </w:t>
      </w:r>
      <w:proofErr w:type="spellStart"/>
      <w:r w:rsidRPr="00AA6832">
        <w:rPr>
          <w:i w:val="0"/>
          <w:iCs/>
        </w:rPr>
        <w:t>proyeksi</w:t>
      </w:r>
      <w:proofErr w:type="spellEnd"/>
      <w:r w:rsidRPr="00AA6832">
        <w:rPr>
          <w:i w:val="0"/>
          <w:iCs/>
        </w:rPr>
        <w:t xml:space="preserve"> </w:t>
      </w:r>
      <w:proofErr w:type="spellStart"/>
      <w:r w:rsidRPr="00AA6832">
        <w:rPr>
          <w:i w:val="0"/>
          <w:iCs/>
        </w:rPr>
        <w:t>jumlah</w:t>
      </w:r>
      <w:proofErr w:type="spellEnd"/>
      <w:r w:rsidRPr="00AA6832">
        <w:rPr>
          <w:i w:val="0"/>
          <w:iCs/>
        </w:rPr>
        <w:t xml:space="preserve"> </w:t>
      </w:r>
      <w:proofErr w:type="spellStart"/>
      <w:r w:rsidRPr="00AA6832">
        <w:rPr>
          <w:i w:val="0"/>
          <w:iCs/>
        </w:rPr>
        <w:t>kunjungan</w:t>
      </w:r>
      <w:proofErr w:type="spellEnd"/>
      <w:r w:rsidRPr="00AA6832">
        <w:rPr>
          <w:i w:val="0"/>
          <w:iCs/>
        </w:rPr>
        <w:t xml:space="preserve"> </w:t>
      </w:r>
      <w:proofErr w:type="spellStart"/>
      <w:r w:rsidRPr="00AA6832">
        <w:rPr>
          <w:i w:val="0"/>
          <w:iCs/>
        </w:rPr>
        <w:t>kapal</w:t>
      </w:r>
      <w:proofErr w:type="spellEnd"/>
      <w:r w:rsidRPr="00AA6832">
        <w:rPr>
          <w:i w:val="0"/>
          <w:iCs/>
        </w:rPr>
        <w:t xml:space="preserve"> yang </w:t>
      </w:r>
      <w:proofErr w:type="spellStart"/>
      <w:r w:rsidRPr="00AA6832">
        <w:rPr>
          <w:i w:val="0"/>
          <w:iCs/>
        </w:rPr>
        <w:t>terdapat</w:t>
      </w:r>
      <w:proofErr w:type="spellEnd"/>
      <w:r w:rsidRPr="00AA6832">
        <w:rPr>
          <w:i w:val="0"/>
          <w:iCs/>
        </w:rPr>
        <w:t xml:space="preserve"> di Pelabuhan Tanjung Perak, </w:t>
      </w:r>
      <w:r>
        <w:rPr>
          <w:i w:val="0"/>
          <w:iCs/>
        </w:rPr>
        <w:t>di</w:t>
      </w:r>
      <w:r w:rsidRPr="00AA6832">
        <w:rPr>
          <w:i w:val="0"/>
          <w:iCs/>
        </w:rPr>
        <w:t xml:space="preserve"> </w:t>
      </w:r>
      <w:proofErr w:type="spellStart"/>
      <w:r w:rsidRPr="00AA6832">
        <w:rPr>
          <w:i w:val="0"/>
          <w:iCs/>
        </w:rPr>
        <w:t>proyeksi</w:t>
      </w:r>
      <w:proofErr w:type="spellEnd"/>
      <w:r w:rsidRPr="00AA6832">
        <w:rPr>
          <w:i w:val="0"/>
          <w:iCs/>
        </w:rPr>
        <w:t xml:space="preserve"> </w:t>
      </w:r>
      <w:proofErr w:type="spellStart"/>
      <w:r w:rsidRPr="00AA6832">
        <w:rPr>
          <w:i w:val="0"/>
          <w:iCs/>
        </w:rPr>
        <w:t>kapal</w:t>
      </w:r>
      <w:proofErr w:type="spellEnd"/>
      <w:r w:rsidRPr="00AA6832">
        <w:rPr>
          <w:i w:val="0"/>
          <w:iCs/>
        </w:rPr>
        <w:t xml:space="preserve"> </w:t>
      </w:r>
      <w:proofErr w:type="spellStart"/>
      <w:r w:rsidRPr="00AA6832">
        <w:rPr>
          <w:i w:val="0"/>
          <w:iCs/>
        </w:rPr>
        <w:t>tersebut</w:t>
      </w:r>
      <w:proofErr w:type="spellEnd"/>
      <w:r w:rsidRPr="00AA6832">
        <w:rPr>
          <w:i w:val="0"/>
          <w:iCs/>
        </w:rPr>
        <w:t xml:space="preserve"> </w:t>
      </w:r>
      <w:proofErr w:type="spellStart"/>
      <w:r w:rsidRPr="00AA6832">
        <w:rPr>
          <w:i w:val="0"/>
          <w:iCs/>
        </w:rPr>
        <w:t>berasal</w:t>
      </w:r>
      <w:proofErr w:type="spellEnd"/>
      <w:r w:rsidRPr="00AA6832">
        <w:rPr>
          <w:i w:val="0"/>
          <w:iCs/>
        </w:rPr>
        <w:t xml:space="preserve"> </w:t>
      </w:r>
      <w:proofErr w:type="spellStart"/>
      <w:r w:rsidRPr="00AA6832">
        <w:rPr>
          <w:i w:val="0"/>
          <w:iCs/>
        </w:rPr>
        <w:t>dari</w:t>
      </w:r>
      <w:proofErr w:type="spellEnd"/>
      <w:r w:rsidRPr="00AA6832">
        <w:rPr>
          <w:i w:val="0"/>
          <w:iCs/>
        </w:rPr>
        <w:t xml:space="preserve"> </w:t>
      </w:r>
      <w:proofErr w:type="spellStart"/>
      <w:r w:rsidRPr="00AA6832">
        <w:rPr>
          <w:i w:val="0"/>
          <w:iCs/>
        </w:rPr>
        <w:t>hasil</w:t>
      </w:r>
      <w:proofErr w:type="spellEnd"/>
      <w:r w:rsidRPr="00AA6832">
        <w:rPr>
          <w:i w:val="0"/>
          <w:iCs/>
        </w:rPr>
        <w:t xml:space="preserve"> </w:t>
      </w:r>
      <w:proofErr w:type="spellStart"/>
      <w:r w:rsidRPr="00AA6832">
        <w:rPr>
          <w:i w:val="0"/>
          <w:iCs/>
        </w:rPr>
        <w:t>jumlah</w:t>
      </w:r>
      <w:proofErr w:type="spellEnd"/>
      <w:r w:rsidRPr="00AA6832">
        <w:rPr>
          <w:i w:val="0"/>
          <w:iCs/>
        </w:rPr>
        <w:t xml:space="preserve"> </w:t>
      </w:r>
      <w:proofErr w:type="spellStart"/>
      <w:r w:rsidRPr="00AA6832">
        <w:rPr>
          <w:i w:val="0"/>
          <w:iCs/>
        </w:rPr>
        <w:t>proyeksi</w:t>
      </w:r>
      <w:proofErr w:type="spellEnd"/>
      <w:r w:rsidRPr="00AA6832">
        <w:rPr>
          <w:i w:val="0"/>
          <w:iCs/>
        </w:rPr>
        <w:t xml:space="preserve"> </w:t>
      </w:r>
      <w:proofErr w:type="spellStart"/>
      <w:r w:rsidRPr="00AA6832">
        <w:rPr>
          <w:i w:val="0"/>
          <w:iCs/>
        </w:rPr>
        <w:t>dari</w:t>
      </w:r>
      <w:proofErr w:type="spellEnd"/>
      <w:r w:rsidRPr="00AA6832">
        <w:rPr>
          <w:i w:val="0"/>
          <w:iCs/>
        </w:rPr>
        <w:t xml:space="preserve"> masing-masing </w:t>
      </w:r>
      <w:r>
        <w:rPr>
          <w:i w:val="0"/>
          <w:iCs/>
        </w:rPr>
        <w:t>terminal</w:t>
      </w:r>
      <w:r w:rsidRPr="00AA6832">
        <w:rPr>
          <w:i w:val="0"/>
          <w:iCs/>
        </w:rPr>
        <w:t xml:space="preserve"> </w:t>
      </w:r>
      <w:proofErr w:type="spellStart"/>
      <w:r>
        <w:rPr>
          <w:i w:val="0"/>
          <w:iCs/>
        </w:rPr>
        <w:t>sebagai</w:t>
      </w:r>
      <w:proofErr w:type="spellEnd"/>
      <w:r>
        <w:rPr>
          <w:i w:val="0"/>
          <w:iCs/>
        </w:rPr>
        <w:t xml:space="preserve"> </w:t>
      </w:r>
      <w:proofErr w:type="spellStart"/>
      <w:r>
        <w:rPr>
          <w:i w:val="0"/>
          <w:iCs/>
        </w:rPr>
        <w:t>berikut</w:t>
      </w:r>
      <w:proofErr w:type="spellEnd"/>
      <w:r>
        <w:rPr>
          <w:i w:val="0"/>
          <w:iCs/>
        </w:rPr>
        <w:t>:</w:t>
      </w:r>
    </w:p>
    <w:p w14:paraId="64CFD6F5" w14:textId="236A4E55" w:rsidR="00AA6832" w:rsidRDefault="00AA6832" w:rsidP="00AA6832">
      <w:pPr>
        <w:pStyle w:val="sumbertabel"/>
        <w:jc w:val="both"/>
        <w:rPr>
          <w:i w:val="0"/>
          <w:iCs/>
        </w:rPr>
      </w:pPr>
      <w:r>
        <w:rPr>
          <w:b/>
          <w:bCs/>
          <w:noProof/>
        </w:rPr>
        <w:lastRenderedPageBreak/>
        <w:drawing>
          <wp:inline distT="0" distB="0" distL="0" distR="0" wp14:anchorId="404BCC6D" wp14:editId="5C198F80">
            <wp:extent cx="2763297" cy="1401762"/>
            <wp:effectExtent l="0" t="0" r="5715" b="0"/>
            <wp:docPr id="1858913344"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13344" name="Gambar 185891334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76545" cy="1408483"/>
                    </a:xfrm>
                    <a:prstGeom prst="rect">
                      <a:avLst/>
                    </a:prstGeom>
                  </pic:spPr>
                </pic:pic>
              </a:graphicData>
            </a:graphic>
          </wp:inline>
        </w:drawing>
      </w:r>
    </w:p>
    <w:p w14:paraId="4F4DA136" w14:textId="0B281818" w:rsidR="00AA6832" w:rsidRPr="004B2EEC" w:rsidRDefault="00AA6832" w:rsidP="004B2EEC">
      <w:pPr>
        <w:pStyle w:val="sumbergambar"/>
      </w:pPr>
      <w:proofErr w:type="spellStart"/>
      <w:r w:rsidRPr="004B2EEC">
        <w:t>Sumber</w:t>
      </w:r>
      <w:proofErr w:type="spellEnd"/>
      <w:r w:rsidRPr="004B2EEC">
        <w:t xml:space="preserve">: Hasil </w:t>
      </w:r>
      <w:proofErr w:type="spellStart"/>
      <w:r w:rsidRPr="004B2EEC">
        <w:t>Analisis</w:t>
      </w:r>
      <w:proofErr w:type="spellEnd"/>
      <w:r w:rsidRPr="004B2EEC">
        <w:t>, 2022</w:t>
      </w:r>
    </w:p>
    <w:p w14:paraId="5AD8EECA" w14:textId="77777777" w:rsidR="00AA6832" w:rsidRPr="00AA6832" w:rsidRDefault="00AA6832" w:rsidP="00AA6832">
      <w:pPr>
        <w:pStyle w:val="sumbertabel"/>
        <w:jc w:val="both"/>
        <w:rPr>
          <w:i w:val="0"/>
          <w:iCs/>
        </w:rPr>
      </w:pPr>
    </w:p>
    <w:p w14:paraId="24B2F7BD" w14:textId="30FE35FF" w:rsidR="00485842" w:rsidRPr="00C21C98" w:rsidRDefault="00485842" w:rsidP="00485842">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Kinerja </w:t>
      </w:r>
      <w:proofErr w:type="spellStart"/>
      <w:r>
        <w:rPr>
          <w:rFonts w:ascii="Times New Roman" w:eastAsia="Calibri" w:hAnsi="Times New Roman" w:cs="Times New Roman"/>
          <w:b/>
          <w:bCs/>
          <w:lang w:val="en-US"/>
        </w:rPr>
        <w:t>Operasional</w:t>
      </w:r>
      <w:proofErr w:type="spellEnd"/>
      <w:r>
        <w:rPr>
          <w:rFonts w:ascii="Times New Roman" w:eastAsia="Calibri" w:hAnsi="Times New Roman" w:cs="Times New Roman"/>
          <w:b/>
          <w:bCs/>
          <w:lang w:val="en-US"/>
        </w:rPr>
        <w:t xml:space="preserve"> Pelabuhan</w:t>
      </w:r>
    </w:p>
    <w:p w14:paraId="00D6E10F" w14:textId="77777777" w:rsidR="00786D13" w:rsidRDefault="00485842" w:rsidP="00786D13">
      <w:pPr>
        <w:autoSpaceDE w:val="0"/>
        <w:autoSpaceDN w:val="0"/>
        <w:adjustRightInd w:val="0"/>
        <w:spacing w:after="0" w:line="240" w:lineRule="auto"/>
        <w:ind w:left="426"/>
        <w:jc w:val="both"/>
        <w:rPr>
          <w:rFonts w:ascii="Times New Roman" w:eastAsia="Calibri" w:hAnsi="Times New Roman" w:cs="Times New Roman"/>
          <w:lang w:val="en-US"/>
        </w:rPr>
        <w:sectPr w:rsidR="00786D13" w:rsidSect="00D30240">
          <w:type w:val="continuous"/>
          <w:pgSz w:w="11906" w:h="16838"/>
          <w:pgMar w:top="1134" w:right="1134" w:bottom="1134" w:left="1134" w:header="709" w:footer="709" w:gutter="0"/>
          <w:cols w:num="2" w:space="708"/>
          <w:docGrid w:linePitch="360"/>
        </w:sectPr>
      </w:pPr>
      <w:r>
        <w:rPr>
          <w:rFonts w:ascii="Times New Roman" w:eastAsia="Calibri" w:hAnsi="Times New Roman" w:cs="Times New Roman"/>
          <w:lang w:val="en-US"/>
        </w:rPr>
        <w:t>Kinerja</w:t>
      </w:r>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operasional</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pelabuhan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dapat</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diukur</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berdasaran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rasio</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penggunaan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dermaga</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lapangan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penumpukan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maupun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gudang</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Berdasarkan</w:t>
      </w:r>
      <w:proofErr w:type="spellEnd"/>
      <w:r w:rsidRPr="00485842">
        <w:rPr>
          <w:rFonts w:ascii="Times New Roman" w:eastAsia="Calibri" w:hAnsi="Times New Roman" w:cs="Times New Roman"/>
          <w:lang w:val="en-US"/>
        </w:rPr>
        <w:t xml:space="preserve"> data </w:t>
      </w:r>
      <w:proofErr w:type="spellStart"/>
      <w:r w:rsidRPr="00485842">
        <w:rPr>
          <w:rFonts w:ascii="Times New Roman" w:eastAsia="Calibri" w:hAnsi="Times New Roman" w:cs="Times New Roman"/>
          <w:lang w:val="en-US"/>
        </w:rPr>
        <w:t>dari</w:t>
      </w:r>
      <w:proofErr w:type="spellEnd"/>
      <w:r w:rsidRPr="00485842">
        <w:rPr>
          <w:rFonts w:ascii="Times New Roman" w:eastAsia="Calibri" w:hAnsi="Times New Roman" w:cs="Times New Roman"/>
          <w:lang w:val="en-US"/>
        </w:rPr>
        <w:t xml:space="preserve"> PT Pelindo (</w:t>
      </w:r>
      <w:proofErr w:type="spellStart"/>
      <w:r w:rsidRPr="00485842">
        <w:rPr>
          <w:rFonts w:ascii="Times New Roman" w:eastAsia="Calibri" w:hAnsi="Times New Roman" w:cs="Times New Roman"/>
          <w:lang w:val="en-US"/>
        </w:rPr>
        <w:t>persero</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kinerja</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operasional</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pelabuhan</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sebagaimana</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disajikan</w:t>
      </w:r>
      <w:proofErr w:type="spellEnd"/>
      <w:r w:rsidRPr="00485842">
        <w:rPr>
          <w:rFonts w:ascii="Times New Roman" w:eastAsia="Calibri" w:hAnsi="Times New Roman" w:cs="Times New Roman"/>
          <w:lang w:val="en-US"/>
        </w:rPr>
        <w:t xml:space="preserve"> pada </w:t>
      </w:r>
      <w:proofErr w:type="spellStart"/>
      <w:r w:rsidRPr="00485842">
        <w:rPr>
          <w:rFonts w:ascii="Times New Roman" w:eastAsia="Calibri" w:hAnsi="Times New Roman" w:cs="Times New Roman"/>
          <w:lang w:val="en-US"/>
        </w:rPr>
        <w:t>tabel</w:t>
      </w:r>
      <w:proofErr w:type="spellEnd"/>
      <w:r w:rsidRPr="00485842">
        <w:rPr>
          <w:rFonts w:ascii="Times New Roman" w:eastAsia="Calibri" w:hAnsi="Times New Roman" w:cs="Times New Roman"/>
          <w:lang w:val="en-US"/>
        </w:rPr>
        <w:t xml:space="preserve"> di </w:t>
      </w:r>
      <w:proofErr w:type="spellStart"/>
      <w:r w:rsidRPr="00485842">
        <w:rPr>
          <w:rFonts w:ascii="Times New Roman" w:eastAsia="Calibri" w:hAnsi="Times New Roman" w:cs="Times New Roman"/>
          <w:lang w:val="en-US"/>
        </w:rPr>
        <w:t>bawah</w:t>
      </w:r>
      <w:proofErr w:type="spellEnd"/>
      <w:r w:rsidRPr="00485842">
        <w:rPr>
          <w:rFonts w:ascii="Times New Roman" w:eastAsia="Calibri" w:hAnsi="Times New Roman" w:cs="Times New Roman"/>
          <w:lang w:val="en-US"/>
        </w:rPr>
        <w:t xml:space="preserve"> </w:t>
      </w:r>
      <w:proofErr w:type="spellStart"/>
      <w:r w:rsidRPr="00485842">
        <w:rPr>
          <w:rFonts w:ascii="Times New Roman" w:eastAsia="Calibri" w:hAnsi="Times New Roman" w:cs="Times New Roman"/>
          <w:lang w:val="en-US"/>
        </w:rPr>
        <w:t>ini</w:t>
      </w:r>
      <w:proofErr w:type="spellEnd"/>
      <w:r>
        <w:rPr>
          <w:rFonts w:ascii="Times New Roman" w:eastAsia="Calibri" w:hAnsi="Times New Roman" w:cs="Times New Roman"/>
          <w:lang w:val="en-US"/>
        </w:rPr>
        <w:t>.</w:t>
      </w:r>
    </w:p>
    <w:p w14:paraId="4E84B64B" w14:textId="77777777" w:rsidR="00786D13" w:rsidRDefault="00786D13" w:rsidP="00786D13">
      <w:pPr>
        <w:autoSpaceDE w:val="0"/>
        <w:autoSpaceDN w:val="0"/>
        <w:adjustRightInd w:val="0"/>
        <w:spacing w:after="0" w:line="240" w:lineRule="auto"/>
        <w:jc w:val="both"/>
        <w:rPr>
          <w:rFonts w:ascii="Times New Roman" w:eastAsia="Calibri" w:hAnsi="Times New Roman" w:cs="Times New Roman"/>
          <w:lang w:val="en-US"/>
        </w:rPr>
      </w:pPr>
    </w:p>
    <w:p w14:paraId="54523DC7" w14:textId="0BEC6789" w:rsidR="00786D13" w:rsidRDefault="00786D13" w:rsidP="00786D13">
      <w:pPr>
        <w:autoSpaceDE w:val="0"/>
        <w:autoSpaceDN w:val="0"/>
        <w:adjustRightInd w:val="0"/>
        <w:spacing w:after="0" w:line="240" w:lineRule="auto"/>
        <w:ind w:left="426"/>
        <w:jc w:val="center"/>
        <w:rPr>
          <w:rFonts w:ascii="Times New Roman" w:eastAsia="Calibri" w:hAnsi="Times New Roman" w:cs="Times New Roman"/>
          <w:lang w:val="en-US"/>
        </w:rPr>
      </w:pPr>
      <w:r>
        <w:rPr>
          <w:rFonts w:ascii="Times New Roman" w:eastAsia="Calibri" w:hAnsi="Times New Roman" w:cs="Times New Roman"/>
          <w:lang w:val="en-US"/>
        </w:rPr>
        <w:t xml:space="preserve">Tabel </w:t>
      </w:r>
      <w:r w:rsidR="008A2D68">
        <w:rPr>
          <w:rFonts w:ascii="Times New Roman" w:eastAsia="Calibri" w:hAnsi="Times New Roman" w:cs="Times New Roman"/>
          <w:lang w:val="en-US"/>
        </w:rPr>
        <w:t>3</w:t>
      </w:r>
      <w:r>
        <w:rPr>
          <w:rFonts w:ascii="Times New Roman" w:eastAsia="Calibri" w:hAnsi="Times New Roman" w:cs="Times New Roman"/>
          <w:lang w:val="en-US"/>
        </w:rPr>
        <w:t xml:space="preserve">. </w:t>
      </w:r>
      <w:r w:rsidRPr="00786D13">
        <w:rPr>
          <w:rFonts w:ascii="Times New Roman" w:eastAsia="Calibri" w:hAnsi="Times New Roman" w:cs="Times New Roman"/>
          <w:lang w:val="en-US"/>
        </w:rPr>
        <w:t xml:space="preserve">Kinerja </w:t>
      </w:r>
      <w:proofErr w:type="spellStart"/>
      <w:r w:rsidRPr="00786D13">
        <w:rPr>
          <w:rFonts w:ascii="Times New Roman" w:eastAsia="Calibri" w:hAnsi="Times New Roman" w:cs="Times New Roman"/>
          <w:lang w:val="en-US"/>
        </w:rPr>
        <w:t>Operasional</w:t>
      </w:r>
      <w:proofErr w:type="spellEnd"/>
      <w:r w:rsidRPr="00786D13">
        <w:rPr>
          <w:rFonts w:ascii="Times New Roman" w:eastAsia="Calibri" w:hAnsi="Times New Roman" w:cs="Times New Roman"/>
          <w:lang w:val="en-US"/>
        </w:rPr>
        <w:t xml:space="preserve"> Pelabuhan Tanjung Perak</w:t>
      </w:r>
    </w:p>
    <w:tbl>
      <w:tblPr>
        <w:tblStyle w:val="TableGrid"/>
        <w:tblW w:w="4596" w:type="dxa"/>
        <w:jc w:val="center"/>
        <w:tblLook w:val="04A0" w:firstRow="1" w:lastRow="0" w:firstColumn="1" w:lastColumn="0" w:noHBand="0" w:noVBand="1"/>
      </w:tblPr>
      <w:tblGrid>
        <w:gridCol w:w="805"/>
        <w:gridCol w:w="1227"/>
        <w:gridCol w:w="666"/>
        <w:gridCol w:w="666"/>
        <w:gridCol w:w="666"/>
        <w:gridCol w:w="666"/>
        <w:gridCol w:w="666"/>
      </w:tblGrid>
      <w:tr w:rsidR="00786D13" w:rsidRPr="005B4E3C" w14:paraId="6871B6DB" w14:textId="77777777" w:rsidTr="00786D13">
        <w:trPr>
          <w:trHeight w:val="284"/>
          <w:jc w:val="center"/>
        </w:trPr>
        <w:tc>
          <w:tcPr>
            <w:tcW w:w="690" w:type="dxa"/>
            <w:noWrap/>
            <w:vAlign w:val="center"/>
            <w:hideMark/>
          </w:tcPr>
          <w:p w14:paraId="7218DB20"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Lokasi</w:t>
            </w:r>
          </w:p>
        </w:tc>
        <w:tc>
          <w:tcPr>
            <w:tcW w:w="1051" w:type="dxa"/>
            <w:noWrap/>
            <w:vAlign w:val="center"/>
            <w:hideMark/>
          </w:tcPr>
          <w:p w14:paraId="3E9B40AE" w14:textId="77777777" w:rsidR="00786D13" w:rsidRPr="003C394F" w:rsidRDefault="00786D13" w:rsidP="00786D13">
            <w:pPr>
              <w:jc w:val="center"/>
              <w:rPr>
                <w:b/>
                <w:bCs/>
                <w:color w:val="000000" w:themeColor="text1"/>
                <w:lang w:val="en-ID" w:eastAsia="en-ID"/>
              </w:rPr>
            </w:pPr>
            <w:proofErr w:type="spellStart"/>
            <w:r w:rsidRPr="003C394F">
              <w:rPr>
                <w:b/>
                <w:bCs/>
                <w:color w:val="000000" w:themeColor="text1"/>
                <w:lang w:val="en-ID" w:eastAsia="en-ID"/>
              </w:rPr>
              <w:t>Keterangan</w:t>
            </w:r>
            <w:proofErr w:type="spellEnd"/>
          </w:p>
        </w:tc>
        <w:tc>
          <w:tcPr>
            <w:tcW w:w="570" w:type="dxa"/>
            <w:noWrap/>
            <w:vAlign w:val="center"/>
            <w:hideMark/>
          </w:tcPr>
          <w:p w14:paraId="650D15F8"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2017</w:t>
            </w:r>
          </w:p>
        </w:tc>
        <w:tc>
          <w:tcPr>
            <w:tcW w:w="570" w:type="dxa"/>
            <w:noWrap/>
            <w:vAlign w:val="center"/>
            <w:hideMark/>
          </w:tcPr>
          <w:p w14:paraId="4210C53A"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2018</w:t>
            </w:r>
          </w:p>
        </w:tc>
        <w:tc>
          <w:tcPr>
            <w:tcW w:w="570" w:type="dxa"/>
            <w:noWrap/>
            <w:vAlign w:val="center"/>
            <w:hideMark/>
          </w:tcPr>
          <w:p w14:paraId="186B1EC2"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2019</w:t>
            </w:r>
          </w:p>
        </w:tc>
        <w:tc>
          <w:tcPr>
            <w:tcW w:w="570" w:type="dxa"/>
            <w:noWrap/>
            <w:vAlign w:val="center"/>
            <w:hideMark/>
          </w:tcPr>
          <w:p w14:paraId="6087C666" w14:textId="77777777" w:rsidR="00786D13" w:rsidRPr="003C394F" w:rsidRDefault="00786D13" w:rsidP="00786D13">
            <w:pPr>
              <w:jc w:val="center"/>
              <w:rPr>
                <w:b/>
                <w:bCs/>
                <w:color w:val="000000" w:themeColor="text1"/>
                <w:lang w:val="en-ID" w:eastAsia="en-ID"/>
              </w:rPr>
            </w:pPr>
            <w:r w:rsidRPr="003C394F">
              <w:rPr>
                <w:b/>
                <w:bCs/>
                <w:color w:val="000000" w:themeColor="text1"/>
                <w:lang w:val="en-ID" w:eastAsia="en-ID"/>
              </w:rPr>
              <w:t>2020</w:t>
            </w:r>
          </w:p>
        </w:tc>
        <w:tc>
          <w:tcPr>
            <w:tcW w:w="570" w:type="dxa"/>
            <w:noWrap/>
            <w:vAlign w:val="center"/>
            <w:hideMark/>
          </w:tcPr>
          <w:p w14:paraId="53D333A9" w14:textId="77777777" w:rsidR="00786D13" w:rsidRPr="005B4E3C" w:rsidRDefault="00786D13" w:rsidP="00786D13">
            <w:pPr>
              <w:jc w:val="center"/>
              <w:rPr>
                <w:b/>
                <w:bCs/>
                <w:color w:val="000000" w:themeColor="text1"/>
                <w:lang w:val="en-ID" w:eastAsia="en-ID"/>
              </w:rPr>
            </w:pPr>
            <w:r w:rsidRPr="005B4E3C">
              <w:rPr>
                <w:b/>
                <w:bCs/>
                <w:color w:val="000000" w:themeColor="text1"/>
                <w:lang w:val="en-ID" w:eastAsia="en-ID"/>
              </w:rPr>
              <w:t>2021</w:t>
            </w:r>
          </w:p>
        </w:tc>
      </w:tr>
      <w:tr w:rsidR="00786D13" w:rsidRPr="005B4E3C" w14:paraId="018FD629" w14:textId="77777777" w:rsidTr="00786D13">
        <w:trPr>
          <w:trHeight w:val="284"/>
          <w:jc w:val="center"/>
        </w:trPr>
        <w:tc>
          <w:tcPr>
            <w:tcW w:w="4596" w:type="dxa"/>
            <w:gridSpan w:val="7"/>
            <w:noWrap/>
            <w:vAlign w:val="center"/>
            <w:hideMark/>
          </w:tcPr>
          <w:p w14:paraId="6D80CEF1" w14:textId="77777777" w:rsidR="00786D13" w:rsidRPr="003C394F" w:rsidRDefault="00786D13" w:rsidP="00786D13">
            <w:pPr>
              <w:jc w:val="center"/>
              <w:rPr>
                <w:color w:val="000000"/>
                <w:lang w:val="en-ID" w:eastAsia="en-ID"/>
              </w:rPr>
            </w:pPr>
            <w:r w:rsidRPr="003C394F">
              <w:rPr>
                <w:color w:val="000000"/>
                <w:lang w:val="en-ID" w:eastAsia="en-ID"/>
              </w:rPr>
              <w:t>Pelabuhan Tanjung Perak</w:t>
            </w:r>
          </w:p>
        </w:tc>
      </w:tr>
      <w:tr w:rsidR="00786D13" w:rsidRPr="005B4E3C" w14:paraId="6BDD53EB" w14:textId="77777777" w:rsidTr="00786D13">
        <w:trPr>
          <w:trHeight w:val="284"/>
          <w:jc w:val="center"/>
        </w:trPr>
        <w:tc>
          <w:tcPr>
            <w:tcW w:w="690" w:type="dxa"/>
            <w:vMerge w:val="restart"/>
            <w:noWrap/>
            <w:vAlign w:val="center"/>
            <w:hideMark/>
          </w:tcPr>
          <w:p w14:paraId="061797DF" w14:textId="77777777" w:rsidR="00786D13" w:rsidRPr="003C394F" w:rsidRDefault="00786D13" w:rsidP="00786D13">
            <w:pPr>
              <w:jc w:val="center"/>
              <w:rPr>
                <w:color w:val="000000"/>
                <w:lang w:val="en-ID" w:eastAsia="en-ID"/>
              </w:rPr>
            </w:pPr>
            <w:r w:rsidRPr="003C394F">
              <w:rPr>
                <w:color w:val="000000"/>
                <w:lang w:val="en-ID" w:eastAsia="en-ID"/>
              </w:rPr>
              <w:t>Jamrud</w:t>
            </w:r>
          </w:p>
        </w:tc>
        <w:tc>
          <w:tcPr>
            <w:tcW w:w="1051" w:type="dxa"/>
            <w:tcBorders>
              <w:right w:val="single" w:sz="4" w:space="0" w:color="auto"/>
            </w:tcBorders>
            <w:noWrap/>
            <w:vAlign w:val="center"/>
            <w:hideMark/>
          </w:tcPr>
          <w:p w14:paraId="522A0999"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nil"/>
              <w:left w:val="single" w:sz="4" w:space="0" w:color="auto"/>
              <w:bottom w:val="nil"/>
              <w:right w:val="nil"/>
            </w:tcBorders>
            <w:noWrap/>
            <w:vAlign w:val="center"/>
            <w:hideMark/>
          </w:tcPr>
          <w:p w14:paraId="31BF11C6" w14:textId="77777777" w:rsidR="00786D13" w:rsidRPr="003C394F" w:rsidRDefault="00786D13" w:rsidP="00786D13">
            <w:pPr>
              <w:jc w:val="center"/>
              <w:rPr>
                <w:color w:val="000000"/>
                <w:lang w:val="en-ID" w:eastAsia="en-ID"/>
              </w:rPr>
            </w:pPr>
            <w:r w:rsidRPr="003C394F">
              <w:rPr>
                <w:color w:val="000000"/>
                <w:lang w:val="en-ID" w:eastAsia="en-ID"/>
              </w:rPr>
              <w:t>46,52</w:t>
            </w:r>
          </w:p>
        </w:tc>
        <w:tc>
          <w:tcPr>
            <w:tcW w:w="570" w:type="dxa"/>
            <w:tcBorders>
              <w:top w:val="nil"/>
              <w:left w:val="nil"/>
              <w:bottom w:val="nil"/>
              <w:right w:val="nil"/>
            </w:tcBorders>
            <w:noWrap/>
            <w:vAlign w:val="center"/>
            <w:hideMark/>
          </w:tcPr>
          <w:p w14:paraId="0A19B5B2" w14:textId="77777777" w:rsidR="00786D13" w:rsidRPr="003C394F" w:rsidRDefault="00786D13" w:rsidP="00786D13">
            <w:pPr>
              <w:jc w:val="center"/>
              <w:rPr>
                <w:color w:val="000000"/>
                <w:lang w:val="en-ID" w:eastAsia="en-ID"/>
              </w:rPr>
            </w:pPr>
            <w:r w:rsidRPr="003C394F">
              <w:rPr>
                <w:color w:val="000000"/>
                <w:lang w:val="en-ID" w:eastAsia="en-ID"/>
              </w:rPr>
              <w:t>47,25</w:t>
            </w:r>
          </w:p>
        </w:tc>
        <w:tc>
          <w:tcPr>
            <w:tcW w:w="570" w:type="dxa"/>
            <w:tcBorders>
              <w:top w:val="nil"/>
              <w:left w:val="nil"/>
              <w:bottom w:val="nil"/>
              <w:right w:val="nil"/>
            </w:tcBorders>
            <w:noWrap/>
            <w:vAlign w:val="center"/>
            <w:hideMark/>
          </w:tcPr>
          <w:p w14:paraId="175C1C33" w14:textId="77777777" w:rsidR="00786D13" w:rsidRPr="003C394F" w:rsidRDefault="00786D13" w:rsidP="00786D13">
            <w:pPr>
              <w:jc w:val="center"/>
              <w:rPr>
                <w:color w:val="000000"/>
                <w:lang w:val="en-ID" w:eastAsia="en-ID"/>
              </w:rPr>
            </w:pPr>
            <w:r w:rsidRPr="003C394F">
              <w:rPr>
                <w:color w:val="000000"/>
                <w:lang w:val="en-ID" w:eastAsia="en-ID"/>
              </w:rPr>
              <w:t>44,00</w:t>
            </w:r>
          </w:p>
        </w:tc>
        <w:tc>
          <w:tcPr>
            <w:tcW w:w="570" w:type="dxa"/>
            <w:tcBorders>
              <w:top w:val="nil"/>
              <w:left w:val="nil"/>
              <w:bottom w:val="nil"/>
              <w:right w:val="nil"/>
            </w:tcBorders>
            <w:noWrap/>
            <w:vAlign w:val="center"/>
            <w:hideMark/>
          </w:tcPr>
          <w:p w14:paraId="43B27C49" w14:textId="77777777" w:rsidR="00786D13" w:rsidRPr="003C394F" w:rsidRDefault="00786D13" w:rsidP="00786D13">
            <w:pPr>
              <w:jc w:val="center"/>
              <w:rPr>
                <w:color w:val="000000"/>
                <w:lang w:val="en-ID" w:eastAsia="en-ID"/>
              </w:rPr>
            </w:pPr>
            <w:r w:rsidRPr="003C394F">
              <w:rPr>
                <w:color w:val="000000"/>
                <w:lang w:val="en-ID" w:eastAsia="en-ID"/>
              </w:rPr>
              <w:t>42,37</w:t>
            </w:r>
          </w:p>
        </w:tc>
        <w:tc>
          <w:tcPr>
            <w:tcW w:w="570" w:type="dxa"/>
            <w:tcBorders>
              <w:top w:val="nil"/>
              <w:left w:val="nil"/>
              <w:bottom w:val="nil"/>
              <w:right w:val="single" w:sz="4" w:space="0" w:color="auto"/>
            </w:tcBorders>
            <w:noWrap/>
            <w:vAlign w:val="center"/>
            <w:hideMark/>
          </w:tcPr>
          <w:p w14:paraId="3156D95B" w14:textId="77777777" w:rsidR="00786D13" w:rsidRPr="005B4E3C" w:rsidRDefault="00786D13" w:rsidP="00786D13">
            <w:pPr>
              <w:jc w:val="center"/>
              <w:rPr>
                <w:color w:val="000000"/>
                <w:lang w:val="en-ID" w:eastAsia="en-ID"/>
              </w:rPr>
            </w:pPr>
            <w:r w:rsidRPr="005B4E3C">
              <w:rPr>
                <w:color w:val="000000"/>
                <w:lang w:val="en-ID" w:eastAsia="en-ID"/>
              </w:rPr>
              <w:t>48,68</w:t>
            </w:r>
          </w:p>
        </w:tc>
      </w:tr>
      <w:tr w:rsidR="00786D13" w:rsidRPr="005B4E3C" w14:paraId="647E62B6" w14:textId="77777777" w:rsidTr="00786D13">
        <w:trPr>
          <w:trHeight w:val="284"/>
          <w:jc w:val="center"/>
        </w:trPr>
        <w:tc>
          <w:tcPr>
            <w:tcW w:w="690" w:type="dxa"/>
            <w:vMerge/>
            <w:noWrap/>
            <w:vAlign w:val="center"/>
            <w:hideMark/>
          </w:tcPr>
          <w:p w14:paraId="24E952BD"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2617D396"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7B1CDA6F" w14:textId="77777777" w:rsidR="00786D13" w:rsidRPr="003C394F" w:rsidRDefault="00786D13" w:rsidP="00786D13">
            <w:pPr>
              <w:jc w:val="center"/>
              <w:rPr>
                <w:color w:val="000000"/>
                <w:lang w:val="en-ID" w:eastAsia="en-ID"/>
              </w:rPr>
            </w:pPr>
            <w:r w:rsidRPr="003C394F">
              <w:rPr>
                <w:color w:val="000000"/>
                <w:lang w:val="en-ID" w:eastAsia="en-ID"/>
              </w:rPr>
              <w:t>22,75</w:t>
            </w:r>
          </w:p>
        </w:tc>
        <w:tc>
          <w:tcPr>
            <w:tcW w:w="570" w:type="dxa"/>
            <w:tcBorders>
              <w:top w:val="nil"/>
              <w:left w:val="nil"/>
              <w:bottom w:val="nil"/>
              <w:right w:val="nil"/>
            </w:tcBorders>
            <w:noWrap/>
            <w:vAlign w:val="center"/>
            <w:hideMark/>
          </w:tcPr>
          <w:p w14:paraId="1CF4D654" w14:textId="77777777" w:rsidR="00786D13" w:rsidRPr="003C394F" w:rsidRDefault="00786D13" w:rsidP="00786D13">
            <w:pPr>
              <w:jc w:val="center"/>
              <w:rPr>
                <w:color w:val="000000"/>
                <w:lang w:val="en-ID" w:eastAsia="en-ID"/>
              </w:rPr>
            </w:pPr>
            <w:r w:rsidRPr="003C394F">
              <w:rPr>
                <w:color w:val="000000"/>
                <w:lang w:val="en-ID" w:eastAsia="en-ID"/>
              </w:rPr>
              <w:t>14,93</w:t>
            </w:r>
          </w:p>
        </w:tc>
        <w:tc>
          <w:tcPr>
            <w:tcW w:w="570" w:type="dxa"/>
            <w:tcBorders>
              <w:top w:val="nil"/>
              <w:left w:val="nil"/>
              <w:bottom w:val="nil"/>
              <w:right w:val="nil"/>
            </w:tcBorders>
            <w:noWrap/>
            <w:vAlign w:val="center"/>
            <w:hideMark/>
          </w:tcPr>
          <w:p w14:paraId="77CF0DAF" w14:textId="77777777" w:rsidR="00786D13" w:rsidRPr="003C394F" w:rsidRDefault="00786D13" w:rsidP="00786D13">
            <w:pPr>
              <w:jc w:val="center"/>
              <w:rPr>
                <w:color w:val="000000"/>
                <w:lang w:val="en-ID" w:eastAsia="en-ID"/>
              </w:rPr>
            </w:pPr>
            <w:r w:rsidRPr="003C394F">
              <w:rPr>
                <w:color w:val="000000"/>
                <w:lang w:val="en-ID" w:eastAsia="en-ID"/>
              </w:rPr>
              <w:t>25,59</w:t>
            </w:r>
          </w:p>
        </w:tc>
        <w:tc>
          <w:tcPr>
            <w:tcW w:w="570" w:type="dxa"/>
            <w:tcBorders>
              <w:top w:val="nil"/>
              <w:left w:val="nil"/>
              <w:bottom w:val="nil"/>
              <w:right w:val="nil"/>
            </w:tcBorders>
            <w:noWrap/>
            <w:vAlign w:val="center"/>
            <w:hideMark/>
          </w:tcPr>
          <w:p w14:paraId="5D4CE31D" w14:textId="77777777" w:rsidR="00786D13" w:rsidRPr="003C394F" w:rsidRDefault="00786D13" w:rsidP="00786D13">
            <w:pPr>
              <w:jc w:val="center"/>
              <w:rPr>
                <w:color w:val="000000"/>
                <w:lang w:val="en-ID" w:eastAsia="en-ID"/>
              </w:rPr>
            </w:pPr>
            <w:r w:rsidRPr="003C394F">
              <w:rPr>
                <w:color w:val="000000"/>
                <w:lang w:val="en-ID" w:eastAsia="en-ID"/>
              </w:rPr>
              <w:t>16,46</w:t>
            </w:r>
          </w:p>
        </w:tc>
        <w:tc>
          <w:tcPr>
            <w:tcW w:w="570" w:type="dxa"/>
            <w:tcBorders>
              <w:top w:val="nil"/>
              <w:left w:val="nil"/>
              <w:bottom w:val="nil"/>
              <w:right w:val="single" w:sz="4" w:space="0" w:color="auto"/>
            </w:tcBorders>
            <w:noWrap/>
            <w:vAlign w:val="center"/>
            <w:hideMark/>
          </w:tcPr>
          <w:p w14:paraId="69B1C924" w14:textId="77777777" w:rsidR="00786D13" w:rsidRPr="005B4E3C" w:rsidRDefault="00786D13" w:rsidP="00786D13">
            <w:pPr>
              <w:jc w:val="center"/>
              <w:rPr>
                <w:color w:val="000000"/>
                <w:lang w:val="en-ID" w:eastAsia="en-ID"/>
              </w:rPr>
            </w:pPr>
            <w:r w:rsidRPr="005B4E3C">
              <w:rPr>
                <w:color w:val="000000"/>
                <w:lang w:val="en-ID" w:eastAsia="en-ID"/>
              </w:rPr>
              <w:t>26,51</w:t>
            </w:r>
          </w:p>
        </w:tc>
      </w:tr>
      <w:tr w:rsidR="00786D13" w:rsidRPr="005B4E3C" w14:paraId="5999B220" w14:textId="77777777" w:rsidTr="00786D13">
        <w:trPr>
          <w:trHeight w:val="284"/>
          <w:jc w:val="center"/>
        </w:trPr>
        <w:tc>
          <w:tcPr>
            <w:tcW w:w="690" w:type="dxa"/>
            <w:vMerge/>
            <w:noWrap/>
            <w:vAlign w:val="center"/>
            <w:hideMark/>
          </w:tcPr>
          <w:p w14:paraId="5F9DCAE3"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437D6073"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3BE9EA87" w14:textId="77777777" w:rsidR="00786D13" w:rsidRPr="003C394F" w:rsidRDefault="00786D13" w:rsidP="00786D13">
            <w:pPr>
              <w:jc w:val="center"/>
              <w:rPr>
                <w:color w:val="000000"/>
                <w:lang w:val="en-ID" w:eastAsia="en-ID"/>
              </w:rPr>
            </w:pPr>
            <w:r w:rsidRPr="003C394F">
              <w:rPr>
                <w:color w:val="000000"/>
                <w:lang w:val="en-ID" w:eastAsia="en-ID"/>
              </w:rPr>
              <w:t>32,53</w:t>
            </w:r>
          </w:p>
        </w:tc>
        <w:tc>
          <w:tcPr>
            <w:tcW w:w="570" w:type="dxa"/>
            <w:tcBorders>
              <w:top w:val="nil"/>
              <w:left w:val="nil"/>
              <w:bottom w:val="single" w:sz="4" w:space="0" w:color="auto"/>
              <w:right w:val="nil"/>
            </w:tcBorders>
            <w:noWrap/>
            <w:vAlign w:val="center"/>
            <w:hideMark/>
          </w:tcPr>
          <w:p w14:paraId="17D71337" w14:textId="77777777" w:rsidR="00786D13" w:rsidRPr="003C394F" w:rsidRDefault="00786D13" w:rsidP="00786D13">
            <w:pPr>
              <w:jc w:val="center"/>
              <w:rPr>
                <w:color w:val="000000"/>
                <w:lang w:val="en-ID" w:eastAsia="en-ID"/>
              </w:rPr>
            </w:pPr>
            <w:r w:rsidRPr="003C394F">
              <w:rPr>
                <w:color w:val="000000"/>
                <w:lang w:val="en-ID" w:eastAsia="en-ID"/>
              </w:rPr>
              <w:t>30,55</w:t>
            </w:r>
          </w:p>
        </w:tc>
        <w:tc>
          <w:tcPr>
            <w:tcW w:w="570" w:type="dxa"/>
            <w:tcBorders>
              <w:top w:val="nil"/>
              <w:left w:val="nil"/>
              <w:bottom w:val="single" w:sz="4" w:space="0" w:color="auto"/>
              <w:right w:val="nil"/>
            </w:tcBorders>
            <w:noWrap/>
            <w:vAlign w:val="center"/>
            <w:hideMark/>
          </w:tcPr>
          <w:p w14:paraId="3108D41D" w14:textId="77777777" w:rsidR="00786D13" w:rsidRPr="003C394F" w:rsidRDefault="00786D13" w:rsidP="00786D13">
            <w:pPr>
              <w:jc w:val="center"/>
              <w:rPr>
                <w:color w:val="000000"/>
                <w:lang w:val="en-ID" w:eastAsia="en-ID"/>
              </w:rPr>
            </w:pPr>
            <w:r w:rsidRPr="003C394F">
              <w:rPr>
                <w:color w:val="000000"/>
                <w:lang w:val="en-ID" w:eastAsia="en-ID"/>
              </w:rPr>
              <w:t>30,60</w:t>
            </w:r>
          </w:p>
        </w:tc>
        <w:tc>
          <w:tcPr>
            <w:tcW w:w="570" w:type="dxa"/>
            <w:tcBorders>
              <w:top w:val="nil"/>
              <w:left w:val="nil"/>
              <w:bottom w:val="single" w:sz="4" w:space="0" w:color="auto"/>
              <w:right w:val="nil"/>
            </w:tcBorders>
            <w:noWrap/>
            <w:vAlign w:val="center"/>
            <w:hideMark/>
          </w:tcPr>
          <w:p w14:paraId="3ABE19AD" w14:textId="77777777" w:rsidR="00786D13" w:rsidRPr="003C394F" w:rsidRDefault="00786D13" w:rsidP="00786D13">
            <w:pPr>
              <w:jc w:val="center"/>
              <w:rPr>
                <w:color w:val="000000"/>
                <w:lang w:val="en-ID" w:eastAsia="en-ID"/>
              </w:rPr>
            </w:pPr>
            <w:r w:rsidRPr="003C394F">
              <w:rPr>
                <w:color w:val="000000"/>
                <w:lang w:val="en-ID" w:eastAsia="en-ID"/>
              </w:rPr>
              <w:t>16,78</w:t>
            </w:r>
          </w:p>
        </w:tc>
        <w:tc>
          <w:tcPr>
            <w:tcW w:w="570" w:type="dxa"/>
            <w:tcBorders>
              <w:top w:val="nil"/>
              <w:left w:val="nil"/>
              <w:bottom w:val="single" w:sz="4" w:space="0" w:color="auto"/>
              <w:right w:val="single" w:sz="4" w:space="0" w:color="auto"/>
            </w:tcBorders>
            <w:noWrap/>
            <w:vAlign w:val="center"/>
            <w:hideMark/>
          </w:tcPr>
          <w:p w14:paraId="29EBE415" w14:textId="77777777" w:rsidR="00786D13" w:rsidRPr="005B4E3C" w:rsidRDefault="00786D13" w:rsidP="00786D13">
            <w:pPr>
              <w:jc w:val="center"/>
              <w:rPr>
                <w:color w:val="000000"/>
                <w:lang w:val="en-ID" w:eastAsia="en-ID"/>
              </w:rPr>
            </w:pPr>
            <w:r w:rsidRPr="005B4E3C">
              <w:rPr>
                <w:color w:val="000000"/>
                <w:lang w:val="en-ID" w:eastAsia="en-ID"/>
              </w:rPr>
              <w:t>15,18</w:t>
            </w:r>
          </w:p>
        </w:tc>
      </w:tr>
      <w:tr w:rsidR="00786D13" w:rsidRPr="005B4E3C" w14:paraId="4C0B2F57" w14:textId="77777777" w:rsidTr="00786D13">
        <w:trPr>
          <w:trHeight w:val="284"/>
          <w:jc w:val="center"/>
        </w:trPr>
        <w:tc>
          <w:tcPr>
            <w:tcW w:w="690" w:type="dxa"/>
            <w:vMerge w:val="restart"/>
            <w:noWrap/>
            <w:vAlign w:val="center"/>
            <w:hideMark/>
          </w:tcPr>
          <w:p w14:paraId="78534DD0" w14:textId="77777777" w:rsidR="00786D13" w:rsidRPr="003C394F" w:rsidRDefault="00786D13" w:rsidP="00786D13">
            <w:pPr>
              <w:jc w:val="center"/>
              <w:rPr>
                <w:color w:val="000000"/>
                <w:lang w:val="en-ID" w:eastAsia="en-ID"/>
              </w:rPr>
            </w:pPr>
            <w:r w:rsidRPr="003C394F">
              <w:rPr>
                <w:color w:val="000000"/>
                <w:lang w:val="en-ID" w:eastAsia="en-ID"/>
              </w:rPr>
              <w:t>Nilam</w:t>
            </w:r>
          </w:p>
        </w:tc>
        <w:tc>
          <w:tcPr>
            <w:tcW w:w="1051" w:type="dxa"/>
            <w:tcBorders>
              <w:right w:val="single" w:sz="4" w:space="0" w:color="auto"/>
            </w:tcBorders>
            <w:noWrap/>
            <w:vAlign w:val="center"/>
            <w:hideMark/>
          </w:tcPr>
          <w:p w14:paraId="2EDD1CC0"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73A4B2B6" w14:textId="77777777" w:rsidR="00786D13" w:rsidRPr="003C394F" w:rsidRDefault="00786D13" w:rsidP="00786D13">
            <w:pPr>
              <w:jc w:val="center"/>
              <w:rPr>
                <w:color w:val="000000"/>
                <w:lang w:val="en-ID" w:eastAsia="en-ID"/>
              </w:rPr>
            </w:pPr>
            <w:r w:rsidRPr="003C394F">
              <w:rPr>
                <w:color w:val="000000"/>
                <w:lang w:val="en-ID" w:eastAsia="en-ID"/>
              </w:rPr>
              <w:t>63,61</w:t>
            </w:r>
          </w:p>
        </w:tc>
        <w:tc>
          <w:tcPr>
            <w:tcW w:w="570" w:type="dxa"/>
            <w:tcBorders>
              <w:top w:val="single" w:sz="4" w:space="0" w:color="auto"/>
              <w:left w:val="nil"/>
              <w:bottom w:val="nil"/>
              <w:right w:val="nil"/>
            </w:tcBorders>
            <w:noWrap/>
            <w:vAlign w:val="center"/>
            <w:hideMark/>
          </w:tcPr>
          <w:p w14:paraId="1068DC77" w14:textId="77777777" w:rsidR="00786D13" w:rsidRPr="003C394F" w:rsidRDefault="00786D13" w:rsidP="00786D13">
            <w:pPr>
              <w:jc w:val="center"/>
              <w:rPr>
                <w:color w:val="000000"/>
                <w:lang w:val="en-ID" w:eastAsia="en-ID"/>
              </w:rPr>
            </w:pPr>
            <w:r w:rsidRPr="003C394F">
              <w:rPr>
                <w:color w:val="000000"/>
                <w:lang w:val="en-ID" w:eastAsia="en-ID"/>
              </w:rPr>
              <w:t>58.05</w:t>
            </w:r>
          </w:p>
        </w:tc>
        <w:tc>
          <w:tcPr>
            <w:tcW w:w="570" w:type="dxa"/>
            <w:tcBorders>
              <w:top w:val="single" w:sz="4" w:space="0" w:color="auto"/>
              <w:left w:val="nil"/>
              <w:bottom w:val="nil"/>
              <w:right w:val="nil"/>
            </w:tcBorders>
            <w:noWrap/>
            <w:vAlign w:val="center"/>
            <w:hideMark/>
          </w:tcPr>
          <w:p w14:paraId="21DE8DE2" w14:textId="77777777" w:rsidR="00786D13" w:rsidRPr="003C394F" w:rsidRDefault="00786D13" w:rsidP="00786D13">
            <w:pPr>
              <w:jc w:val="center"/>
              <w:rPr>
                <w:color w:val="000000"/>
                <w:lang w:val="en-ID" w:eastAsia="en-ID"/>
              </w:rPr>
            </w:pPr>
            <w:r w:rsidRPr="003C394F">
              <w:rPr>
                <w:color w:val="000000"/>
                <w:lang w:val="en-ID" w:eastAsia="en-ID"/>
              </w:rPr>
              <w:t>51,49</w:t>
            </w:r>
          </w:p>
        </w:tc>
        <w:tc>
          <w:tcPr>
            <w:tcW w:w="570" w:type="dxa"/>
            <w:tcBorders>
              <w:top w:val="single" w:sz="4" w:space="0" w:color="auto"/>
              <w:left w:val="nil"/>
              <w:bottom w:val="nil"/>
              <w:right w:val="nil"/>
            </w:tcBorders>
            <w:noWrap/>
            <w:vAlign w:val="center"/>
            <w:hideMark/>
          </w:tcPr>
          <w:p w14:paraId="71F5E9F8" w14:textId="77777777" w:rsidR="00786D13" w:rsidRPr="003C394F" w:rsidRDefault="00786D13" w:rsidP="00786D13">
            <w:pPr>
              <w:jc w:val="center"/>
              <w:rPr>
                <w:color w:val="000000"/>
                <w:lang w:val="en-ID" w:eastAsia="en-ID"/>
              </w:rPr>
            </w:pPr>
            <w:r w:rsidRPr="003C394F">
              <w:rPr>
                <w:color w:val="000000"/>
                <w:lang w:val="en-ID" w:eastAsia="en-ID"/>
              </w:rPr>
              <w:t>50,53</w:t>
            </w:r>
          </w:p>
        </w:tc>
        <w:tc>
          <w:tcPr>
            <w:tcW w:w="570" w:type="dxa"/>
            <w:tcBorders>
              <w:top w:val="single" w:sz="4" w:space="0" w:color="auto"/>
              <w:left w:val="nil"/>
              <w:bottom w:val="nil"/>
              <w:right w:val="single" w:sz="4" w:space="0" w:color="auto"/>
            </w:tcBorders>
            <w:noWrap/>
            <w:vAlign w:val="center"/>
            <w:hideMark/>
          </w:tcPr>
          <w:p w14:paraId="021DCB41" w14:textId="77777777" w:rsidR="00786D13" w:rsidRPr="005B4E3C" w:rsidRDefault="00786D13" w:rsidP="00786D13">
            <w:pPr>
              <w:jc w:val="center"/>
              <w:rPr>
                <w:color w:val="000000"/>
                <w:lang w:val="en-ID" w:eastAsia="en-ID"/>
              </w:rPr>
            </w:pPr>
            <w:r w:rsidRPr="005B4E3C">
              <w:rPr>
                <w:color w:val="000000"/>
                <w:lang w:val="en-ID" w:eastAsia="en-ID"/>
              </w:rPr>
              <w:t>59,85</w:t>
            </w:r>
          </w:p>
        </w:tc>
      </w:tr>
      <w:tr w:rsidR="00786D13" w:rsidRPr="005B4E3C" w14:paraId="58E7E054" w14:textId="77777777" w:rsidTr="00786D13">
        <w:trPr>
          <w:trHeight w:val="284"/>
          <w:jc w:val="center"/>
        </w:trPr>
        <w:tc>
          <w:tcPr>
            <w:tcW w:w="690" w:type="dxa"/>
            <w:vMerge/>
            <w:noWrap/>
            <w:vAlign w:val="center"/>
            <w:hideMark/>
          </w:tcPr>
          <w:p w14:paraId="6423F552"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52873E07"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29637A52"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68586537"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222FEF7C"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24032F3B"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single" w:sz="4" w:space="0" w:color="auto"/>
            </w:tcBorders>
            <w:noWrap/>
            <w:vAlign w:val="center"/>
            <w:hideMark/>
          </w:tcPr>
          <w:p w14:paraId="2937B357" w14:textId="77777777" w:rsidR="00786D13" w:rsidRPr="005B4E3C" w:rsidRDefault="00786D13" w:rsidP="00786D13">
            <w:pPr>
              <w:jc w:val="center"/>
              <w:rPr>
                <w:color w:val="000000"/>
                <w:lang w:val="en-ID" w:eastAsia="en-ID"/>
              </w:rPr>
            </w:pPr>
            <w:r w:rsidRPr="005B4E3C">
              <w:rPr>
                <w:color w:val="000000"/>
                <w:lang w:val="en-ID" w:eastAsia="en-ID"/>
              </w:rPr>
              <w:t>-</w:t>
            </w:r>
          </w:p>
        </w:tc>
      </w:tr>
      <w:tr w:rsidR="00786D13" w:rsidRPr="005B4E3C" w14:paraId="7C5A3769" w14:textId="77777777" w:rsidTr="00786D13">
        <w:trPr>
          <w:trHeight w:val="284"/>
          <w:jc w:val="center"/>
        </w:trPr>
        <w:tc>
          <w:tcPr>
            <w:tcW w:w="690" w:type="dxa"/>
            <w:vMerge/>
            <w:noWrap/>
            <w:vAlign w:val="center"/>
            <w:hideMark/>
          </w:tcPr>
          <w:p w14:paraId="5295DA8B"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59EDF324"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18959475"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nil"/>
            </w:tcBorders>
            <w:noWrap/>
            <w:vAlign w:val="center"/>
            <w:hideMark/>
          </w:tcPr>
          <w:p w14:paraId="3D6D00F4"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nil"/>
            </w:tcBorders>
            <w:noWrap/>
            <w:vAlign w:val="center"/>
            <w:hideMark/>
          </w:tcPr>
          <w:p w14:paraId="19CA702D"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nil"/>
            </w:tcBorders>
            <w:noWrap/>
            <w:vAlign w:val="center"/>
            <w:hideMark/>
          </w:tcPr>
          <w:p w14:paraId="063E3888"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single" w:sz="4" w:space="0" w:color="auto"/>
            </w:tcBorders>
            <w:noWrap/>
            <w:vAlign w:val="center"/>
            <w:hideMark/>
          </w:tcPr>
          <w:p w14:paraId="1C0B6624" w14:textId="77777777" w:rsidR="00786D13" w:rsidRPr="005B4E3C" w:rsidRDefault="00786D13" w:rsidP="00786D13">
            <w:pPr>
              <w:jc w:val="center"/>
              <w:rPr>
                <w:color w:val="000000"/>
                <w:lang w:val="en-ID" w:eastAsia="en-ID"/>
              </w:rPr>
            </w:pPr>
            <w:r w:rsidRPr="005B4E3C">
              <w:rPr>
                <w:color w:val="000000"/>
                <w:lang w:val="en-ID" w:eastAsia="en-ID"/>
              </w:rPr>
              <w:t>-</w:t>
            </w:r>
          </w:p>
        </w:tc>
      </w:tr>
      <w:tr w:rsidR="00786D13" w:rsidRPr="005B4E3C" w14:paraId="3E9F3B22" w14:textId="77777777" w:rsidTr="00786D13">
        <w:trPr>
          <w:trHeight w:val="284"/>
          <w:jc w:val="center"/>
        </w:trPr>
        <w:tc>
          <w:tcPr>
            <w:tcW w:w="690" w:type="dxa"/>
            <w:vMerge w:val="restart"/>
            <w:noWrap/>
            <w:vAlign w:val="center"/>
            <w:hideMark/>
          </w:tcPr>
          <w:p w14:paraId="2C0CAA29" w14:textId="77777777" w:rsidR="00786D13" w:rsidRPr="003C394F" w:rsidRDefault="00786D13" w:rsidP="00786D13">
            <w:pPr>
              <w:jc w:val="center"/>
              <w:rPr>
                <w:color w:val="000000"/>
                <w:lang w:val="en-ID" w:eastAsia="en-ID"/>
              </w:rPr>
            </w:pPr>
            <w:r w:rsidRPr="003C394F">
              <w:rPr>
                <w:color w:val="000000"/>
                <w:lang w:val="en-ID" w:eastAsia="en-ID"/>
              </w:rPr>
              <w:t>Mirah</w:t>
            </w:r>
          </w:p>
        </w:tc>
        <w:tc>
          <w:tcPr>
            <w:tcW w:w="1051" w:type="dxa"/>
            <w:tcBorders>
              <w:right w:val="single" w:sz="4" w:space="0" w:color="auto"/>
            </w:tcBorders>
            <w:noWrap/>
            <w:vAlign w:val="center"/>
            <w:hideMark/>
          </w:tcPr>
          <w:p w14:paraId="7CE8B9D6"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072E49DF" w14:textId="77777777" w:rsidR="00786D13" w:rsidRPr="003C394F" w:rsidRDefault="00786D13" w:rsidP="00786D13">
            <w:pPr>
              <w:jc w:val="center"/>
              <w:rPr>
                <w:color w:val="000000"/>
                <w:lang w:val="en-ID" w:eastAsia="en-ID"/>
              </w:rPr>
            </w:pPr>
            <w:r w:rsidRPr="003C394F">
              <w:rPr>
                <w:color w:val="000000"/>
                <w:lang w:val="en-ID" w:eastAsia="en-ID"/>
              </w:rPr>
              <w:t>64,83</w:t>
            </w:r>
          </w:p>
        </w:tc>
        <w:tc>
          <w:tcPr>
            <w:tcW w:w="570" w:type="dxa"/>
            <w:tcBorders>
              <w:top w:val="single" w:sz="4" w:space="0" w:color="auto"/>
              <w:left w:val="nil"/>
              <w:bottom w:val="nil"/>
              <w:right w:val="nil"/>
            </w:tcBorders>
            <w:noWrap/>
            <w:vAlign w:val="center"/>
            <w:hideMark/>
          </w:tcPr>
          <w:p w14:paraId="15D49EB2" w14:textId="77777777" w:rsidR="00786D13" w:rsidRPr="003C394F" w:rsidRDefault="00786D13" w:rsidP="00786D13">
            <w:pPr>
              <w:jc w:val="center"/>
              <w:rPr>
                <w:color w:val="000000"/>
                <w:lang w:val="en-ID" w:eastAsia="en-ID"/>
              </w:rPr>
            </w:pPr>
            <w:r w:rsidRPr="003C394F">
              <w:rPr>
                <w:color w:val="000000"/>
                <w:lang w:val="en-ID" w:eastAsia="en-ID"/>
              </w:rPr>
              <w:t>57,89</w:t>
            </w:r>
          </w:p>
        </w:tc>
        <w:tc>
          <w:tcPr>
            <w:tcW w:w="570" w:type="dxa"/>
            <w:tcBorders>
              <w:top w:val="single" w:sz="4" w:space="0" w:color="auto"/>
              <w:left w:val="nil"/>
              <w:bottom w:val="nil"/>
              <w:right w:val="nil"/>
            </w:tcBorders>
            <w:noWrap/>
            <w:vAlign w:val="center"/>
            <w:hideMark/>
          </w:tcPr>
          <w:p w14:paraId="18D8CC5D" w14:textId="77777777" w:rsidR="00786D13" w:rsidRPr="003C394F" w:rsidRDefault="00786D13" w:rsidP="00786D13">
            <w:pPr>
              <w:jc w:val="center"/>
              <w:rPr>
                <w:color w:val="000000"/>
                <w:lang w:val="en-ID" w:eastAsia="en-ID"/>
              </w:rPr>
            </w:pPr>
            <w:r w:rsidRPr="003C394F">
              <w:rPr>
                <w:color w:val="000000"/>
                <w:lang w:val="en-ID" w:eastAsia="en-ID"/>
              </w:rPr>
              <w:t>46,37</w:t>
            </w:r>
          </w:p>
        </w:tc>
        <w:tc>
          <w:tcPr>
            <w:tcW w:w="570" w:type="dxa"/>
            <w:tcBorders>
              <w:top w:val="single" w:sz="4" w:space="0" w:color="auto"/>
              <w:left w:val="nil"/>
              <w:bottom w:val="nil"/>
              <w:right w:val="nil"/>
            </w:tcBorders>
            <w:noWrap/>
            <w:vAlign w:val="center"/>
            <w:hideMark/>
          </w:tcPr>
          <w:p w14:paraId="5024BA04" w14:textId="77777777" w:rsidR="00786D13" w:rsidRPr="003C394F" w:rsidRDefault="00786D13" w:rsidP="00786D13">
            <w:pPr>
              <w:jc w:val="center"/>
              <w:rPr>
                <w:color w:val="000000"/>
                <w:lang w:val="en-ID" w:eastAsia="en-ID"/>
              </w:rPr>
            </w:pPr>
            <w:r w:rsidRPr="003C394F">
              <w:rPr>
                <w:color w:val="000000"/>
                <w:lang w:val="en-ID" w:eastAsia="en-ID"/>
              </w:rPr>
              <w:t>44,38</w:t>
            </w:r>
          </w:p>
        </w:tc>
        <w:tc>
          <w:tcPr>
            <w:tcW w:w="570" w:type="dxa"/>
            <w:tcBorders>
              <w:top w:val="single" w:sz="4" w:space="0" w:color="auto"/>
              <w:left w:val="nil"/>
              <w:bottom w:val="nil"/>
              <w:right w:val="single" w:sz="4" w:space="0" w:color="auto"/>
            </w:tcBorders>
            <w:noWrap/>
            <w:vAlign w:val="center"/>
            <w:hideMark/>
          </w:tcPr>
          <w:p w14:paraId="2C010811" w14:textId="77777777" w:rsidR="00786D13" w:rsidRPr="005B4E3C" w:rsidRDefault="00786D13" w:rsidP="00786D13">
            <w:pPr>
              <w:jc w:val="center"/>
              <w:rPr>
                <w:color w:val="000000"/>
                <w:lang w:val="en-ID" w:eastAsia="en-ID"/>
              </w:rPr>
            </w:pPr>
            <w:r w:rsidRPr="005B4E3C">
              <w:rPr>
                <w:color w:val="000000"/>
                <w:lang w:val="en-ID" w:eastAsia="en-ID"/>
              </w:rPr>
              <w:t>44,57</w:t>
            </w:r>
          </w:p>
        </w:tc>
      </w:tr>
      <w:tr w:rsidR="00786D13" w:rsidRPr="005B4E3C" w14:paraId="10ACACB0" w14:textId="77777777" w:rsidTr="00786D13">
        <w:trPr>
          <w:trHeight w:val="284"/>
          <w:jc w:val="center"/>
        </w:trPr>
        <w:tc>
          <w:tcPr>
            <w:tcW w:w="690" w:type="dxa"/>
            <w:vMerge/>
            <w:noWrap/>
            <w:vAlign w:val="center"/>
            <w:hideMark/>
          </w:tcPr>
          <w:p w14:paraId="7DAC61B6"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592D8591"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4269EEA8" w14:textId="77777777" w:rsidR="00786D13" w:rsidRPr="003C394F" w:rsidRDefault="00786D13" w:rsidP="00786D13">
            <w:pPr>
              <w:jc w:val="center"/>
              <w:rPr>
                <w:color w:val="000000"/>
                <w:lang w:val="en-ID" w:eastAsia="en-ID"/>
              </w:rPr>
            </w:pPr>
            <w:r w:rsidRPr="003C394F">
              <w:rPr>
                <w:color w:val="000000"/>
                <w:lang w:val="en-ID" w:eastAsia="en-ID"/>
              </w:rPr>
              <w:t>6,50</w:t>
            </w:r>
          </w:p>
        </w:tc>
        <w:tc>
          <w:tcPr>
            <w:tcW w:w="570" w:type="dxa"/>
            <w:tcBorders>
              <w:top w:val="nil"/>
              <w:left w:val="nil"/>
              <w:bottom w:val="nil"/>
              <w:right w:val="nil"/>
            </w:tcBorders>
            <w:noWrap/>
            <w:vAlign w:val="center"/>
            <w:hideMark/>
          </w:tcPr>
          <w:p w14:paraId="74F57AD8" w14:textId="77777777" w:rsidR="00786D13" w:rsidRPr="003C394F" w:rsidRDefault="00786D13" w:rsidP="00786D13">
            <w:pPr>
              <w:jc w:val="center"/>
              <w:rPr>
                <w:color w:val="000000"/>
                <w:lang w:val="en-ID" w:eastAsia="en-ID"/>
              </w:rPr>
            </w:pPr>
            <w:r w:rsidRPr="003C394F">
              <w:rPr>
                <w:color w:val="000000"/>
                <w:lang w:val="en-ID" w:eastAsia="en-ID"/>
              </w:rPr>
              <w:t>6,29</w:t>
            </w:r>
          </w:p>
        </w:tc>
        <w:tc>
          <w:tcPr>
            <w:tcW w:w="570" w:type="dxa"/>
            <w:tcBorders>
              <w:top w:val="nil"/>
              <w:left w:val="nil"/>
              <w:bottom w:val="nil"/>
              <w:right w:val="nil"/>
            </w:tcBorders>
            <w:noWrap/>
            <w:vAlign w:val="center"/>
            <w:hideMark/>
          </w:tcPr>
          <w:p w14:paraId="0876AC2E" w14:textId="77777777" w:rsidR="00786D13" w:rsidRPr="003C394F" w:rsidRDefault="00786D13" w:rsidP="00786D13">
            <w:pPr>
              <w:jc w:val="center"/>
              <w:rPr>
                <w:color w:val="000000"/>
                <w:lang w:val="en-ID" w:eastAsia="en-ID"/>
              </w:rPr>
            </w:pPr>
            <w:r w:rsidRPr="003C394F">
              <w:rPr>
                <w:color w:val="000000"/>
                <w:lang w:val="en-ID" w:eastAsia="en-ID"/>
              </w:rPr>
              <w:t>7,30</w:t>
            </w:r>
          </w:p>
        </w:tc>
        <w:tc>
          <w:tcPr>
            <w:tcW w:w="570" w:type="dxa"/>
            <w:tcBorders>
              <w:top w:val="nil"/>
              <w:left w:val="nil"/>
              <w:bottom w:val="nil"/>
              <w:right w:val="nil"/>
            </w:tcBorders>
            <w:noWrap/>
            <w:vAlign w:val="center"/>
            <w:hideMark/>
          </w:tcPr>
          <w:p w14:paraId="4BB80FFE" w14:textId="77777777" w:rsidR="00786D13" w:rsidRPr="003C394F" w:rsidRDefault="00786D13" w:rsidP="00786D13">
            <w:pPr>
              <w:jc w:val="center"/>
              <w:rPr>
                <w:color w:val="000000"/>
                <w:lang w:val="en-ID" w:eastAsia="en-ID"/>
              </w:rPr>
            </w:pPr>
            <w:r w:rsidRPr="003C394F">
              <w:rPr>
                <w:color w:val="000000"/>
                <w:lang w:val="en-ID" w:eastAsia="en-ID"/>
              </w:rPr>
              <w:t>4,26</w:t>
            </w:r>
          </w:p>
        </w:tc>
        <w:tc>
          <w:tcPr>
            <w:tcW w:w="570" w:type="dxa"/>
            <w:tcBorders>
              <w:top w:val="nil"/>
              <w:left w:val="nil"/>
              <w:bottom w:val="nil"/>
              <w:right w:val="single" w:sz="4" w:space="0" w:color="auto"/>
            </w:tcBorders>
            <w:noWrap/>
            <w:vAlign w:val="center"/>
            <w:hideMark/>
          </w:tcPr>
          <w:p w14:paraId="6F4A4E59" w14:textId="77777777" w:rsidR="00786D13" w:rsidRPr="005B4E3C" w:rsidRDefault="00786D13" w:rsidP="00786D13">
            <w:pPr>
              <w:jc w:val="center"/>
              <w:rPr>
                <w:color w:val="000000"/>
                <w:lang w:val="en-ID" w:eastAsia="en-ID"/>
              </w:rPr>
            </w:pPr>
            <w:r w:rsidRPr="005B4E3C">
              <w:rPr>
                <w:color w:val="000000"/>
                <w:lang w:val="en-ID" w:eastAsia="en-ID"/>
              </w:rPr>
              <w:t>3,71</w:t>
            </w:r>
          </w:p>
        </w:tc>
      </w:tr>
      <w:tr w:rsidR="00786D13" w:rsidRPr="005B4E3C" w14:paraId="18E7C0FF" w14:textId="77777777" w:rsidTr="00786D13">
        <w:trPr>
          <w:trHeight w:val="284"/>
          <w:jc w:val="center"/>
        </w:trPr>
        <w:tc>
          <w:tcPr>
            <w:tcW w:w="690" w:type="dxa"/>
            <w:vMerge/>
            <w:noWrap/>
            <w:vAlign w:val="center"/>
            <w:hideMark/>
          </w:tcPr>
          <w:p w14:paraId="4B699542"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2C8FDD18"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2621AC93" w14:textId="77777777" w:rsidR="00786D13" w:rsidRPr="003C394F" w:rsidRDefault="00786D13" w:rsidP="00786D13">
            <w:pPr>
              <w:jc w:val="center"/>
              <w:rPr>
                <w:color w:val="000000"/>
                <w:lang w:val="en-ID" w:eastAsia="en-ID"/>
              </w:rPr>
            </w:pPr>
            <w:r w:rsidRPr="003C394F">
              <w:rPr>
                <w:color w:val="000000"/>
                <w:lang w:val="en-ID" w:eastAsia="en-ID"/>
              </w:rPr>
              <w:t>9,02</w:t>
            </w:r>
          </w:p>
        </w:tc>
        <w:tc>
          <w:tcPr>
            <w:tcW w:w="570" w:type="dxa"/>
            <w:tcBorders>
              <w:top w:val="nil"/>
              <w:left w:val="nil"/>
              <w:bottom w:val="single" w:sz="4" w:space="0" w:color="auto"/>
              <w:right w:val="nil"/>
            </w:tcBorders>
            <w:noWrap/>
            <w:vAlign w:val="center"/>
            <w:hideMark/>
          </w:tcPr>
          <w:p w14:paraId="74E6487C" w14:textId="77777777" w:rsidR="00786D13" w:rsidRPr="003C394F" w:rsidRDefault="00786D13" w:rsidP="00786D13">
            <w:pPr>
              <w:jc w:val="center"/>
              <w:rPr>
                <w:color w:val="000000"/>
                <w:lang w:val="en-ID" w:eastAsia="en-ID"/>
              </w:rPr>
            </w:pPr>
            <w:r w:rsidRPr="003C394F">
              <w:rPr>
                <w:color w:val="000000"/>
                <w:lang w:val="en-ID" w:eastAsia="en-ID"/>
              </w:rPr>
              <w:t>6,58</w:t>
            </w:r>
          </w:p>
        </w:tc>
        <w:tc>
          <w:tcPr>
            <w:tcW w:w="570" w:type="dxa"/>
            <w:tcBorders>
              <w:top w:val="nil"/>
              <w:left w:val="nil"/>
              <w:bottom w:val="single" w:sz="4" w:space="0" w:color="auto"/>
              <w:right w:val="nil"/>
            </w:tcBorders>
            <w:noWrap/>
            <w:vAlign w:val="center"/>
            <w:hideMark/>
          </w:tcPr>
          <w:p w14:paraId="4177A905" w14:textId="77777777" w:rsidR="00786D13" w:rsidRPr="003C394F" w:rsidRDefault="00786D13" w:rsidP="00786D13">
            <w:pPr>
              <w:jc w:val="center"/>
              <w:rPr>
                <w:color w:val="000000"/>
                <w:lang w:val="en-ID" w:eastAsia="en-ID"/>
              </w:rPr>
            </w:pPr>
            <w:r w:rsidRPr="003C394F">
              <w:rPr>
                <w:color w:val="000000"/>
                <w:lang w:val="en-ID" w:eastAsia="en-ID"/>
              </w:rPr>
              <w:t>5,67</w:t>
            </w:r>
          </w:p>
        </w:tc>
        <w:tc>
          <w:tcPr>
            <w:tcW w:w="570" w:type="dxa"/>
            <w:tcBorders>
              <w:top w:val="nil"/>
              <w:left w:val="nil"/>
              <w:bottom w:val="single" w:sz="4" w:space="0" w:color="auto"/>
              <w:right w:val="nil"/>
            </w:tcBorders>
            <w:noWrap/>
            <w:vAlign w:val="center"/>
            <w:hideMark/>
          </w:tcPr>
          <w:p w14:paraId="269BF4EB" w14:textId="77777777" w:rsidR="00786D13" w:rsidRPr="003C394F" w:rsidRDefault="00786D13" w:rsidP="00786D13">
            <w:pPr>
              <w:jc w:val="center"/>
              <w:rPr>
                <w:color w:val="000000"/>
                <w:lang w:val="en-ID" w:eastAsia="en-ID"/>
              </w:rPr>
            </w:pPr>
            <w:r w:rsidRPr="003C394F">
              <w:rPr>
                <w:color w:val="000000"/>
                <w:lang w:val="en-ID" w:eastAsia="en-ID"/>
              </w:rPr>
              <w:t>3,02</w:t>
            </w:r>
          </w:p>
        </w:tc>
        <w:tc>
          <w:tcPr>
            <w:tcW w:w="570" w:type="dxa"/>
            <w:tcBorders>
              <w:top w:val="nil"/>
              <w:left w:val="nil"/>
              <w:bottom w:val="single" w:sz="4" w:space="0" w:color="auto"/>
              <w:right w:val="single" w:sz="4" w:space="0" w:color="auto"/>
            </w:tcBorders>
            <w:noWrap/>
            <w:vAlign w:val="center"/>
            <w:hideMark/>
          </w:tcPr>
          <w:p w14:paraId="480F9584" w14:textId="77777777" w:rsidR="00786D13" w:rsidRPr="005B4E3C" w:rsidRDefault="00786D13" w:rsidP="00786D13">
            <w:pPr>
              <w:jc w:val="center"/>
              <w:rPr>
                <w:color w:val="000000"/>
                <w:lang w:val="en-ID" w:eastAsia="en-ID"/>
              </w:rPr>
            </w:pPr>
            <w:r w:rsidRPr="005B4E3C">
              <w:rPr>
                <w:color w:val="000000"/>
                <w:lang w:val="en-ID" w:eastAsia="en-ID"/>
              </w:rPr>
              <w:t>2,85</w:t>
            </w:r>
          </w:p>
        </w:tc>
      </w:tr>
      <w:tr w:rsidR="00786D13" w:rsidRPr="005B4E3C" w14:paraId="290502F2" w14:textId="77777777" w:rsidTr="00786D13">
        <w:trPr>
          <w:trHeight w:val="284"/>
          <w:jc w:val="center"/>
        </w:trPr>
        <w:tc>
          <w:tcPr>
            <w:tcW w:w="690" w:type="dxa"/>
            <w:vMerge w:val="restart"/>
            <w:noWrap/>
            <w:vAlign w:val="center"/>
            <w:hideMark/>
          </w:tcPr>
          <w:p w14:paraId="0DE3BA86" w14:textId="77777777" w:rsidR="00786D13" w:rsidRPr="003C394F" w:rsidRDefault="00786D13" w:rsidP="00786D13">
            <w:pPr>
              <w:jc w:val="center"/>
              <w:rPr>
                <w:color w:val="000000"/>
                <w:lang w:val="en-ID" w:eastAsia="en-ID"/>
              </w:rPr>
            </w:pPr>
            <w:r w:rsidRPr="003C394F">
              <w:rPr>
                <w:color w:val="000000"/>
                <w:lang w:val="en-ID" w:eastAsia="en-ID"/>
              </w:rPr>
              <w:t>BJTI</w:t>
            </w:r>
          </w:p>
        </w:tc>
        <w:tc>
          <w:tcPr>
            <w:tcW w:w="1051" w:type="dxa"/>
            <w:tcBorders>
              <w:right w:val="single" w:sz="4" w:space="0" w:color="auto"/>
            </w:tcBorders>
            <w:noWrap/>
            <w:vAlign w:val="center"/>
            <w:hideMark/>
          </w:tcPr>
          <w:p w14:paraId="74776FE2"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250C1CB3" w14:textId="77777777" w:rsidR="00786D13" w:rsidRPr="003C394F" w:rsidRDefault="00786D13" w:rsidP="00786D13">
            <w:pPr>
              <w:jc w:val="center"/>
              <w:rPr>
                <w:color w:val="000000"/>
                <w:lang w:val="en-ID" w:eastAsia="en-ID"/>
              </w:rPr>
            </w:pPr>
            <w:r w:rsidRPr="003C394F">
              <w:rPr>
                <w:color w:val="000000"/>
                <w:lang w:val="en-ID" w:eastAsia="en-ID"/>
              </w:rPr>
              <w:t>72,21</w:t>
            </w:r>
          </w:p>
        </w:tc>
        <w:tc>
          <w:tcPr>
            <w:tcW w:w="570" w:type="dxa"/>
            <w:tcBorders>
              <w:top w:val="single" w:sz="4" w:space="0" w:color="auto"/>
              <w:left w:val="nil"/>
              <w:bottom w:val="nil"/>
              <w:right w:val="nil"/>
            </w:tcBorders>
            <w:noWrap/>
            <w:vAlign w:val="center"/>
            <w:hideMark/>
          </w:tcPr>
          <w:p w14:paraId="5CB5D292" w14:textId="77777777" w:rsidR="00786D13" w:rsidRPr="003C394F" w:rsidRDefault="00786D13" w:rsidP="00786D13">
            <w:pPr>
              <w:jc w:val="center"/>
              <w:rPr>
                <w:color w:val="000000"/>
                <w:lang w:val="en-ID" w:eastAsia="en-ID"/>
              </w:rPr>
            </w:pPr>
            <w:r w:rsidRPr="003C394F">
              <w:rPr>
                <w:color w:val="000000"/>
                <w:lang w:val="en-ID" w:eastAsia="en-ID"/>
              </w:rPr>
              <w:t>53,52</w:t>
            </w:r>
          </w:p>
        </w:tc>
        <w:tc>
          <w:tcPr>
            <w:tcW w:w="570" w:type="dxa"/>
            <w:tcBorders>
              <w:top w:val="single" w:sz="4" w:space="0" w:color="auto"/>
              <w:left w:val="nil"/>
              <w:bottom w:val="nil"/>
              <w:right w:val="nil"/>
            </w:tcBorders>
            <w:noWrap/>
            <w:vAlign w:val="center"/>
            <w:hideMark/>
          </w:tcPr>
          <w:p w14:paraId="465C192F" w14:textId="77777777" w:rsidR="00786D13" w:rsidRPr="003C394F" w:rsidRDefault="00786D13" w:rsidP="00786D13">
            <w:pPr>
              <w:jc w:val="center"/>
              <w:rPr>
                <w:color w:val="000000"/>
                <w:lang w:val="en-ID" w:eastAsia="en-ID"/>
              </w:rPr>
            </w:pPr>
            <w:r w:rsidRPr="003C394F">
              <w:rPr>
                <w:color w:val="000000"/>
                <w:lang w:val="en-ID" w:eastAsia="en-ID"/>
              </w:rPr>
              <w:t>46,98</w:t>
            </w:r>
          </w:p>
        </w:tc>
        <w:tc>
          <w:tcPr>
            <w:tcW w:w="570" w:type="dxa"/>
            <w:tcBorders>
              <w:top w:val="single" w:sz="4" w:space="0" w:color="auto"/>
              <w:left w:val="nil"/>
              <w:bottom w:val="nil"/>
              <w:right w:val="nil"/>
            </w:tcBorders>
            <w:noWrap/>
            <w:vAlign w:val="center"/>
            <w:hideMark/>
          </w:tcPr>
          <w:p w14:paraId="563EFA5D" w14:textId="77777777" w:rsidR="00786D13" w:rsidRPr="003C394F" w:rsidRDefault="00786D13" w:rsidP="00786D13">
            <w:pPr>
              <w:jc w:val="center"/>
              <w:rPr>
                <w:color w:val="000000"/>
                <w:lang w:val="en-ID" w:eastAsia="en-ID"/>
              </w:rPr>
            </w:pPr>
            <w:r w:rsidRPr="003C394F">
              <w:rPr>
                <w:color w:val="000000"/>
                <w:lang w:val="en-ID" w:eastAsia="en-ID"/>
              </w:rPr>
              <w:t>50,95</w:t>
            </w:r>
          </w:p>
        </w:tc>
        <w:tc>
          <w:tcPr>
            <w:tcW w:w="570" w:type="dxa"/>
            <w:tcBorders>
              <w:top w:val="single" w:sz="4" w:space="0" w:color="auto"/>
              <w:left w:val="nil"/>
              <w:bottom w:val="nil"/>
              <w:right w:val="single" w:sz="4" w:space="0" w:color="auto"/>
            </w:tcBorders>
            <w:noWrap/>
            <w:vAlign w:val="center"/>
            <w:hideMark/>
          </w:tcPr>
          <w:p w14:paraId="491796E7" w14:textId="77777777" w:rsidR="00786D13" w:rsidRPr="005B4E3C" w:rsidRDefault="00786D13" w:rsidP="00786D13">
            <w:pPr>
              <w:jc w:val="center"/>
              <w:rPr>
                <w:color w:val="000000"/>
                <w:lang w:val="en-ID" w:eastAsia="en-ID"/>
              </w:rPr>
            </w:pPr>
            <w:r w:rsidRPr="005B4E3C">
              <w:rPr>
                <w:color w:val="000000"/>
                <w:lang w:val="en-ID" w:eastAsia="en-ID"/>
              </w:rPr>
              <w:t>52,05</w:t>
            </w:r>
          </w:p>
        </w:tc>
      </w:tr>
      <w:tr w:rsidR="00786D13" w:rsidRPr="005B4E3C" w14:paraId="0967B9F2" w14:textId="77777777" w:rsidTr="00786D13">
        <w:trPr>
          <w:trHeight w:val="284"/>
          <w:jc w:val="center"/>
        </w:trPr>
        <w:tc>
          <w:tcPr>
            <w:tcW w:w="690" w:type="dxa"/>
            <w:vMerge/>
            <w:noWrap/>
            <w:vAlign w:val="center"/>
            <w:hideMark/>
          </w:tcPr>
          <w:p w14:paraId="404ECE63"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2A5088F4"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6EA2BC13"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74161105"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0D97F138"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nil"/>
            </w:tcBorders>
            <w:noWrap/>
            <w:vAlign w:val="center"/>
            <w:hideMark/>
          </w:tcPr>
          <w:p w14:paraId="190DA353"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nil"/>
              <w:right w:val="single" w:sz="4" w:space="0" w:color="auto"/>
            </w:tcBorders>
            <w:noWrap/>
            <w:vAlign w:val="center"/>
            <w:hideMark/>
          </w:tcPr>
          <w:p w14:paraId="3B3F608C" w14:textId="77777777" w:rsidR="00786D13" w:rsidRPr="005B4E3C" w:rsidRDefault="00786D13" w:rsidP="00786D13">
            <w:pPr>
              <w:jc w:val="center"/>
              <w:rPr>
                <w:color w:val="000000"/>
                <w:lang w:val="en-ID" w:eastAsia="en-ID"/>
              </w:rPr>
            </w:pPr>
            <w:r w:rsidRPr="005B4E3C">
              <w:rPr>
                <w:color w:val="000000"/>
                <w:lang w:val="en-ID" w:eastAsia="en-ID"/>
              </w:rPr>
              <w:t>-</w:t>
            </w:r>
          </w:p>
        </w:tc>
      </w:tr>
      <w:tr w:rsidR="00786D13" w:rsidRPr="005B4E3C" w14:paraId="49C289C1" w14:textId="77777777" w:rsidTr="00786D13">
        <w:trPr>
          <w:trHeight w:val="284"/>
          <w:jc w:val="center"/>
        </w:trPr>
        <w:tc>
          <w:tcPr>
            <w:tcW w:w="690" w:type="dxa"/>
            <w:vMerge/>
            <w:noWrap/>
            <w:vAlign w:val="center"/>
            <w:hideMark/>
          </w:tcPr>
          <w:p w14:paraId="6B553FA5"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407788C3"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44C6895D" w14:textId="77777777" w:rsidR="00786D13" w:rsidRPr="003C394F" w:rsidRDefault="00786D13" w:rsidP="00786D13">
            <w:pPr>
              <w:jc w:val="center"/>
              <w:rPr>
                <w:color w:val="000000"/>
                <w:lang w:val="en-ID" w:eastAsia="en-ID"/>
              </w:rPr>
            </w:pPr>
            <w:r w:rsidRPr="003C394F">
              <w:rPr>
                <w:color w:val="000000"/>
                <w:lang w:val="en-ID" w:eastAsia="en-ID"/>
              </w:rPr>
              <w:t>-</w:t>
            </w:r>
          </w:p>
        </w:tc>
        <w:tc>
          <w:tcPr>
            <w:tcW w:w="570" w:type="dxa"/>
            <w:tcBorders>
              <w:top w:val="nil"/>
              <w:left w:val="nil"/>
              <w:bottom w:val="single" w:sz="4" w:space="0" w:color="auto"/>
              <w:right w:val="nil"/>
            </w:tcBorders>
            <w:noWrap/>
            <w:vAlign w:val="center"/>
            <w:hideMark/>
          </w:tcPr>
          <w:p w14:paraId="0F909D8A" w14:textId="77777777" w:rsidR="00786D13" w:rsidRPr="003C394F" w:rsidRDefault="00786D13" w:rsidP="00786D13">
            <w:pPr>
              <w:jc w:val="center"/>
              <w:rPr>
                <w:color w:val="000000"/>
                <w:lang w:val="en-ID" w:eastAsia="en-ID"/>
              </w:rPr>
            </w:pPr>
            <w:r w:rsidRPr="003C394F">
              <w:rPr>
                <w:color w:val="000000"/>
                <w:lang w:val="en-ID" w:eastAsia="en-ID"/>
              </w:rPr>
              <w:t>64,72</w:t>
            </w:r>
          </w:p>
        </w:tc>
        <w:tc>
          <w:tcPr>
            <w:tcW w:w="570" w:type="dxa"/>
            <w:tcBorders>
              <w:top w:val="nil"/>
              <w:left w:val="nil"/>
              <w:bottom w:val="single" w:sz="4" w:space="0" w:color="auto"/>
              <w:right w:val="nil"/>
            </w:tcBorders>
            <w:noWrap/>
            <w:vAlign w:val="center"/>
            <w:hideMark/>
          </w:tcPr>
          <w:p w14:paraId="39F86810" w14:textId="77777777" w:rsidR="00786D13" w:rsidRPr="003C394F" w:rsidRDefault="00786D13" w:rsidP="00786D13">
            <w:pPr>
              <w:jc w:val="center"/>
              <w:rPr>
                <w:color w:val="000000"/>
                <w:lang w:val="en-ID" w:eastAsia="en-ID"/>
              </w:rPr>
            </w:pPr>
            <w:r w:rsidRPr="003C394F">
              <w:rPr>
                <w:color w:val="000000"/>
                <w:lang w:val="en-ID" w:eastAsia="en-ID"/>
              </w:rPr>
              <w:t>68,18</w:t>
            </w:r>
          </w:p>
        </w:tc>
        <w:tc>
          <w:tcPr>
            <w:tcW w:w="570" w:type="dxa"/>
            <w:tcBorders>
              <w:top w:val="nil"/>
              <w:left w:val="nil"/>
              <w:bottom w:val="single" w:sz="4" w:space="0" w:color="auto"/>
              <w:right w:val="nil"/>
            </w:tcBorders>
            <w:noWrap/>
            <w:vAlign w:val="center"/>
            <w:hideMark/>
          </w:tcPr>
          <w:p w14:paraId="09BCF8BF" w14:textId="77777777" w:rsidR="00786D13" w:rsidRPr="003C394F" w:rsidRDefault="00786D13" w:rsidP="00786D13">
            <w:pPr>
              <w:jc w:val="center"/>
              <w:rPr>
                <w:color w:val="000000"/>
                <w:lang w:val="en-ID" w:eastAsia="en-ID"/>
              </w:rPr>
            </w:pPr>
            <w:r w:rsidRPr="003C394F">
              <w:rPr>
                <w:color w:val="000000"/>
                <w:lang w:val="en-ID" w:eastAsia="en-ID"/>
              </w:rPr>
              <w:t>62,82</w:t>
            </w:r>
          </w:p>
        </w:tc>
        <w:tc>
          <w:tcPr>
            <w:tcW w:w="570" w:type="dxa"/>
            <w:tcBorders>
              <w:top w:val="nil"/>
              <w:left w:val="nil"/>
              <w:bottom w:val="single" w:sz="4" w:space="0" w:color="auto"/>
              <w:right w:val="single" w:sz="4" w:space="0" w:color="auto"/>
            </w:tcBorders>
            <w:noWrap/>
            <w:vAlign w:val="center"/>
            <w:hideMark/>
          </w:tcPr>
          <w:p w14:paraId="319F5D14" w14:textId="77777777" w:rsidR="00786D13" w:rsidRPr="005B4E3C" w:rsidRDefault="00786D13" w:rsidP="00786D13">
            <w:pPr>
              <w:jc w:val="center"/>
              <w:rPr>
                <w:color w:val="000000"/>
                <w:lang w:val="en-ID" w:eastAsia="en-ID"/>
              </w:rPr>
            </w:pPr>
            <w:r w:rsidRPr="005B4E3C">
              <w:rPr>
                <w:color w:val="000000"/>
                <w:lang w:val="en-ID" w:eastAsia="en-ID"/>
              </w:rPr>
              <w:t>53,15</w:t>
            </w:r>
          </w:p>
        </w:tc>
      </w:tr>
      <w:tr w:rsidR="00786D13" w:rsidRPr="005B4E3C" w14:paraId="434D9A7B" w14:textId="77777777" w:rsidTr="00786D13">
        <w:trPr>
          <w:trHeight w:val="284"/>
          <w:jc w:val="center"/>
        </w:trPr>
        <w:tc>
          <w:tcPr>
            <w:tcW w:w="690" w:type="dxa"/>
            <w:vMerge w:val="restart"/>
            <w:noWrap/>
            <w:vAlign w:val="center"/>
            <w:hideMark/>
          </w:tcPr>
          <w:p w14:paraId="472B8183" w14:textId="77777777" w:rsidR="00786D13" w:rsidRPr="003C394F" w:rsidRDefault="00786D13" w:rsidP="00786D13">
            <w:pPr>
              <w:jc w:val="center"/>
              <w:rPr>
                <w:color w:val="000000"/>
                <w:lang w:val="en-ID" w:eastAsia="en-ID"/>
              </w:rPr>
            </w:pPr>
            <w:r w:rsidRPr="003C394F">
              <w:rPr>
                <w:color w:val="000000"/>
                <w:lang w:val="en-ID" w:eastAsia="en-ID"/>
              </w:rPr>
              <w:t>TPS</w:t>
            </w:r>
          </w:p>
        </w:tc>
        <w:tc>
          <w:tcPr>
            <w:tcW w:w="1051" w:type="dxa"/>
            <w:tcBorders>
              <w:right w:val="single" w:sz="4" w:space="0" w:color="auto"/>
            </w:tcBorders>
            <w:noWrap/>
            <w:vAlign w:val="center"/>
            <w:hideMark/>
          </w:tcPr>
          <w:p w14:paraId="6B14549B"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05FEAC3B" w14:textId="77777777" w:rsidR="00786D13" w:rsidRPr="003C394F" w:rsidRDefault="00786D13" w:rsidP="00786D13">
            <w:pPr>
              <w:jc w:val="center"/>
              <w:rPr>
                <w:color w:val="000000"/>
                <w:lang w:val="en-ID" w:eastAsia="en-ID"/>
              </w:rPr>
            </w:pPr>
            <w:r w:rsidRPr="003C394F">
              <w:rPr>
                <w:color w:val="000000"/>
                <w:lang w:val="en-ID" w:eastAsia="en-ID"/>
              </w:rPr>
              <w:t>59,42</w:t>
            </w:r>
          </w:p>
        </w:tc>
        <w:tc>
          <w:tcPr>
            <w:tcW w:w="570" w:type="dxa"/>
            <w:tcBorders>
              <w:top w:val="single" w:sz="4" w:space="0" w:color="auto"/>
              <w:left w:val="nil"/>
              <w:bottom w:val="nil"/>
              <w:right w:val="nil"/>
            </w:tcBorders>
            <w:noWrap/>
            <w:vAlign w:val="center"/>
            <w:hideMark/>
          </w:tcPr>
          <w:p w14:paraId="162218E5" w14:textId="77777777" w:rsidR="00786D13" w:rsidRPr="003C394F" w:rsidRDefault="00786D13" w:rsidP="00786D13">
            <w:pPr>
              <w:jc w:val="center"/>
              <w:rPr>
                <w:color w:val="000000"/>
                <w:lang w:val="en-ID" w:eastAsia="en-ID"/>
              </w:rPr>
            </w:pPr>
            <w:r w:rsidRPr="003C394F">
              <w:rPr>
                <w:color w:val="000000"/>
                <w:lang w:val="en-ID" w:eastAsia="en-ID"/>
              </w:rPr>
              <w:t>62,40</w:t>
            </w:r>
          </w:p>
        </w:tc>
        <w:tc>
          <w:tcPr>
            <w:tcW w:w="570" w:type="dxa"/>
            <w:tcBorders>
              <w:top w:val="single" w:sz="4" w:space="0" w:color="auto"/>
              <w:left w:val="nil"/>
              <w:bottom w:val="nil"/>
              <w:right w:val="nil"/>
            </w:tcBorders>
            <w:noWrap/>
            <w:vAlign w:val="center"/>
            <w:hideMark/>
          </w:tcPr>
          <w:p w14:paraId="3521CB47" w14:textId="77777777" w:rsidR="00786D13" w:rsidRPr="003C394F" w:rsidRDefault="00786D13" w:rsidP="00786D13">
            <w:pPr>
              <w:jc w:val="center"/>
              <w:rPr>
                <w:color w:val="000000"/>
                <w:lang w:val="en-ID" w:eastAsia="en-ID"/>
              </w:rPr>
            </w:pPr>
            <w:r w:rsidRPr="003C394F">
              <w:rPr>
                <w:color w:val="000000"/>
                <w:lang w:val="en-ID" w:eastAsia="en-ID"/>
              </w:rPr>
              <w:t>43,49</w:t>
            </w:r>
          </w:p>
        </w:tc>
        <w:tc>
          <w:tcPr>
            <w:tcW w:w="570" w:type="dxa"/>
            <w:tcBorders>
              <w:top w:val="single" w:sz="4" w:space="0" w:color="auto"/>
              <w:left w:val="nil"/>
              <w:bottom w:val="nil"/>
              <w:right w:val="nil"/>
            </w:tcBorders>
            <w:noWrap/>
            <w:vAlign w:val="center"/>
            <w:hideMark/>
          </w:tcPr>
          <w:p w14:paraId="6C804492" w14:textId="77777777" w:rsidR="00786D13" w:rsidRPr="003C394F" w:rsidRDefault="00786D13" w:rsidP="00786D13">
            <w:pPr>
              <w:jc w:val="center"/>
              <w:rPr>
                <w:color w:val="000000"/>
                <w:lang w:val="en-ID" w:eastAsia="en-ID"/>
              </w:rPr>
            </w:pPr>
            <w:r w:rsidRPr="003C394F">
              <w:rPr>
                <w:color w:val="000000"/>
                <w:lang w:val="en-ID" w:eastAsia="en-ID"/>
              </w:rPr>
              <w:t>36,86</w:t>
            </w:r>
          </w:p>
        </w:tc>
        <w:tc>
          <w:tcPr>
            <w:tcW w:w="570" w:type="dxa"/>
            <w:tcBorders>
              <w:top w:val="single" w:sz="4" w:space="0" w:color="auto"/>
              <w:left w:val="nil"/>
              <w:bottom w:val="nil"/>
              <w:right w:val="single" w:sz="4" w:space="0" w:color="auto"/>
            </w:tcBorders>
            <w:noWrap/>
            <w:vAlign w:val="center"/>
            <w:hideMark/>
          </w:tcPr>
          <w:p w14:paraId="0FD396D1" w14:textId="77777777" w:rsidR="00786D13" w:rsidRPr="005B4E3C" w:rsidRDefault="00786D13" w:rsidP="00786D13">
            <w:pPr>
              <w:jc w:val="center"/>
              <w:rPr>
                <w:color w:val="000000"/>
                <w:lang w:val="en-ID" w:eastAsia="en-ID"/>
              </w:rPr>
            </w:pPr>
            <w:r w:rsidRPr="005B4E3C">
              <w:rPr>
                <w:color w:val="000000"/>
                <w:lang w:val="en-ID" w:eastAsia="en-ID"/>
              </w:rPr>
              <w:t>39,38</w:t>
            </w:r>
          </w:p>
        </w:tc>
      </w:tr>
      <w:tr w:rsidR="00786D13" w:rsidRPr="005B4E3C" w14:paraId="203CC9EF" w14:textId="77777777" w:rsidTr="00786D13">
        <w:trPr>
          <w:trHeight w:val="284"/>
          <w:jc w:val="center"/>
        </w:trPr>
        <w:tc>
          <w:tcPr>
            <w:tcW w:w="690" w:type="dxa"/>
            <w:vMerge/>
            <w:noWrap/>
            <w:vAlign w:val="center"/>
            <w:hideMark/>
          </w:tcPr>
          <w:p w14:paraId="132C3043"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21442A12" w14:textId="77777777" w:rsidR="00786D13" w:rsidRPr="003C394F" w:rsidRDefault="00786D13" w:rsidP="00786D13">
            <w:pPr>
              <w:jc w:val="center"/>
              <w:rPr>
                <w:color w:val="000000"/>
                <w:lang w:val="en-ID" w:eastAsia="en-ID"/>
              </w:rPr>
            </w:pPr>
            <w:r w:rsidRPr="003C394F">
              <w:rPr>
                <w:color w:val="000000"/>
                <w:lang w:val="en-ID" w:eastAsia="en-ID"/>
              </w:rPr>
              <w:t>SOR (%)</w:t>
            </w:r>
          </w:p>
        </w:tc>
        <w:tc>
          <w:tcPr>
            <w:tcW w:w="570" w:type="dxa"/>
            <w:tcBorders>
              <w:top w:val="nil"/>
              <w:left w:val="single" w:sz="4" w:space="0" w:color="auto"/>
              <w:bottom w:val="nil"/>
              <w:right w:val="nil"/>
            </w:tcBorders>
            <w:noWrap/>
            <w:vAlign w:val="center"/>
            <w:hideMark/>
          </w:tcPr>
          <w:p w14:paraId="4F0EC310" w14:textId="77777777" w:rsidR="00786D13" w:rsidRPr="003C394F" w:rsidRDefault="00786D13" w:rsidP="00786D13">
            <w:pPr>
              <w:jc w:val="center"/>
              <w:rPr>
                <w:color w:val="000000"/>
                <w:lang w:val="en-ID" w:eastAsia="en-ID"/>
              </w:rPr>
            </w:pPr>
            <w:r w:rsidRPr="003C394F">
              <w:rPr>
                <w:color w:val="000000"/>
                <w:lang w:val="en-ID" w:eastAsia="en-ID"/>
              </w:rPr>
              <w:t>7,62</w:t>
            </w:r>
          </w:p>
        </w:tc>
        <w:tc>
          <w:tcPr>
            <w:tcW w:w="570" w:type="dxa"/>
            <w:tcBorders>
              <w:top w:val="nil"/>
              <w:left w:val="nil"/>
              <w:bottom w:val="nil"/>
              <w:right w:val="nil"/>
            </w:tcBorders>
            <w:noWrap/>
            <w:vAlign w:val="center"/>
            <w:hideMark/>
          </w:tcPr>
          <w:p w14:paraId="045E2471" w14:textId="77777777" w:rsidR="00786D13" w:rsidRPr="003C394F" w:rsidRDefault="00786D13" w:rsidP="00786D13">
            <w:pPr>
              <w:jc w:val="center"/>
              <w:rPr>
                <w:color w:val="000000"/>
                <w:lang w:val="en-ID" w:eastAsia="en-ID"/>
              </w:rPr>
            </w:pPr>
            <w:r w:rsidRPr="003C394F">
              <w:rPr>
                <w:color w:val="000000"/>
                <w:lang w:val="en-ID" w:eastAsia="en-ID"/>
              </w:rPr>
              <w:t>5,87</w:t>
            </w:r>
          </w:p>
        </w:tc>
        <w:tc>
          <w:tcPr>
            <w:tcW w:w="570" w:type="dxa"/>
            <w:tcBorders>
              <w:top w:val="nil"/>
              <w:left w:val="nil"/>
              <w:bottom w:val="nil"/>
              <w:right w:val="nil"/>
            </w:tcBorders>
            <w:noWrap/>
            <w:vAlign w:val="center"/>
            <w:hideMark/>
          </w:tcPr>
          <w:p w14:paraId="2AA8BE8C" w14:textId="77777777" w:rsidR="00786D13" w:rsidRPr="003C394F" w:rsidRDefault="00786D13" w:rsidP="00786D13">
            <w:pPr>
              <w:jc w:val="center"/>
              <w:rPr>
                <w:color w:val="000000"/>
                <w:lang w:val="en-ID" w:eastAsia="en-ID"/>
              </w:rPr>
            </w:pPr>
            <w:r w:rsidRPr="003C394F">
              <w:rPr>
                <w:color w:val="000000"/>
                <w:lang w:val="en-ID" w:eastAsia="en-ID"/>
              </w:rPr>
              <w:t>5,89</w:t>
            </w:r>
          </w:p>
        </w:tc>
        <w:tc>
          <w:tcPr>
            <w:tcW w:w="570" w:type="dxa"/>
            <w:tcBorders>
              <w:top w:val="nil"/>
              <w:left w:val="nil"/>
              <w:bottom w:val="nil"/>
              <w:right w:val="nil"/>
            </w:tcBorders>
            <w:noWrap/>
            <w:vAlign w:val="center"/>
            <w:hideMark/>
          </w:tcPr>
          <w:p w14:paraId="26A2BCE1" w14:textId="77777777" w:rsidR="00786D13" w:rsidRPr="003C394F" w:rsidRDefault="00786D13" w:rsidP="00786D13">
            <w:pPr>
              <w:jc w:val="center"/>
              <w:rPr>
                <w:color w:val="000000"/>
                <w:lang w:val="en-ID" w:eastAsia="en-ID"/>
              </w:rPr>
            </w:pPr>
            <w:r w:rsidRPr="003C394F">
              <w:rPr>
                <w:color w:val="000000"/>
                <w:lang w:val="en-ID" w:eastAsia="en-ID"/>
              </w:rPr>
              <w:t>5,88</w:t>
            </w:r>
          </w:p>
        </w:tc>
        <w:tc>
          <w:tcPr>
            <w:tcW w:w="570" w:type="dxa"/>
            <w:tcBorders>
              <w:top w:val="nil"/>
              <w:left w:val="nil"/>
              <w:bottom w:val="nil"/>
              <w:right w:val="single" w:sz="4" w:space="0" w:color="auto"/>
            </w:tcBorders>
            <w:noWrap/>
            <w:vAlign w:val="center"/>
            <w:hideMark/>
          </w:tcPr>
          <w:p w14:paraId="4C34CA2C" w14:textId="77777777" w:rsidR="00786D13" w:rsidRPr="005B4E3C" w:rsidRDefault="00786D13" w:rsidP="00786D13">
            <w:pPr>
              <w:jc w:val="center"/>
              <w:rPr>
                <w:color w:val="000000"/>
                <w:lang w:val="en-ID" w:eastAsia="en-ID"/>
              </w:rPr>
            </w:pPr>
            <w:r w:rsidRPr="005B4E3C">
              <w:rPr>
                <w:color w:val="000000"/>
                <w:lang w:val="en-ID" w:eastAsia="en-ID"/>
              </w:rPr>
              <w:t>5,86</w:t>
            </w:r>
          </w:p>
        </w:tc>
      </w:tr>
      <w:tr w:rsidR="00786D13" w:rsidRPr="005B4E3C" w14:paraId="287A86D0" w14:textId="77777777" w:rsidTr="00786D13">
        <w:trPr>
          <w:trHeight w:val="284"/>
          <w:jc w:val="center"/>
        </w:trPr>
        <w:tc>
          <w:tcPr>
            <w:tcW w:w="690" w:type="dxa"/>
            <w:vMerge/>
            <w:noWrap/>
            <w:vAlign w:val="center"/>
            <w:hideMark/>
          </w:tcPr>
          <w:p w14:paraId="571BA865" w14:textId="77777777" w:rsidR="00786D13" w:rsidRPr="003C394F" w:rsidRDefault="00786D13" w:rsidP="00786D13">
            <w:pPr>
              <w:jc w:val="center"/>
              <w:rPr>
                <w:lang w:val="en-ID" w:eastAsia="en-ID"/>
              </w:rPr>
            </w:pPr>
          </w:p>
        </w:tc>
        <w:tc>
          <w:tcPr>
            <w:tcW w:w="1051" w:type="dxa"/>
            <w:tcBorders>
              <w:right w:val="single" w:sz="4" w:space="0" w:color="auto"/>
            </w:tcBorders>
            <w:noWrap/>
            <w:vAlign w:val="center"/>
            <w:hideMark/>
          </w:tcPr>
          <w:p w14:paraId="5B180AF9" w14:textId="77777777" w:rsidR="00786D13" w:rsidRPr="003C394F" w:rsidRDefault="00786D13" w:rsidP="00786D13">
            <w:pPr>
              <w:jc w:val="center"/>
              <w:rPr>
                <w:color w:val="000000"/>
                <w:lang w:val="en-ID" w:eastAsia="en-ID"/>
              </w:rPr>
            </w:pPr>
            <w:r w:rsidRPr="003C394F">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4469DBF5" w14:textId="77777777" w:rsidR="00786D13" w:rsidRPr="003C394F" w:rsidRDefault="00786D13" w:rsidP="00786D13">
            <w:pPr>
              <w:jc w:val="center"/>
              <w:rPr>
                <w:color w:val="000000"/>
                <w:lang w:val="en-ID" w:eastAsia="en-ID"/>
              </w:rPr>
            </w:pPr>
            <w:r w:rsidRPr="003C394F">
              <w:rPr>
                <w:color w:val="000000"/>
                <w:lang w:val="en-ID" w:eastAsia="en-ID"/>
              </w:rPr>
              <w:t>35,08</w:t>
            </w:r>
          </w:p>
        </w:tc>
        <w:tc>
          <w:tcPr>
            <w:tcW w:w="570" w:type="dxa"/>
            <w:tcBorders>
              <w:top w:val="nil"/>
              <w:left w:val="nil"/>
              <w:bottom w:val="single" w:sz="4" w:space="0" w:color="auto"/>
              <w:right w:val="nil"/>
            </w:tcBorders>
            <w:noWrap/>
            <w:vAlign w:val="center"/>
            <w:hideMark/>
          </w:tcPr>
          <w:p w14:paraId="2C281641" w14:textId="77777777" w:rsidR="00786D13" w:rsidRPr="003C394F" w:rsidRDefault="00786D13" w:rsidP="00786D13">
            <w:pPr>
              <w:jc w:val="center"/>
              <w:rPr>
                <w:color w:val="000000"/>
                <w:lang w:val="en-ID" w:eastAsia="en-ID"/>
              </w:rPr>
            </w:pPr>
            <w:r w:rsidRPr="003C394F">
              <w:rPr>
                <w:color w:val="000000"/>
                <w:lang w:val="en-ID" w:eastAsia="en-ID"/>
              </w:rPr>
              <w:t>40,78</w:t>
            </w:r>
          </w:p>
        </w:tc>
        <w:tc>
          <w:tcPr>
            <w:tcW w:w="570" w:type="dxa"/>
            <w:tcBorders>
              <w:top w:val="nil"/>
              <w:left w:val="nil"/>
              <w:bottom w:val="single" w:sz="4" w:space="0" w:color="auto"/>
              <w:right w:val="nil"/>
            </w:tcBorders>
            <w:noWrap/>
            <w:vAlign w:val="center"/>
            <w:hideMark/>
          </w:tcPr>
          <w:p w14:paraId="18EA83B2" w14:textId="77777777" w:rsidR="00786D13" w:rsidRPr="003C394F" w:rsidRDefault="00786D13" w:rsidP="00786D13">
            <w:pPr>
              <w:jc w:val="center"/>
              <w:rPr>
                <w:color w:val="000000"/>
                <w:lang w:val="en-ID" w:eastAsia="en-ID"/>
              </w:rPr>
            </w:pPr>
            <w:r w:rsidRPr="003C394F">
              <w:rPr>
                <w:color w:val="000000"/>
                <w:lang w:val="en-ID" w:eastAsia="en-ID"/>
              </w:rPr>
              <w:t>34,99</w:t>
            </w:r>
          </w:p>
        </w:tc>
        <w:tc>
          <w:tcPr>
            <w:tcW w:w="570" w:type="dxa"/>
            <w:tcBorders>
              <w:top w:val="nil"/>
              <w:left w:val="nil"/>
              <w:bottom w:val="single" w:sz="4" w:space="0" w:color="auto"/>
              <w:right w:val="nil"/>
            </w:tcBorders>
            <w:noWrap/>
            <w:vAlign w:val="center"/>
            <w:hideMark/>
          </w:tcPr>
          <w:p w14:paraId="77CB1376" w14:textId="77777777" w:rsidR="00786D13" w:rsidRPr="003C394F" w:rsidRDefault="00786D13" w:rsidP="00786D13">
            <w:pPr>
              <w:jc w:val="center"/>
              <w:rPr>
                <w:color w:val="000000"/>
                <w:lang w:val="en-ID" w:eastAsia="en-ID"/>
              </w:rPr>
            </w:pPr>
            <w:r w:rsidRPr="003C394F">
              <w:rPr>
                <w:color w:val="000000"/>
                <w:lang w:val="en-ID" w:eastAsia="en-ID"/>
              </w:rPr>
              <w:t>37,82</w:t>
            </w:r>
          </w:p>
        </w:tc>
        <w:tc>
          <w:tcPr>
            <w:tcW w:w="570" w:type="dxa"/>
            <w:tcBorders>
              <w:top w:val="nil"/>
              <w:left w:val="nil"/>
              <w:bottom w:val="single" w:sz="4" w:space="0" w:color="auto"/>
              <w:right w:val="single" w:sz="4" w:space="0" w:color="auto"/>
            </w:tcBorders>
            <w:noWrap/>
            <w:vAlign w:val="center"/>
            <w:hideMark/>
          </w:tcPr>
          <w:p w14:paraId="44B680DD" w14:textId="77777777" w:rsidR="00786D13" w:rsidRPr="005B4E3C" w:rsidRDefault="00786D13" w:rsidP="00786D13">
            <w:pPr>
              <w:jc w:val="center"/>
              <w:rPr>
                <w:color w:val="000000"/>
                <w:lang w:val="en-ID" w:eastAsia="en-ID"/>
              </w:rPr>
            </w:pPr>
            <w:r w:rsidRPr="005B4E3C">
              <w:rPr>
                <w:color w:val="000000"/>
                <w:lang w:val="en-ID" w:eastAsia="en-ID"/>
              </w:rPr>
              <w:t>41,23</w:t>
            </w:r>
          </w:p>
        </w:tc>
      </w:tr>
      <w:tr w:rsidR="00786D13" w:rsidRPr="005B4E3C" w14:paraId="4B1183D4" w14:textId="77777777" w:rsidTr="00786D13">
        <w:trPr>
          <w:trHeight w:val="284"/>
          <w:jc w:val="center"/>
        </w:trPr>
        <w:tc>
          <w:tcPr>
            <w:tcW w:w="690" w:type="dxa"/>
            <w:vMerge w:val="restart"/>
            <w:noWrap/>
            <w:vAlign w:val="center"/>
            <w:hideMark/>
          </w:tcPr>
          <w:p w14:paraId="7F929BF2" w14:textId="77777777" w:rsidR="00786D13" w:rsidRPr="003C394F" w:rsidRDefault="00786D13" w:rsidP="00786D13">
            <w:pPr>
              <w:jc w:val="center"/>
              <w:rPr>
                <w:color w:val="000000"/>
                <w:lang w:val="en-ID" w:eastAsia="en-ID"/>
              </w:rPr>
            </w:pPr>
            <w:r w:rsidRPr="003C394F">
              <w:rPr>
                <w:color w:val="000000"/>
                <w:lang w:val="en-ID" w:eastAsia="en-ID"/>
              </w:rPr>
              <w:t>TTL</w:t>
            </w:r>
          </w:p>
        </w:tc>
        <w:tc>
          <w:tcPr>
            <w:tcW w:w="1051" w:type="dxa"/>
            <w:tcBorders>
              <w:right w:val="single" w:sz="4" w:space="0" w:color="auto"/>
            </w:tcBorders>
            <w:noWrap/>
            <w:vAlign w:val="center"/>
            <w:hideMark/>
          </w:tcPr>
          <w:p w14:paraId="36759092" w14:textId="77777777" w:rsidR="00786D13" w:rsidRPr="003C394F" w:rsidRDefault="00786D13" w:rsidP="00786D13">
            <w:pPr>
              <w:jc w:val="center"/>
              <w:rPr>
                <w:color w:val="000000"/>
                <w:lang w:val="en-ID" w:eastAsia="en-ID"/>
              </w:rPr>
            </w:pPr>
            <w:r w:rsidRPr="003C394F">
              <w:rPr>
                <w:color w:val="000000"/>
                <w:lang w:val="en-ID" w:eastAsia="en-ID"/>
              </w:rPr>
              <w:t>BOR (%)</w:t>
            </w:r>
          </w:p>
        </w:tc>
        <w:tc>
          <w:tcPr>
            <w:tcW w:w="570" w:type="dxa"/>
            <w:tcBorders>
              <w:top w:val="single" w:sz="4" w:space="0" w:color="auto"/>
              <w:left w:val="single" w:sz="4" w:space="0" w:color="auto"/>
              <w:bottom w:val="nil"/>
              <w:right w:val="nil"/>
            </w:tcBorders>
            <w:noWrap/>
            <w:vAlign w:val="center"/>
            <w:hideMark/>
          </w:tcPr>
          <w:p w14:paraId="5737FC0B" w14:textId="77777777" w:rsidR="00786D13" w:rsidRPr="003C394F" w:rsidRDefault="00786D13" w:rsidP="00786D13">
            <w:pPr>
              <w:jc w:val="center"/>
              <w:rPr>
                <w:color w:val="000000"/>
                <w:lang w:val="en-ID" w:eastAsia="en-ID"/>
              </w:rPr>
            </w:pPr>
            <w:r w:rsidRPr="003C394F">
              <w:rPr>
                <w:color w:val="000000"/>
                <w:lang w:val="en-ID" w:eastAsia="en-ID"/>
              </w:rPr>
              <w:t>48,09</w:t>
            </w:r>
          </w:p>
        </w:tc>
        <w:tc>
          <w:tcPr>
            <w:tcW w:w="570" w:type="dxa"/>
            <w:tcBorders>
              <w:top w:val="single" w:sz="4" w:space="0" w:color="auto"/>
              <w:left w:val="nil"/>
              <w:bottom w:val="nil"/>
              <w:right w:val="nil"/>
            </w:tcBorders>
            <w:noWrap/>
            <w:vAlign w:val="center"/>
            <w:hideMark/>
          </w:tcPr>
          <w:p w14:paraId="19CD0505" w14:textId="77777777" w:rsidR="00786D13" w:rsidRPr="003C394F" w:rsidRDefault="00786D13" w:rsidP="00786D13">
            <w:pPr>
              <w:jc w:val="center"/>
              <w:rPr>
                <w:color w:val="000000"/>
                <w:lang w:val="en-ID" w:eastAsia="en-ID"/>
              </w:rPr>
            </w:pPr>
            <w:r w:rsidRPr="003C394F">
              <w:rPr>
                <w:color w:val="000000"/>
                <w:lang w:val="en-ID" w:eastAsia="en-ID"/>
              </w:rPr>
              <w:t>53,38</w:t>
            </w:r>
          </w:p>
        </w:tc>
        <w:tc>
          <w:tcPr>
            <w:tcW w:w="570" w:type="dxa"/>
            <w:tcBorders>
              <w:top w:val="single" w:sz="4" w:space="0" w:color="auto"/>
              <w:left w:val="nil"/>
              <w:bottom w:val="nil"/>
              <w:right w:val="nil"/>
            </w:tcBorders>
            <w:noWrap/>
            <w:vAlign w:val="center"/>
            <w:hideMark/>
          </w:tcPr>
          <w:p w14:paraId="69464E2E" w14:textId="77777777" w:rsidR="00786D13" w:rsidRPr="003C394F" w:rsidRDefault="00786D13" w:rsidP="00786D13">
            <w:pPr>
              <w:jc w:val="center"/>
              <w:rPr>
                <w:color w:val="000000"/>
                <w:lang w:val="en-ID" w:eastAsia="en-ID"/>
              </w:rPr>
            </w:pPr>
            <w:r w:rsidRPr="003C394F">
              <w:rPr>
                <w:color w:val="000000"/>
                <w:lang w:val="en-ID" w:eastAsia="en-ID"/>
              </w:rPr>
              <w:t>52,35</w:t>
            </w:r>
          </w:p>
        </w:tc>
        <w:tc>
          <w:tcPr>
            <w:tcW w:w="570" w:type="dxa"/>
            <w:tcBorders>
              <w:top w:val="single" w:sz="4" w:space="0" w:color="auto"/>
              <w:left w:val="nil"/>
              <w:bottom w:val="nil"/>
              <w:right w:val="nil"/>
            </w:tcBorders>
            <w:noWrap/>
            <w:vAlign w:val="center"/>
            <w:hideMark/>
          </w:tcPr>
          <w:p w14:paraId="493231D9" w14:textId="77777777" w:rsidR="00786D13" w:rsidRPr="003C394F" w:rsidRDefault="00786D13" w:rsidP="00786D13">
            <w:pPr>
              <w:jc w:val="center"/>
              <w:rPr>
                <w:color w:val="000000"/>
                <w:lang w:val="en-ID" w:eastAsia="en-ID"/>
              </w:rPr>
            </w:pPr>
            <w:r w:rsidRPr="003C394F">
              <w:rPr>
                <w:color w:val="000000"/>
                <w:lang w:val="en-ID" w:eastAsia="en-ID"/>
              </w:rPr>
              <w:t>42,59</w:t>
            </w:r>
          </w:p>
        </w:tc>
        <w:tc>
          <w:tcPr>
            <w:tcW w:w="570" w:type="dxa"/>
            <w:tcBorders>
              <w:top w:val="single" w:sz="4" w:space="0" w:color="auto"/>
              <w:left w:val="nil"/>
              <w:bottom w:val="nil"/>
              <w:right w:val="single" w:sz="4" w:space="0" w:color="auto"/>
            </w:tcBorders>
            <w:noWrap/>
            <w:vAlign w:val="center"/>
            <w:hideMark/>
          </w:tcPr>
          <w:p w14:paraId="25AF2454" w14:textId="77777777" w:rsidR="00786D13" w:rsidRPr="005B4E3C" w:rsidRDefault="00786D13" w:rsidP="00786D13">
            <w:pPr>
              <w:jc w:val="center"/>
              <w:rPr>
                <w:color w:val="000000"/>
                <w:lang w:val="en-ID" w:eastAsia="en-ID"/>
              </w:rPr>
            </w:pPr>
            <w:r w:rsidRPr="005B4E3C">
              <w:rPr>
                <w:color w:val="000000"/>
                <w:lang w:val="en-ID" w:eastAsia="en-ID"/>
              </w:rPr>
              <w:t>53,96</w:t>
            </w:r>
          </w:p>
        </w:tc>
      </w:tr>
      <w:tr w:rsidR="00786D13" w:rsidRPr="005B4E3C" w14:paraId="5AA106E2" w14:textId="77777777" w:rsidTr="00786D13">
        <w:trPr>
          <w:trHeight w:val="284"/>
          <w:jc w:val="center"/>
        </w:trPr>
        <w:tc>
          <w:tcPr>
            <w:tcW w:w="690" w:type="dxa"/>
            <w:vMerge/>
            <w:noWrap/>
            <w:vAlign w:val="center"/>
            <w:hideMark/>
          </w:tcPr>
          <w:p w14:paraId="79FB49A2" w14:textId="77777777" w:rsidR="00786D13" w:rsidRPr="005B4E3C" w:rsidRDefault="00786D13" w:rsidP="00786D13">
            <w:pPr>
              <w:jc w:val="center"/>
              <w:rPr>
                <w:lang w:val="en-ID" w:eastAsia="en-ID"/>
              </w:rPr>
            </w:pPr>
          </w:p>
        </w:tc>
        <w:tc>
          <w:tcPr>
            <w:tcW w:w="1051" w:type="dxa"/>
            <w:tcBorders>
              <w:right w:val="single" w:sz="4" w:space="0" w:color="auto"/>
            </w:tcBorders>
            <w:noWrap/>
            <w:vAlign w:val="center"/>
            <w:hideMark/>
          </w:tcPr>
          <w:p w14:paraId="3844C217" w14:textId="77777777" w:rsidR="00786D13" w:rsidRPr="005B4E3C" w:rsidRDefault="00786D13" w:rsidP="00786D13">
            <w:pPr>
              <w:jc w:val="center"/>
              <w:rPr>
                <w:color w:val="000000"/>
                <w:lang w:val="en-ID" w:eastAsia="en-ID"/>
              </w:rPr>
            </w:pPr>
            <w:r w:rsidRPr="005B4E3C">
              <w:rPr>
                <w:color w:val="000000"/>
                <w:lang w:val="en-ID" w:eastAsia="en-ID"/>
              </w:rPr>
              <w:t>SOR (%)</w:t>
            </w:r>
          </w:p>
        </w:tc>
        <w:tc>
          <w:tcPr>
            <w:tcW w:w="570" w:type="dxa"/>
            <w:tcBorders>
              <w:top w:val="nil"/>
              <w:left w:val="single" w:sz="4" w:space="0" w:color="auto"/>
              <w:bottom w:val="nil"/>
              <w:right w:val="nil"/>
            </w:tcBorders>
            <w:noWrap/>
            <w:vAlign w:val="center"/>
            <w:hideMark/>
          </w:tcPr>
          <w:p w14:paraId="40D6B81C" w14:textId="77777777" w:rsidR="00786D13" w:rsidRPr="005B4E3C" w:rsidRDefault="00786D13" w:rsidP="00786D13">
            <w:pPr>
              <w:jc w:val="center"/>
              <w:rPr>
                <w:color w:val="000000"/>
                <w:lang w:val="en-ID" w:eastAsia="en-ID"/>
              </w:rPr>
            </w:pPr>
            <w:r w:rsidRPr="005B4E3C">
              <w:rPr>
                <w:color w:val="000000"/>
                <w:lang w:val="en-ID" w:eastAsia="en-ID"/>
              </w:rPr>
              <w:t>-</w:t>
            </w:r>
          </w:p>
        </w:tc>
        <w:tc>
          <w:tcPr>
            <w:tcW w:w="570" w:type="dxa"/>
            <w:tcBorders>
              <w:top w:val="nil"/>
              <w:left w:val="nil"/>
              <w:bottom w:val="nil"/>
              <w:right w:val="nil"/>
            </w:tcBorders>
            <w:noWrap/>
            <w:vAlign w:val="center"/>
            <w:hideMark/>
          </w:tcPr>
          <w:p w14:paraId="0861D627" w14:textId="77777777" w:rsidR="00786D13" w:rsidRPr="005B4E3C" w:rsidRDefault="00786D13" w:rsidP="00786D13">
            <w:pPr>
              <w:jc w:val="center"/>
              <w:rPr>
                <w:color w:val="000000"/>
                <w:lang w:val="en-ID" w:eastAsia="en-ID"/>
              </w:rPr>
            </w:pPr>
            <w:r w:rsidRPr="005B4E3C">
              <w:rPr>
                <w:color w:val="000000"/>
                <w:lang w:val="en-ID" w:eastAsia="en-ID"/>
              </w:rPr>
              <w:t>-</w:t>
            </w:r>
          </w:p>
        </w:tc>
        <w:tc>
          <w:tcPr>
            <w:tcW w:w="570" w:type="dxa"/>
            <w:tcBorders>
              <w:top w:val="nil"/>
              <w:left w:val="nil"/>
              <w:bottom w:val="nil"/>
              <w:right w:val="nil"/>
            </w:tcBorders>
            <w:noWrap/>
            <w:vAlign w:val="center"/>
            <w:hideMark/>
          </w:tcPr>
          <w:p w14:paraId="2C6150B0" w14:textId="77777777" w:rsidR="00786D13" w:rsidRPr="005B4E3C" w:rsidRDefault="00786D13" w:rsidP="00786D13">
            <w:pPr>
              <w:jc w:val="center"/>
              <w:rPr>
                <w:color w:val="000000"/>
                <w:lang w:val="en-ID" w:eastAsia="en-ID"/>
              </w:rPr>
            </w:pPr>
            <w:r w:rsidRPr="005B4E3C">
              <w:rPr>
                <w:color w:val="000000"/>
                <w:lang w:val="en-ID" w:eastAsia="en-ID"/>
              </w:rPr>
              <w:t>-</w:t>
            </w:r>
          </w:p>
        </w:tc>
        <w:tc>
          <w:tcPr>
            <w:tcW w:w="570" w:type="dxa"/>
            <w:tcBorders>
              <w:top w:val="nil"/>
              <w:left w:val="nil"/>
              <w:bottom w:val="nil"/>
              <w:right w:val="nil"/>
            </w:tcBorders>
            <w:noWrap/>
            <w:vAlign w:val="center"/>
            <w:hideMark/>
          </w:tcPr>
          <w:p w14:paraId="2C614475" w14:textId="77777777" w:rsidR="00786D13" w:rsidRPr="005B4E3C" w:rsidRDefault="00786D13" w:rsidP="00786D13">
            <w:pPr>
              <w:jc w:val="center"/>
              <w:rPr>
                <w:color w:val="000000"/>
                <w:lang w:val="en-ID" w:eastAsia="en-ID"/>
              </w:rPr>
            </w:pPr>
            <w:r w:rsidRPr="005B4E3C">
              <w:rPr>
                <w:color w:val="000000"/>
                <w:lang w:val="en-ID" w:eastAsia="en-ID"/>
              </w:rPr>
              <w:t>-</w:t>
            </w:r>
          </w:p>
        </w:tc>
        <w:tc>
          <w:tcPr>
            <w:tcW w:w="570" w:type="dxa"/>
            <w:tcBorders>
              <w:top w:val="nil"/>
              <w:left w:val="nil"/>
              <w:bottom w:val="nil"/>
              <w:right w:val="single" w:sz="4" w:space="0" w:color="auto"/>
            </w:tcBorders>
            <w:noWrap/>
            <w:vAlign w:val="center"/>
            <w:hideMark/>
          </w:tcPr>
          <w:p w14:paraId="2A8C1226" w14:textId="77777777" w:rsidR="00786D13" w:rsidRPr="005B4E3C" w:rsidRDefault="00786D13" w:rsidP="00786D13">
            <w:pPr>
              <w:jc w:val="center"/>
              <w:rPr>
                <w:color w:val="000000"/>
                <w:lang w:val="en-ID" w:eastAsia="en-ID"/>
              </w:rPr>
            </w:pPr>
            <w:r w:rsidRPr="005B4E3C">
              <w:rPr>
                <w:color w:val="000000"/>
                <w:lang w:val="en-ID" w:eastAsia="en-ID"/>
              </w:rPr>
              <w:t>-</w:t>
            </w:r>
          </w:p>
        </w:tc>
      </w:tr>
      <w:tr w:rsidR="00786D13" w:rsidRPr="005B4E3C" w14:paraId="236FAA56" w14:textId="77777777" w:rsidTr="00786D13">
        <w:trPr>
          <w:trHeight w:val="284"/>
          <w:jc w:val="center"/>
        </w:trPr>
        <w:tc>
          <w:tcPr>
            <w:tcW w:w="690" w:type="dxa"/>
            <w:vMerge/>
            <w:noWrap/>
            <w:vAlign w:val="center"/>
            <w:hideMark/>
          </w:tcPr>
          <w:p w14:paraId="6E91E617" w14:textId="77777777" w:rsidR="00786D13" w:rsidRPr="005B4E3C" w:rsidRDefault="00786D13" w:rsidP="00786D13">
            <w:pPr>
              <w:jc w:val="center"/>
              <w:rPr>
                <w:lang w:val="en-ID" w:eastAsia="en-ID"/>
              </w:rPr>
            </w:pPr>
          </w:p>
        </w:tc>
        <w:tc>
          <w:tcPr>
            <w:tcW w:w="1051" w:type="dxa"/>
            <w:tcBorders>
              <w:right w:val="single" w:sz="4" w:space="0" w:color="auto"/>
            </w:tcBorders>
            <w:noWrap/>
            <w:vAlign w:val="center"/>
            <w:hideMark/>
          </w:tcPr>
          <w:p w14:paraId="6E34DFF6" w14:textId="77777777" w:rsidR="00786D13" w:rsidRPr="005B4E3C" w:rsidRDefault="00786D13" w:rsidP="00786D13">
            <w:pPr>
              <w:jc w:val="center"/>
              <w:rPr>
                <w:color w:val="000000"/>
                <w:lang w:val="en-ID" w:eastAsia="en-ID"/>
              </w:rPr>
            </w:pPr>
            <w:r w:rsidRPr="005B4E3C">
              <w:rPr>
                <w:color w:val="000000"/>
                <w:lang w:val="en-ID" w:eastAsia="en-ID"/>
              </w:rPr>
              <w:t>YOR (%)</w:t>
            </w:r>
          </w:p>
        </w:tc>
        <w:tc>
          <w:tcPr>
            <w:tcW w:w="570" w:type="dxa"/>
            <w:tcBorders>
              <w:top w:val="nil"/>
              <w:left w:val="single" w:sz="4" w:space="0" w:color="auto"/>
              <w:bottom w:val="single" w:sz="4" w:space="0" w:color="auto"/>
              <w:right w:val="nil"/>
            </w:tcBorders>
            <w:noWrap/>
            <w:vAlign w:val="center"/>
            <w:hideMark/>
          </w:tcPr>
          <w:p w14:paraId="7D80D7E0" w14:textId="77777777" w:rsidR="00786D13" w:rsidRPr="005B4E3C" w:rsidRDefault="00786D13" w:rsidP="00786D13">
            <w:pPr>
              <w:jc w:val="center"/>
              <w:rPr>
                <w:color w:val="000000"/>
                <w:lang w:val="en-ID" w:eastAsia="en-ID"/>
              </w:rPr>
            </w:pPr>
            <w:r w:rsidRPr="005B4E3C">
              <w:rPr>
                <w:color w:val="000000"/>
                <w:lang w:val="en-ID" w:eastAsia="en-ID"/>
              </w:rPr>
              <w:t>45,80</w:t>
            </w:r>
          </w:p>
        </w:tc>
        <w:tc>
          <w:tcPr>
            <w:tcW w:w="570" w:type="dxa"/>
            <w:tcBorders>
              <w:top w:val="nil"/>
              <w:left w:val="nil"/>
              <w:bottom w:val="single" w:sz="4" w:space="0" w:color="auto"/>
              <w:right w:val="nil"/>
            </w:tcBorders>
            <w:noWrap/>
            <w:vAlign w:val="center"/>
            <w:hideMark/>
          </w:tcPr>
          <w:p w14:paraId="52E6A1C9" w14:textId="77777777" w:rsidR="00786D13" w:rsidRPr="005B4E3C" w:rsidRDefault="00786D13" w:rsidP="00786D13">
            <w:pPr>
              <w:jc w:val="center"/>
              <w:rPr>
                <w:color w:val="000000"/>
                <w:lang w:val="en-ID" w:eastAsia="en-ID"/>
              </w:rPr>
            </w:pPr>
            <w:r w:rsidRPr="005B4E3C">
              <w:rPr>
                <w:color w:val="000000"/>
                <w:lang w:val="en-ID" w:eastAsia="en-ID"/>
              </w:rPr>
              <w:t>41,67</w:t>
            </w:r>
          </w:p>
        </w:tc>
        <w:tc>
          <w:tcPr>
            <w:tcW w:w="570" w:type="dxa"/>
            <w:tcBorders>
              <w:top w:val="nil"/>
              <w:left w:val="nil"/>
              <w:bottom w:val="single" w:sz="4" w:space="0" w:color="auto"/>
              <w:right w:val="nil"/>
            </w:tcBorders>
            <w:noWrap/>
            <w:vAlign w:val="center"/>
            <w:hideMark/>
          </w:tcPr>
          <w:p w14:paraId="74D98E22" w14:textId="77777777" w:rsidR="00786D13" w:rsidRPr="005B4E3C" w:rsidRDefault="00786D13" w:rsidP="00786D13">
            <w:pPr>
              <w:jc w:val="center"/>
              <w:rPr>
                <w:color w:val="000000"/>
                <w:lang w:val="en-ID" w:eastAsia="en-ID"/>
              </w:rPr>
            </w:pPr>
            <w:r w:rsidRPr="005B4E3C">
              <w:rPr>
                <w:color w:val="000000"/>
                <w:lang w:val="en-ID" w:eastAsia="en-ID"/>
              </w:rPr>
              <w:t>32,51</w:t>
            </w:r>
          </w:p>
        </w:tc>
        <w:tc>
          <w:tcPr>
            <w:tcW w:w="570" w:type="dxa"/>
            <w:tcBorders>
              <w:top w:val="nil"/>
              <w:left w:val="nil"/>
              <w:bottom w:val="single" w:sz="4" w:space="0" w:color="auto"/>
              <w:right w:val="nil"/>
            </w:tcBorders>
            <w:noWrap/>
            <w:vAlign w:val="center"/>
            <w:hideMark/>
          </w:tcPr>
          <w:p w14:paraId="592EA0B1" w14:textId="77777777" w:rsidR="00786D13" w:rsidRPr="005B4E3C" w:rsidRDefault="00786D13" w:rsidP="00786D13">
            <w:pPr>
              <w:jc w:val="center"/>
              <w:rPr>
                <w:color w:val="000000"/>
                <w:lang w:val="en-ID" w:eastAsia="en-ID"/>
              </w:rPr>
            </w:pPr>
            <w:r w:rsidRPr="005B4E3C">
              <w:rPr>
                <w:color w:val="000000"/>
                <w:lang w:val="en-ID" w:eastAsia="en-ID"/>
              </w:rPr>
              <w:t>28,53</w:t>
            </w:r>
          </w:p>
        </w:tc>
        <w:tc>
          <w:tcPr>
            <w:tcW w:w="570" w:type="dxa"/>
            <w:tcBorders>
              <w:top w:val="nil"/>
              <w:left w:val="nil"/>
              <w:bottom w:val="single" w:sz="4" w:space="0" w:color="auto"/>
              <w:right w:val="single" w:sz="4" w:space="0" w:color="auto"/>
            </w:tcBorders>
            <w:noWrap/>
            <w:vAlign w:val="center"/>
            <w:hideMark/>
          </w:tcPr>
          <w:p w14:paraId="6CD78755" w14:textId="77777777" w:rsidR="00786D13" w:rsidRPr="005B4E3C" w:rsidRDefault="00786D13" w:rsidP="00786D13">
            <w:pPr>
              <w:jc w:val="center"/>
              <w:rPr>
                <w:color w:val="000000"/>
                <w:lang w:val="en-ID" w:eastAsia="en-ID"/>
              </w:rPr>
            </w:pPr>
            <w:r w:rsidRPr="005B4E3C">
              <w:rPr>
                <w:color w:val="000000"/>
                <w:lang w:val="en-ID" w:eastAsia="en-ID"/>
              </w:rPr>
              <w:t>23,55</w:t>
            </w:r>
          </w:p>
        </w:tc>
      </w:tr>
    </w:tbl>
    <w:p w14:paraId="0DE672CC" w14:textId="77777777" w:rsidR="00786D13" w:rsidRPr="00FC10EB" w:rsidRDefault="00786D13" w:rsidP="00786D13">
      <w:pPr>
        <w:pStyle w:val="sumbertabel"/>
        <w:jc w:val="center"/>
      </w:pPr>
      <w:proofErr w:type="spellStart"/>
      <w:r>
        <w:t>Sumber</w:t>
      </w:r>
      <w:proofErr w:type="spellEnd"/>
      <w:r>
        <w:t xml:space="preserve">: </w:t>
      </w:r>
      <w:r w:rsidRPr="00F10567">
        <w:t>Pelabuhan Tanjung Perak, 2022</w:t>
      </w:r>
    </w:p>
    <w:p w14:paraId="5CCEAF82" w14:textId="77777777" w:rsidR="00786D13" w:rsidRDefault="00786D13" w:rsidP="00786D13">
      <w:pPr>
        <w:autoSpaceDE w:val="0"/>
        <w:autoSpaceDN w:val="0"/>
        <w:adjustRightInd w:val="0"/>
        <w:spacing w:after="0" w:line="240" w:lineRule="auto"/>
        <w:ind w:left="426"/>
        <w:jc w:val="both"/>
        <w:rPr>
          <w:rFonts w:ascii="Times New Roman" w:eastAsia="Calibri" w:hAnsi="Times New Roman" w:cs="Times New Roman"/>
          <w:lang w:val="en-US"/>
        </w:rPr>
        <w:sectPr w:rsidR="00786D13" w:rsidSect="00D30240">
          <w:type w:val="continuous"/>
          <w:pgSz w:w="11906" w:h="16838"/>
          <w:pgMar w:top="1134" w:right="1134" w:bottom="1134" w:left="1134" w:header="709" w:footer="709" w:gutter="0"/>
          <w:cols w:space="708"/>
          <w:docGrid w:linePitch="360"/>
        </w:sectPr>
      </w:pPr>
    </w:p>
    <w:p w14:paraId="7FE50698" w14:textId="103AF25A" w:rsidR="00B72CEF" w:rsidRDefault="00786D13" w:rsidP="00B72CEF">
      <w:pPr>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786D13">
        <w:rPr>
          <w:rFonts w:ascii="Times New Roman" w:eastAsia="Calibri" w:hAnsi="Times New Roman" w:cs="Times New Roman"/>
          <w:lang w:val="en-US"/>
        </w:rPr>
        <w:t>Berdasarkan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standar</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kinerja</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pelayanan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operasional</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pelabuhan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sesuai</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Peraturan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Direktur</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Jenderal</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Perhubungan</w:t>
      </w:r>
      <w:proofErr w:type="spellEnd"/>
      <w:r w:rsidRPr="00786D13">
        <w:rPr>
          <w:rFonts w:ascii="Times New Roman" w:eastAsia="Calibri" w:hAnsi="Times New Roman" w:cs="Times New Roman"/>
          <w:lang w:val="en-US"/>
        </w:rPr>
        <w:t xml:space="preserve"> Laut </w:t>
      </w:r>
      <w:proofErr w:type="spellStart"/>
      <w:r w:rsidRPr="00786D13">
        <w:rPr>
          <w:rFonts w:ascii="Times New Roman" w:eastAsia="Calibri" w:hAnsi="Times New Roman" w:cs="Times New Roman"/>
          <w:lang w:val="en-US"/>
        </w:rPr>
        <w:t>Nomor</w:t>
      </w:r>
      <w:proofErr w:type="spellEnd"/>
      <w:r w:rsidRPr="00786D13">
        <w:rPr>
          <w:rFonts w:ascii="Times New Roman" w:eastAsia="Calibri" w:hAnsi="Times New Roman" w:cs="Times New Roman"/>
          <w:lang w:val="en-US"/>
        </w:rPr>
        <w:t xml:space="preserve"> HK.103/2/18/DJPL-16 </w:t>
      </w:r>
      <w:proofErr w:type="spellStart"/>
      <w:r w:rsidRPr="00786D13">
        <w:rPr>
          <w:rFonts w:ascii="Times New Roman" w:eastAsia="Calibri" w:hAnsi="Times New Roman" w:cs="Times New Roman"/>
          <w:lang w:val="en-US"/>
        </w:rPr>
        <w:t>tentang</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Standar</w:t>
      </w:r>
      <w:proofErr w:type="spellEnd"/>
      <w:r w:rsidRPr="00786D13">
        <w:rPr>
          <w:rFonts w:ascii="Times New Roman" w:eastAsia="Calibri" w:hAnsi="Times New Roman" w:cs="Times New Roman"/>
          <w:lang w:val="en-US"/>
        </w:rPr>
        <w:t xml:space="preserve"> Kinerja </w:t>
      </w:r>
      <w:proofErr w:type="spellStart"/>
      <w:r w:rsidRPr="00786D13">
        <w:rPr>
          <w:rFonts w:ascii="Times New Roman" w:eastAsia="Calibri" w:hAnsi="Times New Roman" w:cs="Times New Roman"/>
          <w:lang w:val="en-US"/>
        </w:rPr>
        <w:t>Pelayanan</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Operasional</w:t>
      </w:r>
      <w:proofErr w:type="spellEnd"/>
      <w:r w:rsidRPr="00786D13">
        <w:rPr>
          <w:rFonts w:ascii="Times New Roman" w:eastAsia="Calibri" w:hAnsi="Times New Roman" w:cs="Times New Roman"/>
          <w:lang w:val="en-US"/>
        </w:rPr>
        <w:t xml:space="preserve"> Pelabuhan pada Pelabuhan yang </w:t>
      </w:r>
      <w:proofErr w:type="spellStart"/>
      <w:r w:rsidRPr="00786D13">
        <w:rPr>
          <w:rFonts w:ascii="Times New Roman" w:eastAsia="Calibri" w:hAnsi="Times New Roman" w:cs="Times New Roman"/>
          <w:lang w:val="en-US"/>
        </w:rPr>
        <w:t>diusahakan</w:t>
      </w:r>
      <w:proofErr w:type="spellEnd"/>
      <w:r w:rsidRPr="00786D13">
        <w:rPr>
          <w:rFonts w:ascii="Times New Roman" w:eastAsia="Calibri" w:hAnsi="Times New Roman" w:cs="Times New Roman"/>
          <w:lang w:val="en-US"/>
        </w:rPr>
        <w:t xml:space="preserve"> dan </w:t>
      </w:r>
      <w:proofErr w:type="spellStart"/>
      <w:r w:rsidRPr="00786D13">
        <w:rPr>
          <w:rFonts w:ascii="Times New Roman" w:eastAsia="Calibri" w:hAnsi="Times New Roman" w:cs="Times New Roman"/>
          <w:lang w:val="en-US"/>
        </w:rPr>
        <w:t>secara</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komersial</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tahun</w:t>
      </w:r>
      <w:proofErr w:type="spellEnd"/>
      <w:r w:rsidRPr="00786D13">
        <w:rPr>
          <w:rFonts w:ascii="Times New Roman" w:eastAsia="Calibri" w:hAnsi="Times New Roman" w:cs="Times New Roman"/>
          <w:lang w:val="en-US"/>
        </w:rPr>
        <w:t xml:space="preserve"> 2016 </w:t>
      </w:r>
      <w:proofErr w:type="spellStart"/>
      <w:r w:rsidRPr="00786D13">
        <w:rPr>
          <w:rFonts w:ascii="Times New Roman" w:eastAsia="Calibri" w:hAnsi="Times New Roman" w:cs="Times New Roman"/>
          <w:lang w:val="en-US"/>
        </w:rPr>
        <w:t>sebagai</w:t>
      </w:r>
      <w:proofErr w:type="spellEnd"/>
      <w:r w:rsidRPr="00786D13">
        <w:rPr>
          <w:rFonts w:ascii="Times New Roman" w:eastAsia="Calibri" w:hAnsi="Times New Roman" w:cs="Times New Roman"/>
          <w:lang w:val="en-US"/>
        </w:rPr>
        <w:t xml:space="preserve"> </w:t>
      </w:r>
      <w:proofErr w:type="spellStart"/>
      <w:r w:rsidRPr="00786D13">
        <w:rPr>
          <w:rFonts w:ascii="Times New Roman" w:eastAsia="Calibri" w:hAnsi="Times New Roman" w:cs="Times New Roman"/>
          <w:lang w:val="en-US"/>
        </w:rPr>
        <w:t>berikut</w:t>
      </w:r>
      <w:proofErr w:type="spellEnd"/>
      <w:r>
        <w:rPr>
          <w:rFonts w:ascii="Times New Roman" w:eastAsia="Calibri" w:hAnsi="Times New Roman" w:cs="Times New Roman"/>
          <w:lang w:val="en-US"/>
        </w:rPr>
        <w:t>:</w:t>
      </w:r>
    </w:p>
    <w:p w14:paraId="3AB00898" w14:textId="77777777" w:rsidR="0004195E" w:rsidRDefault="0004195E" w:rsidP="00B72CEF">
      <w:pPr>
        <w:autoSpaceDE w:val="0"/>
        <w:autoSpaceDN w:val="0"/>
        <w:adjustRightInd w:val="0"/>
        <w:spacing w:after="0" w:line="240" w:lineRule="auto"/>
        <w:ind w:left="426"/>
        <w:jc w:val="both"/>
        <w:rPr>
          <w:rFonts w:ascii="Times New Roman" w:eastAsia="Calibri" w:hAnsi="Times New Roman" w:cs="Times New Roman"/>
          <w:lang w:val="en-US"/>
        </w:rPr>
      </w:pPr>
    </w:p>
    <w:p w14:paraId="54D6392D" w14:textId="21679E03" w:rsidR="003C394F" w:rsidRDefault="003C394F" w:rsidP="003C394F">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w:t>
      </w:r>
      <w:r w:rsidR="008A2D68">
        <w:rPr>
          <w:rFonts w:ascii="Times New Roman" w:eastAsia="Calibri" w:hAnsi="Times New Roman" w:cs="Times New Roman"/>
          <w:lang w:val="en-US"/>
        </w:rPr>
        <w:t>4</w:t>
      </w:r>
      <w:r>
        <w:rPr>
          <w:rFonts w:ascii="Times New Roman" w:eastAsia="Calibri" w:hAnsi="Times New Roman" w:cs="Times New Roman"/>
          <w:lang w:val="en-US"/>
        </w:rPr>
        <w:t xml:space="preserve">. </w:t>
      </w:r>
      <w:proofErr w:type="spellStart"/>
      <w:r w:rsidRPr="003C394F">
        <w:rPr>
          <w:rFonts w:ascii="Times New Roman" w:eastAsia="Calibri" w:hAnsi="Times New Roman" w:cs="Times New Roman"/>
          <w:lang w:val="en-US"/>
        </w:rPr>
        <w:t>Standar</w:t>
      </w:r>
      <w:proofErr w:type="spellEnd"/>
      <w:r w:rsidRPr="003C394F">
        <w:rPr>
          <w:rFonts w:ascii="Times New Roman" w:eastAsia="Calibri" w:hAnsi="Times New Roman" w:cs="Times New Roman"/>
          <w:lang w:val="en-US"/>
        </w:rPr>
        <w:t xml:space="preserve"> Kinerja </w:t>
      </w:r>
      <w:proofErr w:type="spellStart"/>
      <w:r w:rsidRPr="003C394F">
        <w:rPr>
          <w:rFonts w:ascii="Times New Roman" w:eastAsia="Calibri" w:hAnsi="Times New Roman" w:cs="Times New Roman"/>
          <w:lang w:val="en-US"/>
        </w:rPr>
        <w:t>Pelayanan</w:t>
      </w:r>
      <w:proofErr w:type="spellEnd"/>
      <w:r w:rsidRPr="003C394F">
        <w:rPr>
          <w:rFonts w:ascii="Times New Roman" w:eastAsia="Calibri" w:hAnsi="Times New Roman" w:cs="Times New Roman"/>
          <w:lang w:val="en-US"/>
        </w:rPr>
        <w:t xml:space="preserve"> </w:t>
      </w:r>
      <w:proofErr w:type="spellStart"/>
      <w:r w:rsidRPr="003C394F">
        <w:rPr>
          <w:rFonts w:ascii="Times New Roman" w:eastAsia="Calibri" w:hAnsi="Times New Roman" w:cs="Times New Roman"/>
          <w:lang w:val="en-US"/>
        </w:rPr>
        <w:t>Operasional</w:t>
      </w:r>
      <w:proofErr w:type="spellEnd"/>
    </w:p>
    <w:tbl>
      <w:tblPr>
        <w:tblStyle w:val="TableGrid"/>
        <w:tblW w:w="3397" w:type="dxa"/>
        <w:jc w:val="center"/>
        <w:tblLook w:val="04A0" w:firstRow="1" w:lastRow="0" w:firstColumn="1" w:lastColumn="0" w:noHBand="0" w:noVBand="1"/>
      </w:tblPr>
      <w:tblGrid>
        <w:gridCol w:w="1271"/>
        <w:gridCol w:w="709"/>
        <w:gridCol w:w="709"/>
        <w:gridCol w:w="708"/>
      </w:tblGrid>
      <w:tr w:rsidR="003C394F" w:rsidRPr="003C394F" w14:paraId="71EBF958" w14:textId="77777777" w:rsidTr="002123EA">
        <w:trPr>
          <w:trHeight w:val="312"/>
          <w:tblHeader/>
          <w:jc w:val="center"/>
        </w:trPr>
        <w:tc>
          <w:tcPr>
            <w:tcW w:w="1271" w:type="dxa"/>
            <w:shd w:val="clear" w:color="auto" w:fill="auto"/>
            <w:noWrap/>
            <w:vAlign w:val="center"/>
            <w:hideMark/>
          </w:tcPr>
          <w:p w14:paraId="395C4F23" w14:textId="77777777" w:rsidR="003C394F" w:rsidRPr="003C394F" w:rsidRDefault="003C394F" w:rsidP="003C394F">
            <w:pPr>
              <w:ind w:firstLine="25"/>
              <w:jc w:val="center"/>
              <w:rPr>
                <w:b/>
                <w:bCs/>
                <w:color w:val="000000"/>
                <w:lang w:val="en-ID" w:eastAsia="en-ID"/>
              </w:rPr>
            </w:pPr>
            <w:r w:rsidRPr="003C394F">
              <w:rPr>
                <w:b/>
                <w:bCs/>
                <w:color w:val="000000"/>
                <w:lang w:val="en-ID" w:eastAsia="en-ID"/>
              </w:rPr>
              <w:t>Nama Pelabuhan</w:t>
            </w:r>
          </w:p>
        </w:tc>
        <w:tc>
          <w:tcPr>
            <w:tcW w:w="709" w:type="dxa"/>
            <w:shd w:val="clear" w:color="auto" w:fill="auto"/>
            <w:noWrap/>
            <w:vAlign w:val="center"/>
            <w:hideMark/>
          </w:tcPr>
          <w:p w14:paraId="2554B8C0"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 xml:space="preserve">BOR </w:t>
            </w:r>
          </w:p>
          <w:p w14:paraId="3E4058B8"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w:t>
            </w:r>
          </w:p>
        </w:tc>
        <w:tc>
          <w:tcPr>
            <w:tcW w:w="709" w:type="dxa"/>
            <w:shd w:val="clear" w:color="auto" w:fill="auto"/>
            <w:noWrap/>
            <w:vAlign w:val="center"/>
            <w:hideMark/>
          </w:tcPr>
          <w:p w14:paraId="459862CF"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 xml:space="preserve">SOR </w:t>
            </w:r>
          </w:p>
          <w:p w14:paraId="0213827C"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w:t>
            </w:r>
          </w:p>
        </w:tc>
        <w:tc>
          <w:tcPr>
            <w:tcW w:w="708" w:type="dxa"/>
            <w:shd w:val="clear" w:color="auto" w:fill="auto"/>
            <w:noWrap/>
            <w:vAlign w:val="center"/>
            <w:hideMark/>
          </w:tcPr>
          <w:p w14:paraId="41817603"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 xml:space="preserve">YOR </w:t>
            </w:r>
          </w:p>
          <w:p w14:paraId="1E9915F4" w14:textId="77777777" w:rsidR="003C394F" w:rsidRPr="003C394F" w:rsidRDefault="003C394F" w:rsidP="003C394F">
            <w:pPr>
              <w:ind w:left="-195" w:firstLine="195"/>
              <w:jc w:val="center"/>
              <w:rPr>
                <w:b/>
                <w:bCs/>
                <w:color w:val="000000"/>
                <w:lang w:val="en-ID" w:eastAsia="en-ID"/>
              </w:rPr>
            </w:pPr>
            <w:r w:rsidRPr="003C394F">
              <w:rPr>
                <w:b/>
                <w:bCs/>
                <w:color w:val="000000"/>
                <w:lang w:val="en-ID" w:eastAsia="en-ID"/>
              </w:rPr>
              <w:t>(%)</w:t>
            </w:r>
          </w:p>
        </w:tc>
      </w:tr>
      <w:tr w:rsidR="003C394F" w:rsidRPr="003C394F" w14:paraId="45D845E8" w14:textId="77777777" w:rsidTr="003C394F">
        <w:trPr>
          <w:trHeight w:val="312"/>
          <w:jc w:val="center"/>
        </w:trPr>
        <w:tc>
          <w:tcPr>
            <w:tcW w:w="3397" w:type="dxa"/>
            <w:gridSpan w:val="4"/>
            <w:noWrap/>
            <w:hideMark/>
          </w:tcPr>
          <w:p w14:paraId="04C99EA8" w14:textId="77777777" w:rsidR="003C394F" w:rsidRPr="003C394F" w:rsidRDefault="003C394F" w:rsidP="003C394F">
            <w:pPr>
              <w:ind w:left="-195" w:firstLine="195"/>
              <w:jc w:val="center"/>
              <w:rPr>
                <w:color w:val="000000"/>
                <w:lang w:val="en-ID" w:eastAsia="en-ID"/>
              </w:rPr>
            </w:pPr>
            <w:r w:rsidRPr="003C394F">
              <w:rPr>
                <w:color w:val="000000"/>
                <w:lang w:val="en-ID" w:eastAsia="en-ID"/>
              </w:rPr>
              <w:t>Pelabuhan Tanjung Perak</w:t>
            </w:r>
          </w:p>
        </w:tc>
      </w:tr>
      <w:tr w:rsidR="003C394F" w:rsidRPr="003C394F" w14:paraId="05869C1C" w14:textId="77777777" w:rsidTr="003C394F">
        <w:trPr>
          <w:trHeight w:val="312"/>
          <w:jc w:val="center"/>
        </w:trPr>
        <w:tc>
          <w:tcPr>
            <w:tcW w:w="1271" w:type="dxa"/>
            <w:noWrap/>
            <w:vAlign w:val="center"/>
            <w:hideMark/>
          </w:tcPr>
          <w:p w14:paraId="14FEBBF0" w14:textId="77777777" w:rsidR="003C394F" w:rsidRPr="003C394F" w:rsidRDefault="003C394F" w:rsidP="003C394F">
            <w:pPr>
              <w:ind w:firstLine="25"/>
              <w:jc w:val="center"/>
              <w:rPr>
                <w:color w:val="000000"/>
                <w:lang w:val="en-ID" w:eastAsia="en-ID"/>
              </w:rPr>
            </w:pPr>
            <w:r w:rsidRPr="003C394F">
              <w:rPr>
                <w:color w:val="000000"/>
                <w:lang w:val="en-ID" w:eastAsia="en-ID"/>
              </w:rPr>
              <w:t>Jamrud</w:t>
            </w:r>
          </w:p>
        </w:tc>
        <w:tc>
          <w:tcPr>
            <w:tcW w:w="709" w:type="dxa"/>
            <w:noWrap/>
            <w:vAlign w:val="center"/>
            <w:hideMark/>
          </w:tcPr>
          <w:p w14:paraId="0B7C93D3"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453FAA84" w14:textId="77777777" w:rsidR="003C394F" w:rsidRPr="003C394F" w:rsidRDefault="003C394F" w:rsidP="003C394F">
            <w:pPr>
              <w:ind w:left="-195" w:firstLine="195"/>
              <w:jc w:val="center"/>
              <w:rPr>
                <w:color w:val="000000"/>
                <w:lang w:val="en-ID" w:eastAsia="en-ID"/>
              </w:rPr>
            </w:pPr>
            <w:r w:rsidRPr="003C394F">
              <w:t>65</w:t>
            </w:r>
          </w:p>
        </w:tc>
        <w:tc>
          <w:tcPr>
            <w:tcW w:w="708" w:type="dxa"/>
            <w:noWrap/>
            <w:vAlign w:val="center"/>
            <w:hideMark/>
          </w:tcPr>
          <w:p w14:paraId="367D71E1" w14:textId="77777777" w:rsidR="003C394F" w:rsidRPr="003C394F" w:rsidRDefault="003C394F" w:rsidP="003C394F">
            <w:pPr>
              <w:ind w:left="-195" w:firstLine="195"/>
              <w:jc w:val="center"/>
              <w:rPr>
                <w:color w:val="000000"/>
                <w:lang w:val="en-ID" w:eastAsia="en-ID"/>
              </w:rPr>
            </w:pPr>
            <w:r w:rsidRPr="003C394F">
              <w:t>50</w:t>
            </w:r>
          </w:p>
        </w:tc>
      </w:tr>
      <w:tr w:rsidR="003C394F" w:rsidRPr="003C394F" w14:paraId="5EDAD41B" w14:textId="77777777" w:rsidTr="003C394F">
        <w:trPr>
          <w:trHeight w:val="312"/>
          <w:jc w:val="center"/>
        </w:trPr>
        <w:tc>
          <w:tcPr>
            <w:tcW w:w="1271" w:type="dxa"/>
            <w:noWrap/>
            <w:vAlign w:val="center"/>
            <w:hideMark/>
          </w:tcPr>
          <w:p w14:paraId="181F89B5" w14:textId="77777777" w:rsidR="003C394F" w:rsidRPr="003C394F" w:rsidRDefault="003C394F" w:rsidP="003C394F">
            <w:pPr>
              <w:ind w:firstLine="25"/>
              <w:jc w:val="center"/>
              <w:rPr>
                <w:color w:val="000000"/>
                <w:lang w:val="en-ID" w:eastAsia="en-ID"/>
              </w:rPr>
            </w:pPr>
            <w:r w:rsidRPr="003C394F">
              <w:rPr>
                <w:color w:val="000000"/>
                <w:lang w:val="en-ID" w:eastAsia="en-ID"/>
              </w:rPr>
              <w:t>Nilam</w:t>
            </w:r>
          </w:p>
        </w:tc>
        <w:tc>
          <w:tcPr>
            <w:tcW w:w="709" w:type="dxa"/>
            <w:noWrap/>
            <w:vAlign w:val="center"/>
            <w:hideMark/>
          </w:tcPr>
          <w:p w14:paraId="0CF2ACB0"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54D79DCC"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6ECD8E59" w14:textId="77777777" w:rsidR="003C394F" w:rsidRPr="003C394F" w:rsidRDefault="003C394F" w:rsidP="003C394F">
            <w:pPr>
              <w:ind w:left="-195" w:firstLine="195"/>
              <w:jc w:val="center"/>
              <w:rPr>
                <w:color w:val="000000"/>
                <w:lang w:val="en-ID" w:eastAsia="en-ID"/>
              </w:rPr>
            </w:pPr>
            <w:r w:rsidRPr="003C394F">
              <w:t>50</w:t>
            </w:r>
          </w:p>
        </w:tc>
      </w:tr>
      <w:tr w:rsidR="003C394F" w:rsidRPr="003C394F" w14:paraId="56432FB4" w14:textId="77777777" w:rsidTr="003C394F">
        <w:trPr>
          <w:trHeight w:val="312"/>
          <w:jc w:val="center"/>
        </w:trPr>
        <w:tc>
          <w:tcPr>
            <w:tcW w:w="1271" w:type="dxa"/>
            <w:noWrap/>
            <w:vAlign w:val="center"/>
            <w:hideMark/>
          </w:tcPr>
          <w:p w14:paraId="0C07FFAE" w14:textId="77777777" w:rsidR="003C394F" w:rsidRPr="003C394F" w:rsidRDefault="003C394F" w:rsidP="003C394F">
            <w:pPr>
              <w:ind w:firstLine="25"/>
              <w:jc w:val="center"/>
              <w:rPr>
                <w:color w:val="000000"/>
                <w:lang w:val="en-ID" w:eastAsia="en-ID"/>
              </w:rPr>
            </w:pPr>
            <w:r w:rsidRPr="003C394F">
              <w:rPr>
                <w:color w:val="000000"/>
                <w:lang w:val="en-ID" w:eastAsia="en-ID"/>
              </w:rPr>
              <w:t>Mirah</w:t>
            </w:r>
          </w:p>
        </w:tc>
        <w:tc>
          <w:tcPr>
            <w:tcW w:w="709" w:type="dxa"/>
            <w:noWrap/>
            <w:vAlign w:val="center"/>
            <w:hideMark/>
          </w:tcPr>
          <w:p w14:paraId="29E870F5"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55422A10" w14:textId="77777777" w:rsidR="003C394F" w:rsidRPr="003C394F" w:rsidRDefault="003C394F" w:rsidP="003C394F">
            <w:pPr>
              <w:ind w:left="-195" w:firstLine="195"/>
              <w:jc w:val="center"/>
              <w:rPr>
                <w:color w:val="000000"/>
                <w:lang w:val="en-ID" w:eastAsia="en-ID"/>
              </w:rPr>
            </w:pPr>
            <w:r w:rsidRPr="003C394F">
              <w:t>50</w:t>
            </w:r>
          </w:p>
        </w:tc>
        <w:tc>
          <w:tcPr>
            <w:tcW w:w="708" w:type="dxa"/>
            <w:noWrap/>
            <w:vAlign w:val="center"/>
            <w:hideMark/>
          </w:tcPr>
          <w:p w14:paraId="66549774" w14:textId="77777777" w:rsidR="003C394F" w:rsidRPr="003C394F" w:rsidRDefault="003C394F" w:rsidP="003C394F">
            <w:pPr>
              <w:ind w:left="-195" w:firstLine="195"/>
              <w:jc w:val="center"/>
              <w:rPr>
                <w:color w:val="000000"/>
                <w:lang w:val="en-ID" w:eastAsia="en-ID"/>
              </w:rPr>
            </w:pPr>
            <w:r w:rsidRPr="003C394F">
              <w:t>50</w:t>
            </w:r>
          </w:p>
        </w:tc>
      </w:tr>
      <w:tr w:rsidR="003C394F" w:rsidRPr="003C394F" w14:paraId="2BC4CE81" w14:textId="77777777" w:rsidTr="003C394F">
        <w:trPr>
          <w:trHeight w:val="312"/>
          <w:jc w:val="center"/>
        </w:trPr>
        <w:tc>
          <w:tcPr>
            <w:tcW w:w="1271" w:type="dxa"/>
            <w:noWrap/>
            <w:vAlign w:val="center"/>
            <w:hideMark/>
          </w:tcPr>
          <w:p w14:paraId="6A8A022D" w14:textId="77777777" w:rsidR="003C394F" w:rsidRPr="003C394F" w:rsidRDefault="003C394F" w:rsidP="003C394F">
            <w:pPr>
              <w:ind w:firstLine="25"/>
              <w:jc w:val="center"/>
              <w:rPr>
                <w:color w:val="000000"/>
                <w:lang w:val="en-ID" w:eastAsia="en-ID"/>
              </w:rPr>
            </w:pPr>
            <w:r w:rsidRPr="003C394F">
              <w:rPr>
                <w:color w:val="000000"/>
                <w:lang w:val="en-ID" w:eastAsia="en-ID"/>
              </w:rPr>
              <w:t>BJTI</w:t>
            </w:r>
          </w:p>
        </w:tc>
        <w:tc>
          <w:tcPr>
            <w:tcW w:w="709" w:type="dxa"/>
            <w:noWrap/>
            <w:vAlign w:val="center"/>
            <w:hideMark/>
          </w:tcPr>
          <w:p w14:paraId="4B8266DE"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64B1296A" w14:textId="77777777" w:rsidR="003C394F" w:rsidRPr="003C394F" w:rsidRDefault="003C394F" w:rsidP="003C394F">
            <w:pPr>
              <w:ind w:left="-195" w:firstLine="195"/>
              <w:jc w:val="center"/>
              <w:rPr>
                <w:color w:val="000000"/>
                <w:lang w:val="en-ID" w:eastAsia="en-ID"/>
              </w:rPr>
            </w:pPr>
            <w:r w:rsidRPr="003C394F">
              <w:t>70</w:t>
            </w:r>
          </w:p>
        </w:tc>
        <w:tc>
          <w:tcPr>
            <w:tcW w:w="708" w:type="dxa"/>
            <w:noWrap/>
            <w:vAlign w:val="center"/>
            <w:hideMark/>
          </w:tcPr>
          <w:p w14:paraId="7B8EAE62" w14:textId="77777777" w:rsidR="003C394F" w:rsidRPr="003C394F" w:rsidRDefault="003C394F" w:rsidP="003C394F">
            <w:pPr>
              <w:ind w:left="-195" w:firstLine="195"/>
              <w:jc w:val="center"/>
              <w:rPr>
                <w:color w:val="000000"/>
                <w:lang w:val="en-ID" w:eastAsia="en-ID"/>
              </w:rPr>
            </w:pPr>
            <w:r w:rsidRPr="003C394F">
              <w:t>70</w:t>
            </w:r>
          </w:p>
        </w:tc>
      </w:tr>
      <w:tr w:rsidR="003C394F" w:rsidRPr="003C394F" w14:paraId="0730B4D1" w14:textId="77777777" w:rsidTr="003C394F">
        <w:trPr>
          <w:trHeight w:val="312"/>
          <w:jc w:val="center"/>
        </w:trPr>
        <w:tc>
          <w:tcPr>
            <w:tcW w:w="1271" w:type="dxa"/>
            <w:noWrap/>
            <w:vAlign w:val="center"/>
            <w:hideMark/>
          </w:tcPr>
          <w:p w14:paraId="3832E9BB" w14:textId="77777777" w:rsidR="003C394F" w:rsidRPr="003C394F" w:rsidRDefault="003C394F" w:rsidP="003C394F">
            <w:pPr>
              <w:ind w:firstLine="25"/>
              <w:jc w:val="center"/>
              <w:rPr>
                <w:color w:val="000000"/>
                <w:lang w:val="en-ID" w:eastAsia="en-ID"/>
              </w:rPr>
            </w:pPr>
            <w:r w:rsidRPr="003C394F">
              <w:rPr>
                <w:color w:val="000000"/>
                <w:lang w:val="en-ID" w:eastAsia="en-ID"/>
              </w:rPr>
              <w:t>TPS</w:t>
            </w:r>
          </w:p>
        </w:tc>
        <w:tc>
          <w:tcPr>
            <w:tcW w:w="709" w:type="dxa"/>
            <w:noWrap/>
            <w:vAlign w:val="center"/>
            <w:hideMark/>
          </w:tcPr>
          <w:p w14:paraId="143D6D9F"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13A33991"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77E42A1E" w14:textId="77777777" w:rsidR="003C394F" w:rsidRPr="003C394F" w:rsidRDefault="003C394F" w:rsidP="003C394F">
            <w:pPr>
              <w:ind w:left="-195" w:firstLine="195"/>
              <w:jc w:val="center"/>
              <w:rPr>
                <w:color w:val="000000"/>
                <w:lang w:val="en-ID" w:eastAsia="en-ID"/>
              </w:rPr>
            </w:pPr>
            <w:r w:rsidRPr="003C394F">
              <w:t>60</w:t>
            </w:r>
          </w:p>
        </w:tc>
      </w:tr>
      <w:tr w:rsidR="003C394F" w:rsidRPr="003C394F" w14:paraId="2EA4A092" w14:textId="77777777" w:rsidTr="003C394F">
        <w:trPr>
          <w:trHeight w:val="312"/>
          <w:jc w:val="center"/>
        </w:trPr>
        <w:tc>
          <w:tcPr>
            <w:tcW w:w="1271" w:type="dxa"/>
            <w:noWrap/>
            <w:vAlign w:val="center"/>
            <w:hideMark/>
          </w:tcPr>
          <w:p w14:paraId="72956966" w14:textId="77777777" w:rsidR="003C394F" w:rsidRPr="003C394F" w:rsidRDefault="003C394F" w:rsidP="003C394F">
            <w:pPr>
              <w:ind w:firstLine="25"/>
              <w:jc w:val="center"/>
              <w:rPr>
                <w:color w:val="000000"/>
                <w:lang w:val="en-ID" w:eastAsia="en-ID"/>
              </w:rPr>
            </w:pPr>
            <w:r w:rsidRPr="003C394F">
              <w:rPr>
                <w:color w:val="000000"/>
                <w:lang w:val="en-ID" w:eastAsia="en-ID"/>
              </w:rPr>
              <w:t>TTL</w:t>
            </w:r>
          </w:p>
        </w:tc>
        <w:tc>
          <w:tcPr>
            <w:tcW w:w="709" w:type="dxa"/>
            <w:noWrap/>
            <w:vAlign w:val="center"/>
            <w:hideMark/>
          </w:tcPr>
          <w:p w14:paraId="68F96616"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42CE59E5"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015B825B" w14:textId="77777777" w:rsidR="003C394F" w:rsidRPr="003C394F" w:rsidRDefault="003C394F" w:rsidP="003C394F">
            <w:pPr>
              <w:ind w:left="-195" w:firstLine="195"/>
              <w:jc w:val="center"/>
              <w:rPr>
                <w:color w:val="000000"/>
                <w:lang w:val="en-ID" w:eastAsia="en-ID"/>
              </w:rPr>
            </w:pPr>
            <w:r w:rsidRPr="003C394F">
              <w:t>60</w:t>
            </w:r>
          </w:p>
        </w:tc>
      </w:tr>
      <w:tr w:rsidR="003C394F" w:rsidRPr="003C394F" w14:paraId="512003C6" w14:textId="77777777" w:rsidTr="003C394F">
        <w:trPr>
          <w:trHeight w:val="312"/>
          <w:jc w:val="center"/>
        </w:trPr>
        <w:tc>
          <w:tcPr>
            <w:tcW w:w="1271" w:type="dxa"/>
            <w:noWrap/>
            <w:vAlign w:val="center"/>
            <w:hideMark/>
          </w:tcPr>
          <w:p w14:paraId="7CB0CDC3" w14:textId="77777777" w:rsidR="003C394F" w:rsidRPr="003C394F" w:rsidRDefault="003C394F" w:rsidP="003C394F">
            <w:pPr>
              <w:ind w:firstLine="25"/>
              <w:jc w:val="center"/>
              <w:rPr>
                <w:color w:val="000000"/>
                <w:lang w:val="en-ID" w:eastAsia="en-ID"/>
              </w:rPr>
            </w:pPr>
            <w:r w:rsidRPr="003C394F">
              <w:rPr>
                <w:color w:val="000000"/>
                <w:lang w:val="en-ID" w:eastAsia="en-ID"/>
              </w:rPr>
              <w:t>Pelabuhan Gresik</w:t>
            </w:r>
          </w:p>
        </w:tc>
        <w:tc>
          <w:tcPr>
            <w:tcW w:w="709" w:type="dxa"/>
            <w:noWrap/>
            <w:vAlign w:val="center"/>
            <w:hideMark/>
          </w:tcPr>
          <w:p w14:paraId="25D2BD8C"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20BE5DEE"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42264489" w14:textId="77777777" w:rsidR="003C394F" w:rsidRPr="003C394F" w:rsidRDefault="003C394F" w:rsidP="003C394F">
            <w:pPr>
              <w:ind w:left="-195" w:firstLine="195"/>
              <w:jc w:val="center"/>
              <w:rPr>
                <w:color w:val="000000"/>
                <w:lang w:val="en-ID" w:eastAsia="en-ID"/>
              </w:rPr>
            </w:pPr>
            <w:r w:rsidRPr="003C394F">
              <w:t>65</w:t>
            </w:r>
          </w:p>
        </w:tc>
      </w:tr>
      <w:tr w:rsidR="003C394F" w:rsidRPr="003C394F" w14:paraId="04E452B3" w14:textId="77777777" w:rsidTr="003C394F">
        <w:trPr>
          <w:trHeight w:val="312"/>
          <w:jc w:val="center"/>
        </w:trPr>
        <w:tc>
          <w:tcPr>
            <w:tcW w:w="1271" w:type="dxa"/>
            <w:noWrap/>
            <w:vAlign w:val="center"/>
            <w:hideMark/>
          </w:tcPr>
          <w:p w14:paraId="543DB21F" w14:textId="77777777" w:rsidR="003C394F" w:rsidRPr="003C394F" w:rsidRDefault="003C394F" w:rsidP="003C394F">
            <w:pPr>
              <w:ind w:firstLine="25"/>
              <w:jc w:val="center"/>
              <w:rPr>
                <w:color w:val="000000"/>
                <w:lang w:val="en-ID" w:eastAsia="en-ID"/>
              </w:rPr>
            </w:pPr>
            <w:r w:rsidRPr="003C394F">
              <w:rPr>
                <w:color w:val="000000"/>
                <w:lang w:val="en-ID" w:eastAsia="en-ID"/>
              </w:rPr>
              <w:t>Terminal Manyar</w:t>
            </w:r>
          </w:p>
        </w:tc>
        <w:tc>
          <w:tcPr>
            <w:tcW w:w="709" w:type="dxa"/>
            <w:noWrap/>
            <w:vAlign w:val="center"/>
            <w:hideMark/>
          </w:tcPr>
          <w:p w14:paraId="5DE73E61" w14:textId="77777777" w:rsidR="003C394F" w:rsidRPr="003C394F" w:rsidRDefault="003C394F" w:rsidP="003C394F">
            <w:pPr>
              <w:ind w:left="-195" w:firstLine="195"/>
              <w:jc w:val="center"/>
              <w:rPr>
                <w:color w:val="000000"/>
                <w:lang w:val="en-ID" w:eastAsia="en-ID"/>
              </w:rPr>
            </w:pPr>
            <w:r w:rsidRPr="003C394F">
              <w:t>70</w:t>
            </w:r>
          </w:p>
        </w:tc>
        <w:tc>
          <w:tcPr>
            <w:tcW w:w="709" w:type="dxa"/>
            <w:noWrap/>
            <w:vAlign w:val="center"/>
            <w:hideMark/>
          </w:tcPr>
          <w:p w14:paraId="0B50F764" w14:textId="77777777" w:rsidR="003C394F" w:rsidRPr="003C394F" w:rsidRDefault="003C394F" w:rsidP="003C394F">
            <w:pPr>
              <w:ind w:left="-195" w:firstLine="195"/>
              <w:jc w:val="center"/>
              <w:rPr>
                <w:color w:val="000000"/>
                <w:lang w:val="en-ID" w:eastAsia="en-ID"/>
              </w:rPr>
            </w:pPr>
            <w:r w:rsidRPr="003C394F">
              <w:t>-</w:t>
            </w:r>
          </w:p>
        </w:tc>
        <w:tc>
          <w:tcPr>
            <w:tcW w:w="708" w:type="dxa"/>
            <w:noWrap/>
            <w:vAlign w:val="center"/>
            <w:hideMark/>
          </w:tcPr>
          <w:p w14:paraId="3C2F7D3D" w14:textId="77777777" w:rsidR="003C394F" w:rsidRPr="003C394F" w:rsidRDefault="003C394F" w:rsidP="003C394F">
            <w:pPr>
              <w:ind w:left="-195" w:firstLine="195"/>
              <w:jc w:val="center"/>
              <w:rPr>
                <w:color w:val="000000"/>
                <w:lang w:val="en-ID" w:eastAsia="en-ID"/>
              </w:rPr>
            </w:pPr>
            <w:r w:rsidRPr="003C394F">
              <w:t>-</w:t>
            </w:r>
          </w:p>
        </w:tc>
      </w:tr>
    </w:tbl>
    <w:p w14:paraId="46453FB8" w14:textId="77777777" w:rsidR="003C394F" w:rsidRDefault="003C394F" w:rsidP="003C394F">
      <w:pPr>
        <w:autoSpaceDE w:val="0"/>
        <w:autoSpaceDN w:val="0"/>
        <w:adjustRightInd w:val="0"/>
        <w:spacing w:after="0" w:line="240" w:lineRule="auto"/>
        <w:jc w:val="center"/>
        <w:rPr>
          <w:rFonts w:ascii="Times New Roman" w:eastAsia="Calibri" w:hAnsi="Times New Roman" w:cs="Times New Roman"/>
          <w:i/>
          <w:iCs/>
          <w:sz w:val="20"/>
          <w:szCs w:val="20"/>
          <w:lang w:val="en-US"/>
        </w:rPr>
      </w:pPr>
      <w:proofErr w:type="spellStart"/>
      <w:r w:rsidRPr="003C394F">
        <w:rPr>
          <w:rFonts w:ascii="Times New Roman" w:eastAsia="Calibri" w:hAnsi="Times New Roman" w:cs="Times New Roman"/>
          <w:i/>
          <w:iCs/>
          <w:sz w:val="20"/>
          <w:szCs w:val="20"/>
          <w:lang w:val="en-US"/>
        </w:rPr>
        <w:t>Sumber</w:t>
      </w:r>
      <w:proofErr w:type="spellEnd"/>
      <w:r w:rsidRPr="003C394F">
        <w:rPr>
          <w:rFonts w:ascii="Times New Roman" w:eastAsia="Calibri" w:hAnsi="Times New Roman" w:cs="Times New Roman"/>
          <w:i/>
          <w:iCs/>
          <w:sz w:val="20"/>
          <w:szCs w:val="20"/>
          <w:lang w:val="en-US"/>
        </w:rPr>
        <w:t xml:space="preserve">: </w:t>
      </w:r>
      <w:proofErr w:type="spellStart"/>
      <w:r w:rsidRPr="003C394F">
        <w:rPr>
          <w:rFonts w:ascii="Times New Roman" w:eastAsia="Calibri" w:hAnsi="Times New Roman" w:cs="Times New Roman"/>
          <w:i/>
          <w:iCs/>
          <w:sz w:val="20"/>
          <w:szCs w:val="20"/>
          <w:lang w:val="en-US"/>
        </w:rPr>
        <w:t>Peraturan</w:t>
      </w:r>
      <w:proofErr w:type="spellEnd"/>
      <w:r w:rsidRPr="003C394F">
        <w:rPr>
          <w:rFonts w:ascii="Times New Roman" w:eastAsia="Calibri" w:hAnsi="Times New Roman" w:cs="Times New Roman"/>
          <w:i/>
          <w:iCs/>
          <w:sz w:val="20"/>
          <w:szCs w:val="20"/>
          <w:lang w:val="en-US"/>
        </w:rPr>
        <w:t xml:space="preserve"> </w:t>
      </w:r>
      <w:proofErr w:type="spellStart"/>
      <w:r w:rsidRPr="003C394F">
        <w:rPr>
          <w:rFonts w:ascii="Times New Roman" w:eastAsia="Calibri" w:hAnsi="Times New Roman" w:cs="Times New Roman"/>
          <w:i/>
          <w:iCs/>
          <w:sz w:val="20"/>
          <w:szCs w:val="20"/>
          <w:lang w:val="en-US"/>
        </w:rPr>
        <w:t>Dirjen</w:t>
      </w:r>
      <w:proofErr w:type="spellEnd"/>
      <w:r w:rsidRPr="003C394F">
        <w:rPr>
          <w:rFonts w:ascii="Times New Roman" w:eastAsia="Calibri" w:hAnsi="Times New Roman" w:cs="Times New Roman"/>
          <w:i/>
          <w:iCs/>
          <w:sz w:val="20"/>
          <w:szCs w:val="20"/>
          <w:lang w:val="en-US"/>
        </w:rPr>
        <w:t xml:space="preserve"> </w:t>
      </w:r>
      <w:proofErr w:type="spellStart"/>
      <w:r w:rsidRPr="003C394F">
        <w:rPr>
          <w:rFonts w:ascii="Times New Roman" w:eastAsia="Calibri" w:hAnsi="Times New Roman" w:cs="Times New Roman"/>
          <w:i/>
          <w:iCs/>
          <w:sz w:val="20"/>
          <w:szCs w:val="20"/>
          <w:lang w:val="en-US"/>
        </w:rPr>
        <w:t>Perhubungan</w:t>
      </w:r>
      <w:proofErr w:type="spellEnd"/>
      <w:r w:rsidRPr="003C394F">
        <w:rPr>
          <w:rFonts w:ascii="Times New Roman" w:eastAsia="Calibri" w:hAnsi="Times New Roman" w:cs="Times New Roman"/>
          <w:i/>
          <w:iCs/>
          <w:sz w:val="20"/>
          <w:szCs w:val="20"/>
          <w:lang w:val="en-US"/>
        </w:rPr>
        <w:t xml:space="preserve"> Laut</w:t>
      </w:r>
    </w:p>
    <w:p w14:paraId="69AA5380" w14:textId="77777777" w:rsidR="003C394F" w:rsidRPr="003C394F" w:rsidRDefault="003C394F" w:rsidP="003C394F">
      <w:pPr>
        <w:autoSpaceDE w:val="0"/>
        <w:autoSpaceDN w:val="0"/>
        <w:adjustRightInd w:val="0"/>
        <w:spacing w:after="0" w:line="240" w:lineRule="auto"/>
        <w:rPr>
          <w:rFonts w:ascii="Times New Roman" w:eastAsia="Calibri" w:hAnsi="Times New Roman" w:cs="Times New Roman"/>
          <w:i/>
          <w:iCs/>
          <w:sz w:val="20"/>
          <w:szCs w:val="20"/>
          <w:lang w:val="en-US"/>
        </w:rPr>
      </w:pPr>
    </w:p>
    <w:p w14:paraId="465257A6" w14:textId="4E52F71E" w:rsidR="003C394F" w:rsidRPr="00A15E9D" w:rsidRDefault="003C394F" w:rsidP="003C394F">
      <w:pPr>
        <w:pStyle w:val="ListParagraph"/>
        <w:autoSpaceDE w:val="0"/>
        <w:autoSpaceDN w:val="0"/>
        <w:adjustRightInd w:val="0"/>
        <w:spacing w:after="0" w:line="240" w:lineRule="auto"/>
        <w:ind w:left="426"/>
        <w:jc w:val="both"/>
        <w:rPr>
          <w:rFonts w:ascii="Times New Roman" w:eastAsia="Calibri" w:hAnsi="Times New Roman" w:cs="Times New Roman"/>
          <w:sz w:val="24"/>
          <w:szCs w:val="24"/>
          <w:lang w:val="en-US"/>
        </w:rPr>
      </w:pPr>
      <w:r w:rsidRPr="003C394F">
        <w:rPr>
          <w:rFonts w:ascii="Times New Roman" w:eastAsia="Calibri" w:hAnsi="Times New Roman" w:cs="Times New Roman"/>
          <w:sz w:val="24"/>
          <w:szCs w:val="24"/>
        </w:rPr>
        <w:t xml:space="preserve">Dari </w:t>
      </w:r>
      <w:proofErr w:type="spellStart"/>
      <w:r w:rsidRPr="003C394F">
        <w:rPr>
          <w:rFonts w:ascii="Times New Roman" w:eastAsia="Calibri" w:hAnsi="Times New Roman" w:cs="Times New Roman"/>
          <w:sz w:val="24"/>
          <w:szCs w:val="24"/>
          <w:lang w:val="en-US"/>
        </w:rPr>
        <w:t>tabel</w:t>
      </w:r>
      <w:proofErr w:type="spellEnd"/>
      <w:r w:rsidRPr="003C394F">
        <w:rPr>
          <w:rFonts w:ascii="Times New Roman" w:eastAsia="Calibri" w:hAnsi="Times New Roman" w:cs="Times New Roman"/>
          <w:sz w:val="24"/>
          <w:szCs w:val="24"/>
          <w:lang w:val="en-US"/>
        </w:rPr>
        <w:t xml:space="preserve"> </w:t>
      </w:r>
      <w:proofErr w:type="spellStart"/>
      <w:r w:rsidRPr="003C394F">
        <w:rPr>
          <w:rFonts w:ascii="Times New Roman" w:eastAsia="Calibri" w:hAnsi="Times New Roman" w:cs="Times New Roman"/>
          <w:sz w:val="24"/>
          <w:szCs w:val="24"/>
          <w:lang w:val="en-US"/>
        </w:rPr>
        <w:t>diatas</w:t>
      </w:r>
      <w:proofErr w:type="spellEnd"/>
      <w:r w:rsidRPr="003C394F">
        <w:rPr>
          <w:rFonts w:ascii="Times New Roman" w:eastAsia="Calibri" w:hAnsi="Times New Roman" w:cs="Times New Roman"/>
          <w:sz w:val="24"/>
          <w:szCs w:val="24"/>
          <w:lang w:val="en-US"/>
        </w:rPr>
        <w:t xml:space="preserve"> </w:t>
      </w:r>
      <w:proofErr w:type="spellStart"/>
      <w:r w:rsidRPr="003C394F">
        <w:rPr>
          <w:rFonts w:ascii="Times New Roman" w:eastAsia="Calibri" w:hAnsi="Times New Roman" w:cs="Times New Roman"/>
          <w:sz w:val="24"/>
          <w:szCs w:val="24"/>
          <w:lang w:val="en-US"/>
        </w:rPr>
        <w:t>dapat</w:t>
      </w:r>
      <w:proofErr w:type="spellEnd"/>
      <w:r w:rsidRPr="003C394F">
        <w:rPr>
          <w:rFonts w:ascii="Times New Roman" w:eastAsia="Calibri" w:hAnsi="Times New Roman" w:cs="Times New Roman"/>
          <w:sz w:val="24"/>
          <w:szCs w:val="24"/>
          <w:lang w:val="en-US"/>
        </w:rPr>
        <w:t xml:space="preserve"> </w:t>
      </w:r>
      <w:proofErr w:type="spellStart"/>
      <w:r w:rsidRPr="003C394F">
        <w:rPr>
          <w:rFonts w:ascii="Times New Roman" w:eastAsia="Calibri" w:hAnsi="Times New Roman" w:cs="Times New Roman"/>
          <w:sz w:val="24"/>
          <w:szCs w:val="24"/>
          <w:lang w:val="en-US"/>
        </w:rPr>
        <w:t>diketahui</w:t>
      </w:r>
      <w:proofErr w:type="spellEnd"/>
      <w:r w:rsidRPr="003C394F">
        <w:rPr>
          <w:rFonts w:ascii="Times New Roman" w:eastAsia="Calibri" w:hAnsi="Times New Roman" w:cs="Times New Roman"/>
          <w:sz w:val="24"/>
          <w:szCs w:val="24"/>
          <w:lang w:val="en-US"/>
        </w:rPr>
        <w:t xml:space="preserve"> </w:t>
      </w:r>
      <w:r w:rsidRPr="003C394F">
        <w:rPr>
          <w:rFonts w:ascii="Times New Roman" w:eastAsia="Calibri" w:hAnsi="Times New Roman" w:cs="Times New Roman"/>
          <w:sz w:val="24"/>
          <w:szCs w:val="24"/>
        </w:rPr>
        <w:t>bahwa kinerja operasional untuk semua pelabuhan saat ini berada di bawah kinerja operasional yang telah di tetapkan dalam Peraturan Dirjen Perhubungan Laut Nomor HK.103/2/18/DJPL-16 dan Keputusan Kantor Otoritas Pelabuhan Utama Tanjung Perak No: HK.208/04/17/OP.TPr-18</w:t>
      </w:r>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Dengan</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analisis</w:t>
      </w:r>
      <w:proofErr w:type="spellEnd"/>
      <w:r w:rsid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Perhitungan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kinerja</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pelayanan</w:t>
      </w:r>
      <w:proofErr w:type="spellEnd"/>
      <w:r w:rsidR="00A15E9D" w:rsidRPr="00A15E9D">
        <w:rPr>
          <w:rFonts w:ascii="Times New Roman" w:eastAsia="Calibri" w:hAnsi="Times New Roman" w:cs="Times New Roman"/>
          <w:sz w:val="24"/>
          <w:szCs w:val="24"/>
          <w:lang w:val="en-US"/>
        </w:rPr>
        <w:t xml:space="preserve"> </w:t>
      </w:r>
      <w:r w:rsidR="00A15E9D">
        <w:rPr>
          <w:rFonts w:ascii="Times New Roman" w:eastAsia="Calibri" w:hAnsi="Times New Roman" w:cs="Times New Roman"/>
          <w:sz w:val="24"/>
          <w:szCs w:val="24"/>
          <w:lang w:val="en-US"/>
        </w:rPr>
        <w:t xml:space="preserve">oleh </w:t>
      </w:r>
      <w:proofErr w:type="spellStart"/>
      <w:r w:rsidR="00A15E9D">
        <w:rPr>
          <w:rFonts w:ascii="Times New Roman" w:eastAsia="Calibri" w:hAnsi="Times New Roman" w:cs="Times New Roman"/>
          <w:sz w:val="24"/>
          <w:szCs w:val="24"/>
          <w:lang w:val="en-US"/>
        </w:rPr>
        <w:t>Kemenhub</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terkait</w:t>
      </w:r>
      <w:proofErr w:type="spellEnd"/>
      <w:r w:rsid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operasional</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pelabuhan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digunakan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sebagai</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bahan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lastRenderedPageBreak/>
        <w:t>evaluasi</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untuk</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memantau</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efektifitas</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operasional</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pelayanan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jasa</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kepelabuhanan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serta</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tolak</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ukur</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kualitas</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dari</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penggunaan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fasilitas</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pelabuhan</w:t>
      </w:r>
      <w:proofErr w:type="spellEnd"/>
      <w:r w:rsidR="00A15E9D" w:rsidRPr="00A15E9D">
        <w:rPr>
          <w:rFonts w:ascii="Times New Roman" w:eastAsia="Calibri" w:hAnsi="Times New Roman" w:cs="Times New Roman"/>
          <w:sz w:val="24"/>
          <w:szCs w:val="24"/>
          <w:lang w:val="en-US"/>
        </w:rPr>
        <w:t xml:space="preserve"> dan </w:t>
      </w:r>
      <w:proofErr w:type="spellStart"/>
      <w:r w:rsidR="00A15E9D" w:rsidRPr="00A15E9D">
        <w:rPr>
          <w:rFonts w:ascii="Times New Roman" w:eastAsia="Calibri" w:hAnsi="Times New Roman" w:cs="Times New Roman"/>
          <w:sz w:val="24"/>
          <w:szCs w:val="24"/>
          <w:lang w:val="en-US"/>
        </w:rPr>
        <w:t>waktu</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pelayanan</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jasa</w:t>
      </w:r>
      <w:proofErr w:type="spellEnd"/>
      <w:r w:rsidR="00A15E9D" w:rsidRPr="00A15E9D">
        <w:rPr>
          <w:rFonts w:ascii="Times New Roman" w:eastAsia="Calibri" w:hAnsi="Times New Roman" w:cs="Times New Roman"/>
          <w:sz w:val="24"/>
          <w:szCs w:val="24"/>
          <w:lang w:val="en-US"/>
        </w:rPr>
        <w:t xml:space="preserve"> </w:t>
      </w:r>
      <w:proofErr w:type="spellStart"/>
      <w:r w:rsidR="00A15E9D" w:rsidRPr="00A15E9D">
        <w:rPr>
          <w:rFonts w:ascii="Times New Roman" w:eastAsia="Calibri" w:hAnsi="Times New Roman" w:cs="Times New Roman"/>
          <w:sz w:val="24"/>
          <w:szCs w:val="24"/>
          <w:lang w:val="en-US"/>
        </w:rPr>
        <w:t>kepelabuhanan</w:t>
      </w:r>
      <w:proofErr w:type="spellEnd"/>
      <w:r w:rsidR="00A15E9D">
        <w:rPr>
          <w:rFonts w:ascii="Times New Roman" w:eastAsia="Calibri" w:hAnsi="Times New Roman" w:cs="Times New Roman"/>
          <w:sz w:val="24"/>
          <w:szCs w:val="24"/>
          <w:lang w:val="en-US"/>
        </w:rPr>
        <w:t xml:space="preserve">. Nilai yang </w:t>
      </w:r>
      <w:proofErr w:type="spellStart"/>
      <w:r w:rsidR="00A15E9D">
        <w:rPr>
          <w:rFonts w:ascii="Times New Roman" w:eastAsia="Calibri" w:hAnsi="Times New Roman" w:cs="Times New Roman"/>
          <w:sz w:val="24"/>
          <w:szCs w:val="24"/>
          <w:lang w:val="en-US"/>
        </w:rPr>
        <w:t>diperoleh</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dari</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perhitungan</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standar</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kinerja</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pelayanan</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operasional</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pelabuhan</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tanjung</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perak</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masih</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dibawah</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dari</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standar</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nilai</w:t>
      </w:r>
      <w:proofErr w:type="spellEnd"/>
      <w:r w:rsidR="00A15E9D">
        <w:rPr>
          <w:rFonts w:ascii="Times New Roman" w:eastAsia="Calibri" w:hAnsi="Times New Roman" w:cs="Times New Roman"/>
          <w:sz w:val="24"/>
          <w:szCs w:val="24"/>
          <w:lang w:val="en-US"/>
        </w:rPr>
        <w:t xml:space="preserve"> yang </w:t>
      </w:r>
      <w:proofErr w:type="spellStart"/>
      <w:r w:rsidR="00A15E9D">
        <w:rPr>
          <w:rFonts w:ascii="Times New Roman" w:eastAsia="Calibri" w:hAnsi="Times New Roman" w:cs="Times New Roman"/>
          <w:sz w:val="24"/>
          <w:szCs w:val="24"/>
          <w:lang w:val="en-US"/>
        </w:rPr>
        <w:t>telah</w:t>
      </w:r>
      <w:proofErr w:type="spellEnd"/>
      <w:r w:rsidR="00A15E9D">
        <w:rPr>
          <w:rFonts w:ascii="Times New Roman" w:eastAsia="Calibri" w:hAnsi="Times New Roman" w:cs="Times New Roman"/>
          <w:sz w:val="24"/>
          <w:szCs w:val="24"/>
          <w:lang w:val="en-US"/>
        </w:rPr>
        <w:t xml:space="preserve"> </w:t>
      </w:r>
      <w:proofErr w:type="spellStart"/>
      <w:r w:rsidR="00A15E9D">
        <w:rPr>
          <w:rFonts w:ascii="Times New Roman" w:eastAsia="Calibri" w:hAnsi="Times New Roman" w:cs="Times New Roman"/>
          <w:sz w:val="24"/>
          <w:szCs w:val="24"/>
          <w:lang w:val="en-US"/>
        </w:rPr>
        <w:t>ditetapkan</w:t>
      </w:r>
      <w:proofErr w:type="spellEnd"/>
      <w:r w:rsidR="00A15E9D">
        <w:rPr>
          <w:rFonts w:ascii="Times New Roman" w:eastAsia="Calibri" w:hAnsi="Times New Roman" w:cs="Times New Roman"/>
          <w:sz w:val="24"/>
          <w:szCs w:val="24"/>
          <w:lang w:val="en-US"/>
        </w:rPr>
        <w:t>.</w:t>
      </w:r>
    </w:p>
    <w:p w14:paraId="5FF968B3" w14:textId="77777777" w:rsidR="003C394F" w:rsidRDefault="003C394F" w:rsidP="003C394F">
      <w:pPr>
        <w:pStyle w:val="ListParagraph"/>
        <w:autoSpaceDE w:val="0"/>
        <w:autoSpaceDN w:val="0"/>
        <w:adjustRightInd w:val="0"/>
        <w:spacing w:after="0" w:line="240" w:lineRule="auto"/>
        <w:ind w:left="426"/>
        <w:jc w:val="both"/>
        <w:rPr>
          <w:rFonts w:ascii="Times New Roman" w:eastAsia="Calibri" w:hAnsi="Times New Roman" w:cs="Times New Roman"/>
          <w:sz w:val="24"/>
          <w:szCs w:val="24"/>
        </w:rPr>
      </w:pPr>
    </w:p>
    <w:p w14:paraId="7E327C5B" w14:textId="77777777" w:rsidR="003C394F" w:rsidRPr="00C21C98" w:rsidRDefault="003C394F" w:rsidP="003C394F">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r w:rsidR="00AE4FB0">
        <w:rPr>
          <w:rFonts w:ascii="Times New Roman" w:eastAsia="Calibri" w:hAnsi="Times New Roman" w:cs="Times New Roman"/>
          <w:b/>
          <w:bCs/>
          <w:lang w:val="en-US"/>
        </w:rPr>
        <w:t xml:space="preserve">Kapasitas </w:t>
      </w:r>
      <w:proofErr w:type="spellStart"/>
      <w:r w:rsidR="00AE4FB0">
        <w:rPr>
          <w:rFonts w:ascii="Times New Roman" w:eastAsia="Calibri" w:hAnsi="Times New Roman" w:cs="Times New Roman"/>
          <w:b/>
          <w:bCs/>
          <w:lang w:val="en-US"/>
        </w:rPr>
        <w:t>Fasilitas</w:t>
      </w:r>
      <w:proofErr w:type="spellEnd"/>
      <w:r w:rsidR="00AE4FB0">
        <w:rPr>
          <w:rFonts w:ascii="Times New Roman" w:eastAsia="Calibri" w:hAnsi="Times New Roman" w:cs="Times New Roman"/>
          <w:b/>
          <w:bCs/>
          <w:lang w:val="en-US"/>
        </w:rPr>
        <w:t xml:space="preserve"> </w:t>
      </w:r>
      <w:proofErr w:type="spellStart"/>
      <w:r w:rsidR="00AE4FB0">
        <w:rPr>
          <w:rFonts w:ascii="Times New Roman" w:eastAsia="Calibri" w:hAnsi="Times New Roman" w:cs="Times New Roman"/>
          <w:b/>
          <w:bCs/>
          <w:lang w:val="en-US"/>
        </w:rPr>
        <w:t>Perairan</w:t>
      </w:r>
      <w:proofErr w:type="spellEnd"/>
    </w:p>
    <w:p w14:paraId="71D9AD63" w14:textId="77777777" w:rsidR="003C394F" w:rsidRDefault="00AE4FB0" w:rsidP="003C394F">
      <w:pPr>
        <w:pStyle w:val="ListParagraph"/>
        <w:autoSpaceDE w:val="0"/>
        <w:autoSpaceDN w:val="0"/>
        <w:adjustRightInd w:val="0"/>
        <w:spacing w:after="0" w:line="240" w:lineRule="auto"/>
        <w:ind w:left="426"/>
        <w:jc w:val="both"/>
        <w:rPr>
          <w:rFonts w:ascii="Times New Roman" w:eastAsia="Calibri" w:hAnsi="Times New Roman" w:cs="Times New Roman"/>
          <w:lang w:val="sv-SE"/>
        </w:rPr>
      </w:pPr>
      <w:r w:rsidRPr="00AE4FB0">
        <w:rPr>
          <w:rFonts w:ascii="Times New Roman" w:eastAsia="Calibri" w:hAnsi="Times New Roman" w:cs="Times New Roman"/>
          <w:lang w:val="sv-SE"/>
        </w:rPr>
        <w:t xml:space="preserve">Data kedalaman kolam putar sudah disampaikan pada tabel fasilitas dermaga eksisting pelabuhan. Sedangkan untuk kedalaman alur pelabuhan, semua pelabuhan maupun TUKS yang ada di selat Madura menggunakan Alur Pelayaran Barat Surabaya (APBS) sebagai alur keluar masuk pelabuhan. </w:t>
      </w:r>
      <w:r w:rsidRPr="00AE4FB0">
        <w:rPr>
          <w:rFonts w:ascii="Times New Roman" w:eastAsia="Calibri" w:hAnsi="Times New Roman" w:cs="Times New Roman"/>
          <w:lang w:val="sv-SE"/>
        </w:rPr>
        <w:t>Sebelum revitalisasi APBS, alur pelayaran eksisting panjang 25 mil laut, dengan lebar 100 m dan kedalaman -9,5 m LWS, kapasitas pergerakan kapal 27.000 pergerakan/tahun. Setelah adanya revitalisasi APBS, lebar alur menjadi 150 m, panjang alur pelayaran 39,65 nm (73,5 km) dan kedalaman -13 m LWS, dengan kapasitas pergerakan kapal 74.000 pergerakan/tahun. Selain itu juga telah dilakukan pemindahan pipa sepanjang jalur APBS untuk memperlancar pergerakan kapal</w:t>
      </w:r>
      <w:r>
        <w:rPr>
          <w:rFonts w:ascii="Times New Roman" w:eastAsia="Calibri" w:hAnsi="Times New Roman" w:cs="Times New Roman"/>
          <w:lang w:val="sv-SE"/>
        </w:rPr>
        <w:t>.</w:t>
      </w:r>
    </w:p>
    <w:p w14:paraId="46DD9265" w14:textId="77777777" w:rsidR="00AE4FB0" w:rsidRDefault="00AE4FB0" w:rsidP="00365FF0">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sidRPr="00AE4FB0">
        <w:rPr>
          <w:rFonts w:ascii="Times New Roman" w:eastAsia="Calibri" w:hAnsi="Times New Roman" w:cs="Times New Roman"/>
        </w:rPr>
        <w:t>Dalam melakukan perhitungan kapasitas fasilitas perairan (area kabuh) di Pelabuhan Tanjung Perak maka di perlukan spesifikasi rencana kapal yang akan dilayani. Untuk ukuran spesifikasi kapal yang terdapat Pelabuhan Tanjung Perak dan Terminal Teluk Lamong dapat dilihat pada tabel dibawah ini</w:t>
      </w:r>
      <w:r>
        <w:rPr>
          <w:rFonts w:ascii="Times New Roman" w:eastAsia="Calibri" w:hAnsi="Times New Roman" w:cs="Times New Roman"/>
          <w:lang w:val="en-US"/>
        </w:rPr>
        <w:t>.</w:t>
      </w:r>
    </w:p>
    <w:p w14:paraId="3D460808" w14:textId="77777777" w:rsidR="00365FF0" w:rsidRDefault="00365FF0" w:rsidP="00365FF0">
      <w:pPr>
        <w:pStyle w:val="ListParagraph"/>
        <w:autoSpaceDE w:val="0"/>
        <w:autoSpaceDN w:val="0"/>
        <w:adjustRightInd w:val="0"/>
        <w:spacing w:after="0" w:line="240" w:lineRule="auto"/>
        <w:ind w:left="426"/>
        <w:jc w:val="both"/>
        <w:rPr>
          <w:rFonts w:ascii="Times New Roman" w:eastAsia="Calibri" w:hAnsi="Times New Roman" w:cs="Times New Roman"/>
          <w:lang w:val="en-US"/>
        </w:rPr>
        <w:sectPr w:rsidR="00365FF0" w:rsidSect="00D30240">
          <w:type w:val="continuous"/>
          <w:pgSz w:w="11906" w:h="16838"/>
          <w:pgMar w:top="1134" w:right="1134" w:bottom="1134" w:left="1134" w:header="709" w:footer="709" w:gutter="0"/>
          <w:cols w:num="2" w:space="708"/>
          <w:docGrid w:linePitch="360"/>
        </w:sectPr>
      </w:pPr>
    </w:p>
    <w:p w14:paraId="42AEDE7E" w14:textId="77777777" w:rsidR="00365FF0" w:rsidRDefault="00365FF0" w:rsidP="00365FF0">
      <w:pPr>
        <w:pStyle w:val="ListParagraph"/>
        <w:autoSpaceDE w:val="0"/>
        <w:autoSpaceDN w:val="0"/>
        <w:adjustRightInd w:val="0"/>
        <w:spacing w:after="0" w:line="240" w:lineRule="auto"/>
        <w:ind w:left="426"/>
        <w:jc w:val="center"/>
        <w:rPr>
          <w:rFonts w:ascii="Times New Roman" w:eastAsia="Calibri" w:hAnsi="Times New Roman" w:cs="Times New Roman"/>
          <w:lang w:val="en-US"/>
        </w:rPr>
      </w:pPr>
    </w:p>
    <w:p w14:paraId="499A5B78" w14:textId="7F7A1DBD" w:rsidR="00365FF0" w:rsidRPr="00365FF0" w:rsidRDefault="00365FF0" w:rsidP="00365FF0">
      <w:pPr>
        <w:pStyle w:val="ListParagraph"/>
        <w:autoSpaceDE w:val="0"/>
        <w:autoSpaceDN w:val="0"/>
        <w:adjustRightInd w:val="0"/>
        <w:spacing w:after="0" w:line="240" w:lineRule="auto"/>
        <w:ind w:left="426"/>
        <w:jc w:val="center"/>
        <w:rPr>
          <w:rFonts w:ascii="Times New Roman" w:eastAsia="Calibri" w:hAnsi="Times New Roman" w:cs="Times New Roman"/>
          <w:lang w:val="en-US"/>
        </w:rPr>
      </w:pPr>
      <w:r>
        <w:rPr>
          <w:rFonts w:ascii="Times New Roman" w:eastAsia="Calibri" w:hAnsi="Times New Roman" w:cs="Times New Roman"/>
          <w:lang w:val="en-US"/>
        </w:rPr>
        <w:t xml:space="preserve">Tabel </w:t>
      </w:r>
      <w:r w:rsidR="008A2D68">
        <w:rPr>
          <w:rFonts w:ascii="Times New Roman" w:eastAsia="Calibri" w:hAnsi="Times New Roman" w:cs="Times New Roman"/>
          <w:lang w:val="en-US"/>
        </w:rPr>
        <w:t>5</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Spesifikasi</w:t>
      </w:r>
      <w:proofErr w:type="spellEnd"/>
      <w:r>
        <w:rPr>
          <w:rFonts w:ascii="Times New Roman" w:eastAsia="Calibri" w:hAnsi="Times New Roman" w:cs="Times New Roman"/>
          <w:lang w:val="en-US"/>
        </w:rPr>
        <w:t xml:space="preserve"> Kapal</w:t>
      </w:r>
    </w:p>
    <w:tbl>
      <w:tblPr>
        <w:tblStyle w:val="TableGrid"/>
        <w:tblW w:w="7508" w:type="dxa"/>
        <w:jc w:val="center"/>
        <w:tblLook w:val="04A0" w:firstRow="1" w:lastRow="0" w:firstColumn="1" w:lastColumn="0" w:noHBand="0" w:noVBand="1"/>
      </w:tblPr>
      <w:tblGrid>
        <w:gridCol w:w="1555"/>
        <w:gridCol w:w="850"/>
        <w:gridCol w:w="1418"/>
        <w:gridCol w:w="1842"/>
        <w:gridCol w:w="1843"/>
      </w:tblGrid>
      <w:tr w:rsidR="00365FF0" w:rsidRPr="00365FF0" w14:paraId="312193EA" w14:textId="77777777" w:rsidTr="00563244">
        <w:trPr>
          <w:trHeight w:val="312"/>
          <w:jc w:val="center"/>
        </w:trPr>
        <w:tc>
          <w:tcPr>
            <w:tcW w:w="1555" w:type="dxa"/>
            <w:noWrap/>
            <w:vAlign w:val="center"/>
            <w:hideMark/>
          </w:tcPr>
          <w:p w14:paraId="41B3E050" w14:textId="77777777" w:rsidR="00365FF0" w:rsidRPr="00365FF0" w:rsidRDefault="00365FF0" w:rsidP="00563244">
            <w:pPr>
              <w:jc w:val="center"/>
              <w:rPr>
                <w:b/>
                <w:bCs/>
                <w:color w:val="FFFFFF"/>
                <w:lang w:val="en-ID" w:eastAsia="en-ID"/>
              </w:rPr>
            </w:pPr>
            <w:r w:rsidRPr="00365FF0">
              <w:rPr>
                <w:b/>
                <w:bCs/>
                <w:lang w:eastAsia="en-ID"/>
              </w:rPr>
              <w:t>Jenis Kapal</w:t>
            </w:r>
          </w:p>
        </w:tc>
        <w:tc>
          <w:tcPr>
            <w:tcW w:w="850" w:type="dxa"/>
            <w:noWrap/>
            <w:vAlign w:val="center"/>
            <w:hideMark/>
          </w:tcPr>
          <w:p w14:paraId="2CB12F1C" w14:textId="77777777" w:rsidR="00365FF0" w:rsidRPr="00365FF0" w:rsidRDefault="00365FF0" w:rsidP="00563244">
            <w:pPr>
              <w:jc w:val="center"/>
              <w:rPr>
                <w:b/>
                <w:bCs/>
                <w:color w:val="FFFFFF"/>
                <w:lang w:val="en-ID" w:eastAsia="en-ID"/>
              </w:rPr>
            </w:pPr>
            <w:r w:rsidRPr="00365FF0">
              <w:rPr>
                <w:b/>
                <w:bCs/>
                <w:lang w:eastAsia="en-ID"/>
              </w:rPr>
              <w:t>GT</w:t>
            </w:r>
          </w:p>
        </w:tc>
        <w:tc>
          <w:tcPr>
            <w:tcW w:w="1418" w:type="dxa"/>
            <w:noWrap/>
            <w:vAlign w:val="center"/>
            <w:hideMark/>
          </w:tcPr>
          <w:p w14:paraId="24691B0B" w14:textId="77777777" w:rsidR="00365FF0" w:rsidRPr="00365FF0" w:rsidRDefault="00365FF0" w:rsidP="00563244">
            <w:pPr>
              <w:jc w:val="center"/>
              <w:rPr>
                <w:b/>
                <w:bCs/>
                <w:color w:val="FFFFFF"/>
                <w:lang w:val="en-ID" w:eastAsia="en-ID"/>
              </w:rPr>
            </w:pPr>
            <w:r w:rsidRPr="00365FF0">
              <w:rPr>
                <w:b/>
                <w:bCs/>
                <w:lang w:eastAsia="en-ID"/>
              </w:rPr>
              <w:t>Panjang (m)</w:t>
            </w:r>
          </w:p>
        </w:tc>
        <w:tc>
          <w:tcPr>
            <w:tcW w:w="1842" w:type="dxa"/>
            <w:noWrap/>
            <w:vAlign w:val="center"/>
            <w:hideMark/>
          </w:tcPr>
          <w:p w14:paraId="6F3F2E9D" w14:textId="77777777" w:rsidR="00365FF0" w:rsidRPr="00365FF0" w:rsidRDefault="00365FF0" w:rsidP="00563244">
            <w:pPr>
              <w:jc w:val="center"/>
              <w:rPr>
                <w:b/>
                <w:bCs/>
                <w:color w:val="FFFFFF"/>
                <w:lang w:val="en-ID" w:eastAsia="en-ID"/>
              </w:rPr>
            </w:pPr>
            <w:r w:rsidRPr="00365FF0">
              <w:rPr>
                <w:b/>
                <w:bCs/>
                <w:lang w:eastAsia="en-ID"/>
              </w:rPr>
              <w:t>Lebar Kapal (m)</w:t>
            </w:r>
          </w:p>
        </w:tc>
        <w:tc>
          <w:tcPr>
            <w:tcW w:w="1843" w:type="dxa"/>
            <w:noWrap/>
            <w:vAlign w:val="center"/>
            <w:hideMark/>
          </w:tcPr>
          <w:p w14:paraId="65EC3106" w14:textId="77777777" w:rsidR="00365FF0" w:rsidRPr="00365FF0" w:rsidRDefault="00365FF0" w:rsidP="00563244">
            <w:pPr>
              <w:jc w:val="center"/>
              <w:rPr>
                <w:b/>
                <w:bCs/>
                <w:color w:val="FFFFFF"/>
                <w:lang w:val="en-ID" w:eastAsia="en-ID"/>
              </w:rPr>
            </w:pPr>
            <w:r w:rsidRPr="00365FF0">
              <w:rPr>
                <w:b/>
                <w:bCs/>
                <w:lang w:eastAsia="en-ID"/>
              </w:rPr>
              <w:t>Sarat  Kapal (m)</w:t>
            </w:r>
          </w:p>
        </w:tc>
      </w:tr>
      <w:tr w:rsidR="00365FF0" w:rsidRPr="00365FF0" w14:paraId="1F5204BE" w14:textId="77777777" w:rsidTr="00563244">
        <w:trPr>
          <w:trHeight w:val="312"/>
          <w:jc w:val="center"/>
        </w:trPr>
        <w:tc>
          <w:tcPr>
            <w:tcW w:w="7508" w:type="dxa"/>
            <w:gridSpan w:val="5"/>
            <w:noWrap/>
            <w:vAlign w:val="center"/>
            <w:hideMark/>
          </w:tcPr>
          <w:p w14:paraId="70343E96" w14:textId="77777777" w:rsidR="00365FF0" w:rsidRPr="00365FF0" w:rsidRDefault="00365FF0" w:rsidP="00563244">
            <w:pPr>
              <w:ind w:firstLineChars="100" w:firstLine="200"/>
              <w:jc w:val="center"/>
              <w:rPr>
                <w:lang w:val="en-ID" w:eastAsia="en-ID"/>
              </w:rPr>
            </w:pPr>
            <w:r w:rsidRPr="00365FF0">
              <w:rPr>
                <w:color w:val="000000"/>
                <w:lang w:val="en-ID" w:eastAsia="en-ID"/>
              </w:rPr>
              <w:t>Pelabuhan Tanjung Perak</w:t>
            </w:r>
          </w:p>
        </w:tc>
      </w:tr>
      <w:tr w:rsidR="00365FF0" w:rsidRPr="00365FF0" w14:paraId="4EA684E0" w14:textId="77777777" w:rsidTr="00563244">
        <w:trPr>
          <w:trHeight w:val="312"/>
          <w:jc w:val="center"/>
        </w:trPr>
        <w:tc>
          <w:tcPr>
            <w:tcW w:w="1555" w:type="dxa"/>
            <w:tcBorders>
              <w:top w:val="nil"/>
              <w:left w:val="single" w:sz="4" w:space="0" w:color="auto"/>
              <w:bottom w:val="nil"/>
              <w:right w:val="nil"/>
            </w:tcBorders>
            <w:noWrap/>
            <w:vAlign w:val="center"/>
            <w:hideMark/>
          </w:tcPr>
          <w:p w14:paraId="288CB76E" w14:textId="77777777" w:rsidR="00365FF0" w:rsidRPr="00365FF0" w:rsidRDefault="00365FF0" w:rsidP="00563244">
            <w:pPr>
              <w:jc w:val="center"/>
              <w:rPr>
                <w:color w:val="000000"/>
                <w:lang w:val="en-ID" w:eastAsia="en-ID"/>
              </w:rPr>
            </w:pPr>
            <w:r w:rsidRPr="00365FF0">
              <w:rPr>
                <w:color w:val="000000"/>
                <w:lang w:val="en-ID" w:eastAsia="en-ID"/>
              </w:rPr>
              <w:t>General Cargo</w:t>
            </w:r>
          </w:p>
        </w:tc>
        <w:tc>
          <w:tcPr>
            <w:tcW w:w="850" w:type="dxa"/>
            <w:tcBorders>
              <w:top w:val="nil"/>
              <w:left w:val="nil"/>
              <w:bottom w:val="nil"/>
              <w:right w:val="nil"/>
            </w:tcBorders>
            <w:noWrap/>
            <w:vAlign w:val="center"/>
            <w:hideMark/>
          </w:tcPr>
          <w:p w14:paraId="3965B899" w14:textId="77777777" w:rsidR="00365FF0" w:rsidRPr="00365FF0" w:rsidRDefault="00365FF0" w:rsidP="00563244">
            <w:pPr>
              <w:jc w:val="center"/>
              <w:rPr>
                <w:color w:val="000000"/>
                <w:lang w:val="en-ID" w:eastAsia="en-ID"/>
              </w:rPr>
            </w:pPr>
            <w:r w:rsidRPr="00365FF0">
              <w:rPr>
                <w:color w:val="000000"/>
                <w:lang w:eastAsia="en-ID"/>
              </w:rPr>
              <w:t>4.000</w:t>
            </w:r>
          </w:p>
        </w:tc>
        <w:tc>
          <w:tcPr>
            <w:tcW w:w="1418" w:type="dxa"/>
            <w:tcBorders>
              <w:top w:val="nil"/>
              <w:left w:val="nil"/>
              <w:bottom w:val="nil"/>
              <w:right w:val="nil"/>
            </w:tcBorders>
            <w:noWrap/>
            <w:vAlign w:val="center"/>
            <w:hideMark/>
          </w:tcPr>
          <w:p w14:paraId="0E67A3EC" w14:textId="77777777" w:rsidR="00365FF0" w:rsidRPr="00365FF0" w:rsidRDefault="00365FF0" w:rsidP="00563244">
            <w:pPr>
              <w:jc w:val="center"/>
              <w:rPr>
                <w:color w:val="000000"/>
                <w:lang w:val="en-ID" w:eastAsia="en-ID"/>
              </w:rPr>
            </w:pPr>
            <w:r w:rsidRPr="00365FF0">
              <w:rPr>
                <w:color w:val="000000"/>
                <w:lang w:eastAsia="en-ID"/>
              </w:rPr>
              <w:t>104,7</w:t>
            </w:r>
          </w:p>
        </w:tc>
        <w:tc>
          <w:tcPr>
            <w:tcW w:w="1842" w:type="dxa"/>
            <w:tcBorders>
              <w:top w:val="nil"/>
              <w:left w:val="nil"/>
              <w:bottom w:val="nil"/>
              <w:right w:val="nil"/>
            </w:tcBorders>
            <w:noWrap/>
            <w:vAlign w:val="center"/>
            <w:hideMark/>
          </w:tcPr>
          <w:p w14:paraId="39083C26" w14:textId="77777777" w:rsidR="00365FF0" w:rsidRPr="00365FF0" w:rsidRDefault="00365FF0" w:rsidP="00563244">
            <w:pPr>
              <w:jc w:val="center"/>
              <w:rPr>
                <w:color w:val="000000"/>
                <w:lang w:val="en-ID" w:eastAsia="en-ID"/>
              </w:rPr>
            </w:pPr>
            <w:r w:rsidRPr="00365FF0">
              <w:rPr>
                <w:color w:val="000000"/>
                <w:lang w:eastAsia="en-ID"/>
              </w:rPr>
              <w:t>14,7</w:t>
            </w:r>
          </w:p>
        </w:tc>
        <w:tc>
          <w:tcPr>
            <w:tcW w:w="1843" w:type="dxa"/>
            <w:tcBorders>
              <w:top w:val="nil"/>
              <w:left w:val="nil"/>
              <w:bottom w:val="nil"/>
              <w:right w:val="single" w:sz="4" w:space="0" w:color="auto"/>
            </w:tcBorders>
            <w:noWrap/>
            <w:vAlign w:val="center"/>
            <w:hideMark/>
          </w:tcPr>
          <w:p w14:paraId="0BF8461D" w14:textId="77777777" w:rsidR="00365FF0" w:rsidRPr="00365FF0" w:rsidRDefault="00365FF0" w:rsidP="00563244">
            <w:pPr>
              <w:jc w:val="center"/>
              <w:rPr>
                <w:lang w:val="en-ID" w:eastAsia="en-ID"/>
              </w:rPr>
            </w:pPr>
            <w:r w:rsidRPr="00365FF0">
              <w:rPr>
                <w:lang w:eastAsia="en-ID"/>
              </w:rPr>
              <w:t>5,4</w:t>
            </w:r>
          </w:p>
        </w:tc>
      </w:tr>
      <w:tr w:rsidR="00365FF0" w:rsidRPr="00365FF0" w14:paraId="1B874470" w14:textId="77777777" w:rsidTr="00563244">
        <w:trPr>
          <w:trHeight w:val="312"/>
          <w:jc w:val="center"/>
        </w:trPr>
        <w:tc>
          <w:tcPr>
            <w:tcW w:w="1555" w:type="dxa"/>
            <w:tcBorders>
              <w:top w:val="nil"/>
              <w:left w:val="single" w:sz="4" w:space="0" w:color="auto"/>
              <w:bottom w:val="nil"/>
              <w:right w:val="nil"/>
            </w:tcBorders>
            <w:noWrap/>
            <w:vAlign w:val="center"/>
            <w:hideMark/>
          </w:tcPr>
          <w:p w14:paraId="65446402" w14:textId="77777777" w:rsidR="00365FF0" w:rsidRPr="00365FF0" w:rsidRDefault="00365FF0" w:rsidP="00563244">
            <w:pPr>
              <w:jc w:val="center"/>
              <w:rPr>
                <w:color w:val="000000"/>
                <w:lang w:val="en-ID" w:eastAsia="en-ID"/>
              </w:rPr>
            </w:pPr>
            <w:r w:rsidRPr="00365FF0">
              <w:rPr>
                <w:color w:val="000000"/>
                <w:lang w:val="en-ID" w:eastAsia="en-ID"/>
              </w:rPr>
              <w:t>Curah Kering</w:t>
            </w:r>
          </w:p>
        </w:tc>
        <w:tc>
          <w:tcPr>
            <w:tcW w:w="850" w:type="dxa"/>
            <w:tcBorders>
              <w:top w:val="nil"/>
              <w:left w:val="nil"/>
              <w:bottom w:val="nil"/>
              <w:right w:val="nil"/>
            </w:tcBorders>
            <w:noWrap/>
            <w:vAlign w:val="center"/>
            <w:hideMark/>
          </w:tcPr>
          <w:p w14:paraId="0BBD8A61" w14:textId="77777777" w:rsidR="00365FF0" w:rsidRPr="00365FF0" w:rsidRDefault="00365FF0" w:rsidP="00563244">
            <w:pPr>
              <w:jc w:val="center"/>
              <w:rPr>
                <w:color w:val="000000"/>
                <w:lang w:val="en-ID" w:eastAsia="en-ID"/>
              </w:rPr>
            </w:pPr>
            <w:r w:rsidRPr="00365FF0">
              <w:rPr>
                <w:color w:val="000000"/>
                <w:lang w:eastAsia="en-ID"/>
              </w:rPr>
              <w:t>20.000</w:t>
            </w:r>
          </w:p>
        </w:tc>
        <w:tc>
          <w:tcPr>
            <w:tcW w:w="1418" w:type="dxa"/>
            <w:tcBorders>
              <w:top w:val="nil"/>
              <w:left w:val="nil"/>
              <w:bottom w:val="nil"/>
              <w:right w:val="nil"/>
            </w:tcBorders>
            <w:noWrap/>
            <w:vAlign w:val="center"/>
            <w:hideMark/>
          </w:tcPr>
          <w:p w14:paraId="01726310" w14:textId="77777777" w:rsidR="00365FF0" w:rsidRPr="00365FF0" w:rsidRDefault="00365FF0" w:rsidP="00563244">
            <w:pPr>
              <w:jc w:val="center"/>
              <w:rPr>
                <w:color w:val="000000"/>
                <w:lang w:val="en-ID" w:eastAsia="en-ID"/>
              </w:rPr>
            </w:pPr>
            <w:r w:rsidRPr="00365FF0">
              <w:rPr>
                <w:color w:val="000000"/>
                <w:lang w:eastAsia="en-ID"/>
              </w:rPr>
              <w:t>145,8</w:t>
            </w:r>
          </w:p>
        </w:tc>
        <w:tc>
          <w:tcPr>
            <w:tcW w:w="1842" w:type="dxa"/>
            <w:tcBorders>
              <w:top w:val="nil"/>
              <w:left w:val="nil"/>
              <w:bottom w:val="nil"/>
              <w:right w:val="nil"/>
            </w:tcBorders>
            <w:noWrap/>
            <w:vAlign w:val="center"/>
            <w:hideMark/>
          </w:tcPr>
          <w:p w14:paraId="1C4F1CA7" w14:textId="77777777" w:rsidR="00365FF0" w:rsidRPr="00365FF0" w:rsidRDefault="00365FF0" w:rsidP="00563244">
            <w:pPr>
              <w:jc w:val="center"/>
              <w:rPr>
                <w:color w:val="000000"/>
                <w:lang w:val="en-ID" w:eastAsia="en-ID"/>
              </w:rPr>
            </w:pPr>
            <w:r w:rsidRPr="00365FF0">
              <w:rPr>
                <w:color w:val="000000"/>
                <w:lang w:eastAsia="en-ID"/>
              </w:rPr>
              <w:t>25,8</w:t>
            </w:r>
          </w:p>
        </w:tc>
        <w:tc>
          <w:tcPr>
            <w:tcW w:w="1843" w:type="dxa"/>
            <w:tcBorders>
              <w:top w:val="nil"/>
              <w:left w:val="nil"/>
              <w:bottom w:val="nil"/>
              <w:right w:val="single" w:sz="4" w:space="0" w:color="auto"/>
            </w:tcBorders>
            <w:noWrap/>
            <w:vAlign w:val="center"/>
            <w:hideMark/>
          </w:tcPr>
          <w:p w14:paraId="220B0338" w14:textId="77777777" w:rsidR="00365FF0" w:rsidRPr="00365FF0" w:rsidRDefault="00365FF0" w:rsidP="00563244">
            <w:pPr>
              <w:jc w:val="center"/>
              <w:rPr>
                <w:lang w:val="en-ID" w:eastAsia="en-ID"/>
              </w:rPr>
            </w:pPr>
            <w:r w:rsidRPr="00365FF0">
              <w:rPr>
                <w:lang w:eastAsia="en-ID"/>
              </w:rPr>
              <w:t>9,0</w:t>
            </w:r>
          </w:p>
        </w:tc>
      </w:tr>
      <w:tr w:rsidR="00365FF0" w:rsidRPr="00365FF0" w14:paraId="120C5762" w14:textId="77777777" w:rsidTr="00563244">
        <w:trPr>
          <w:trHeight w:val="312"/>
          <w:jc w:val="center"/>
        </w:trPr>
        <w:tc>
          <w:tcPr>
            <w:tcW w:w="1555" w:type="dxa"/>
            <w:tcBorders>
              <w:top w:val="nil"/>
              <w:left w:val="single" w:sz="4" w:space="0" w:color="auto"/>
              <w:bottom w:val="nil"/>
              <w:right w:val="nil"/>
            </w:tcBorders>
            <w:noWrap/>
            <w:vAlign w:val="center"/>
            <w:hideMark/>
          </w:tcPr>
          <w:p w14:paraId="2F594AA7" w14:textId="77777777" w:rsidR="00365FF0" w:rsidRPr="00365FF0" w:rsidRDefault="00365FF0" w:rsidP="00563244">
            <w:pPr>
              <w:jc w:val="center"/>
              <w:rPr>
                <w:color w:val="000000"/>
                <w:lang w:val="en-ID" w:eastAsia="en-ID"/>
              </w:rPr>
            </w:pPr>
            <w:r w:rsidRPr="00365FF0">
              <w:rPr>
                <w:color w:val="000000"/>
                <w:lang w:val="en-ID" w:eastAsia="en-ID"/>
              </w:rPr>
              <w:t xml:space="preserve">Curah </w:t>
            </w:r>
            <w:proofErr w:type="spellStart"/>
            <w:r w:rsidRPr="00365FF0">
              <w:rPr>
                <w:color w:val="000000"/>
                <w:lang w:val="en-ID" w:eastAsia="en-ID"/>
              </w:rPr>
              <w:t>Cair</w:t>
            </w:r>
            <w:proofErr w:type="spellEnd"/>
          </w:p>
        </w:tc>
        <w:tc>
          <w:tcPr>
            <w:tcW w:w="850" w:type="dxa"/>
            <w:tcBorders>
              <w:top w:val="nil"/>
              <w:left w:val="nil"/>
              <w:bottom w:val="nil"/>
              <w:right w:val="nil"/>
            </w:tcBorders>
            <w:noWrap/>
            <w:vAlign w:val="center"/>
            <w:hideMark/>
          </w:tcPr>
          <w:p w14:paraId="0F91AF37" w14:textId="77777777" w:rsidR="00365FF0" w:rsidRPr="00365FF0" w:rsidRDefault="00365FF0" w:rsidP="00563244">
            <w:pPr>
              <w:jc w:val="center"/>
              <w:rPr>
                <w:color w:val="000000"/>
                <w:lang w:val="en-ID" w:eastAsia="en-ID"/>
              </w:rPr>
            </w:pPr>
            <w:r w:rsidRPr="00365FF0">
              <w:rPr>
                <w:color w:val="000000"/>
                <w:lang w:eastAsia="en-ID"/>
              </w:rPr>
              <w:t>4.000</w:t>
            </w:r>
          </w:p>
        </w:tc>
        <w:tc>
          <w:tcPr>
            <w:tcW w:w="1418" w:type="dxa"/>
            <w:tcBorders>
              <w:top w:val="nil"/>
              <w:left w:val="nil"/>
              <w:bottom w:val="nil"/>
              <w:right w:val="nil"/>
            </w:tcBorders>
            <w:noWrap/>
            <w:vAlign w:val="center"/>
            <w:hideMark/>
          </w:tcPr>
          <w:p w14:paraId="62FB9833" w14:textId="77777777" w:rsidR="00365FF0" w:rsidRPr="00365FF0" w:rsidRDefault="00365FF0" w:rsidP="00563244">
            <w:pPr>
              <w:jc w:val="center"/>
              <w:rPr>
                <w:color w:val="000000"/>
                <w:lang w:val="en-ID" w:eastAsia="en-ID"/>
              </w:rPr>
            </w:pPr>
            <w:r w:rsidRPr="00365FF0">
              <w:rPr>
                <w:color w:val="000000"/>
                <w:lang w:eastAsia="en-ID"/>
              </w:rPr>
              <w:t>96,9</w:t>
            </w:r>
          </w:p>
        </w:tc>
        <w:tc>
          <w:tcPr>
            <w:tcW w:w="1842" w:type="dxa"/>
            <w:tcBorders>
              <w:top w:val="nil"/>
              <w:left w:val="nil"/>
              <w:bottom w:val="nil"/>
              <w:right w:val="nil"/>
            </w:tcBorders>
            <w:noWrap/>
            <w:vAlign w:val="center"/>
            <w:hideMark/>
          </w:tcPr>
          <w:p w14:paraId="690ABC19" w14:textId="77777777" w:rsidR="00365FF0" w:rsidRPr="00365FF0" w:rsidRDefault="00365FF0" w:rsidP="00563244">
            <w:pPr>
              <w:jc w:val="center"/>
              <w:rPr>
                <w:color w:val="000000"/>
                <w:lang w:val="en-ID" w:eastAsia="en-ID"/>
              </w:rPr>
            </w:pPr>
            <w:r w:rsidRPr="00365FF0">
              <w:rPr>
                <w:color w:val="000000"/>
                <w:lang w:eastAsia="en-ID"/>
              </w:rPr>
              <w:t>16,4</w:t>
            </w:r>
          </w:p>
        </w:tc>
        <w:tc>
          <w:tcPr>
            <w:tcW w:w="1843" w:type="dxa"/>
            <w:tcBorders>
              <w:top w:val="nil"/>
              <w:left w:val="nil"/>
              <w:bottom w:val="nil"/>
              <w:right w:val="single" w:sz="4" w:space="0" w:color="auto"/>
            </w:tcBorders>
            <w:noWrap/>
            <w:vAlign w:val="center"/>
            <w:hideMark/>
          </w:tcPr>
          <w:p w14:paraId="5BDEEBE3" w14:textId="77777777" w:rsidR="00365FF0" w:rsidRPr="00365FF0" w:rsidRDefault="00365FF0" w:rsidP="00563244">
            <w:pPr>
              <w:jc w:val="center"/>
              <w:rPr>
                <w:lang w:val="en-ID" w:eastAsia="en-ID"/>
              </w:rPr>
            </w:pPr>
            <w:r w:rsidRPr="00365FF0">
              <w:rPr>
                <w:lang w:eastAsia="en-ID"/>
              </w:rPr>
              <w:t>6,3</w:t>
            </w:r>
          </w:p>
        </w:tc>
      </w:tr>
      <w:tr w:rsidR="00365FF0" w:rsidRPr="00365FF0" w14:paraId="35DBEAE4" w14:textId="77777777" w:rsidTr="00563244">
        <w:trPr>
          <w:trHeight w:val="312"/>
          <w:jc w:val="center"/>
        </w:trPr>
        <w:tc>
          <w:tcPr>
            <w:tcW w:w="1555" w:type="dxa"/>
            <w:tcBorders>
              <w:top w:val="nil"/>
              <w:left w:val="single" w:sz="4" w:space="0" w:color="auto"/>
              <w:bottom w:val="nil"/>
              <w:right w:val="nil"/>
            </w:tcBorders>
            <w:noWrap/>
            <w:vAlign w:val="center"/>
            <w:hideMark/>
          </w:tcPr>
          <w:p w14:paraId="7E80FE00" w14:textId="77777777" w:rsidR="00365FF0" w:rsidRPr="00365FF0" w:rsidRDefault="00365FF0" w:rsidP="00563244">
            <w:pPr>
              <w:jc w:val="center"/>
              <w:rPr>
                <w:color w:val="000000"/>
                <w:lang w:val="en-ID" w:eastAsia="en-ID"/>
              </w:rPr>
            </w:pPr>
            <w:proofErr w:type="spellStart"/>
            <w:r w:rsidRPr="00365FF0">
              <w:rPr>
                <w:color w:val="000000"/>
                <w:lang w:val="en-ID" w:eastAsia="en-ID"/>
              </w:rPr>
              <w:t>Petikemas</w:t>
            </w:r>
            <w:proofErr w:type="spellEnd"/>
          </w:p>
        </w:tc>
        <w:tc>
          <w:tcPr>
            <w:tcW w:w="850" w:type="dxa"/>
            <w:tcBorders>
              <w:top w:val="nil"/>
              <w:left w:val="nil"/>
              <w:bottom w:val="nil"/>
              <w:right w:val="nil"/>
            </w:tcBorders>
            <w:noWrap/>
            <w:vAlign w:val="center"/>
            <w:hideMark/>
          </w:tcPr>
          <w:p w14:paraId="359D3711" w14:textId="77777777" w:rsidR="00365FF0" w:rsidRPr="00365FF0" w:rsidRDefault="00365FF0" w:rsidP="00563244">
            <w:pPr>
              <w:jc w:val="center"/>
              <w:rPr>
                <w:color w:val="000000"/>
                <w:lang w:val="en-ID" w:eastAsia="en-ID"/>
              </w:rPr>
            </w:pPr>
            <w:r w:rsidRPr="00365FF0">
              <w:rPr>
                <w:color w:val="000000"/>
                <w:lang w:eastAsia="en-ID"/>
              </w:rPr>
              <w:t>7.000</w:t>
            </w:r>
          </w:p>
        </w:tc>
        <w:tc>
          <w:tcPr>
            <w:tcW w:w="1418" w:type="dxa"/>
            <w:tcBorders>
              <w:top w:val="nil"/>
              <w:left w:val="nil"/>
              <w:bottom w:val="nil"/>
              <w:right w:val="nil"/>
            </w:tcBorders>
            <w:noWrap/>
            <w:vAlign w:val="center"/>
            <w:hideMark/>
          </w:tcPr>
          <w:p w14:paraId="6B5664C2" w14:textId="77777777" w:rsidR="00365FF0" w:rsidRPr="00365FF0" w:rsidRDefault="00365FF0" w:rsidP="00563244">
            <w:pPr>
              <w:jc w:val="center"/>
              <w:rPr>
                <w:color w:val="000000"/>
                <w:lang w:val="en-ID" w:eastAsia="en-ID"/>
              </w:rPr>
            </w:pPr>
            <w:r w:rsidRPr="00365FF0">
              <w:rPr>
                <w:color w:val="000000"/>
                <w:lang w:eastAsia="en-ID"/>
              </w:rPr>
              <w:t>148,1</w:t>
            </w:r>
          </w:p>
        </w:tc>
        <w:tc>
          <w:tcPr>
            <w:tcW w:w="1842" w:type="dxa"/>
            <w:tcBorders>
              <w:top w:val="nil"/>
              <w:left w:val="nil"/>
              <w:bottom w:val="nil"/>
              <w:right w:val="nil"/>
            </w:tcBorders>
            <w:noWrap/>
            <w:vAlign w:val="center"/>
            <w:hideMark/>
          </w:tcPr>
          <w:p w14:paraId="6C6461A8" w14:textId="77777777" w:rsidR="00365FF0" w:rsidRPr="00365FF0" w:rsidRDefault="00365FF0" w:rsidP="00563244">
            <w:pPr>
              <w:jc w:val="center"/>
              <w:rPr>
                <w:color w:val="000000"/>
                <w:lang w:val="en-ID" w:eastAsia="en-ID"/>
              </w:rPr>
            </w:pPr>
            <w:r w:rsidRPr="00365FF0">
              <w:rPr>
                <w:color w:val="000000"/>
                <w:lang w:eastAsia="en-ID"/>
              </w:rPr>
              <w:t>23,0</w:t>
            </w:r>
          </w:p>
        </w:tc>
        <w:tc>
          <w:tcPr>
            <w:tcW w:w="1843" w:type="dxa"/>
            <w:tcBorders>
              <w:top w:val="nil"/>
              <w:left w:val="nil"/>
              <w:bottom w:val="nil"/>
              <w:right w:val="single" w:sz="4" w:space="0" w:color="auto"/>
            </w:tcBorders>
            <w:noWrap/>
            <w:vAlign w:val="center"/>
            <w:hideMark/>
          </w:tcPr>
          <w:p w14:paraId="62035B8C" w14:textId="77777777" w:rsidR="00365FF0" w:rsidRPr="00365FF0" w:rsidRDefault="00365FF0" w:rsidP="00563244">
            <w:pPr>
              <w:jc w:val="center"/>
              <w:rPr>
                <w:lang w:val="en-ID" w:eastAsia="en-ID"/>
              </w:rPr>
            </w:pPr>
            <w:r w:rsidRPr="00365FF0">
              <w:rPr>
                <w:lang w:eastAsia="en-ID"/>
              </w:rPr>
              <w:t>8,8</w:t>
            </w:r>
          </w:p>
        </w:tc>
      </w:tr>
      <w:tr w:rsidR="00365FF0" w:rsidRPr="00365FF0" w14:paraId="2F17A36D" w14:textId="77777777" w:rsidTr="00563244">
        <w:trPr>
          <w:trHeight w:val="312"/>
          <w:jc w:val="center"/>
        </w:trPr>
        <w:tc>
          <w:tcPr>
            <w:tcW w:w="1555" w:type="dxa"/>
            <w:tcBorders>
              <w:top w:val="nil"/>
              <w:left w:val="single" w:sz="4" w:space="0" w:color="auto"/>
              <w:bottom w:val="nil"/>
              <w:right w:val="nil"/>
            </w:tcBorders>
            <w:noWrap/>
            <w:vAlign w:val="center"/>
            <w:hideMark/>
          </w:tcPr>
          <w:p w14:paraId="50CF0F48" w14:textId="77777777" w:rsidR="00365FF0" w:rsidRPr="00365FF0" w:rsidRDefault="00365FF0" w:rsidP="00563244">
            <w:pPr>
              <w:jc w:val="center"/>
              <w:rPr>
                <w:color w:val="000000"/>
                <w:lang w:val="en-ID" w:eastAsia="en-ID"/>
              </w:rPr>
            </w:pPr>
            <w:proofErr w:type="spellStart"/>
            <w:r w:rsidRPr="00365FF0">
              <w:rPr>
                <w:color w:val="000000"/>
                <w:lang w:val="en-ID" w:eastAsia="en-ID"/>
              </w:rPr>
              <w:t>Penumpang</w:t>
            </w:r>
            <w:proofErr w:type="spellEnd"/>
          </w:p>
        </w:tc>
        <w:tc>
          <w:tcPr>
            <w:tcW w:w="850" w:type="dxa"/>
            <w:tcBorders>
              <w:top w:val="nil"/>
              <w:left w:val="nil"/>
              <w:bottom w:val="nil"/>
              <w:right w:val="nil"/>
            </w:tcBorders>
            <w:noWrap/>
            <w:vAlign w:val="center"/>
            <w:hideMark/>
          </w:tcPr>
          <w:p w14:paraId="328A30EC" w14:textId="77777777" w:rsidR="00365FF0" w:rsidRPr="00365FF0" w:rsidRDefault="00365FF0" w:rsidP="00563244">
            <w:pPr>
              <w:jc w:val="center"/>
              <w:rPr>
                <w:color w:val="000000"/>
                <w:lang w:val="en-ID" w:eastAsia="en-ID"/>
              </w:rPr>
            </w:pPr>
            <w:r w:rsidRPr="00365FF0">
              <w:rPr>
                <w:color w:val="000000"/>
                <w:lang w:eastAsia="en-ID"/>
              </w:rPr>
              <w:t>8.300</w:t>
            </w:r>
          </w:p>
        </w:tc>
        <w:tc>
          <w:tcPr>
            <w:tcW w:w="1418" w:type="dxa"/>
            <w:tcBorders>
              <w:top w:val="nil"/>
              <w:left w:val="nil"/>
              <w:bottom w:val="nil"/>
              <w:right w:val="nil"/>
            </w:tcBorders>
            <w:noWrap/>
            <w:vAlign w:val="center"/>
            <w:hideMark/>
          </w:tcPr>
          <w:p w14:paraId="7A83998F" w14:textId="77777777" w:rsidR="00365FF0" w:rsidRPr="00365FF0" w:rsidRDefault="00365FF0" w:rsidP="00563244">
            <w:pPr>
              <w:jc w:val="center"/>
              <w:rPr>
                <w:color w:val="000000"/>
                <w:lang w:val="en-ID" w:eastAsia="en-ID"/>
              </w:rPr>
            </w:pPr>
            <w:r w:rsidRPr="00365FF0">
              <w:rPr>
                <w:color w:val="000000"/>
                <w:lang w:eastAsia="en-ID"/>
              </w:rPr>
              <w:t>66,9</w:t>
            </w:r>
          </w:p>
        </w:tc>
        <w:tc>
          <w:tcPr>
            <w:tcW w:w="1842" w:type="dxa"/>
            <w:tcBorders>
              <w:top w:val="nil"/>
              <w:left w:val="nil"/>
              <w:bottom w:val="nil"/>
              <w:right w:val="nil"/>
            </w:tcBorders>
            <w:noWrap/>
            <w:vAlign w:val="center"/>
            <w:hideMark/>
          </w:tcPr>
          <w:p w14:paraId="25A6FC43" w14:textId="77777777" w:rsidR="00365FF0" w:rsidRPr="00365FF0" w:rsidRDefault="00365FF0" w:rsidP="00563244">
            <w:pPr>
              <w:jc w:val="center"/>
              <w:rPr>
                <w:color w:val="000000"/>
                <w:lang w:val="en-ID" w:eastAsia="en-ID"/>
              </w:rPr>
            </w:pPr>
            <w:r w:rsidRPr="00365FF0">
              <w:rPr>
                <w:color w:val="000000"/>
                <w:lang w:eastAsia="en-ID"/>
              </w:rPr>
              <w:t>9,8</w:t>
            </w:r>
          </w:p>
        </w:tc>
        <w:tc>
          <w:tcPr>
            <w:tcW w:w="1843" w:type="dxa"/>
            <w:tcBorders>
              <w:top w:val="nil"/>
              <w:left w:val="nil"/>
              <w:bottom w:val="nil"/>
              <w:right w:val="single" w:sz="4" w:space="0" w:color="auto"/>
            </w:tcBorders>
            <w:noWrap/>
            <w:vAlign w:val="center"/>
            <w:hideMark/>
          </w:tcPr>
          <w:p w14:paraId="12284CD1" w14:textId="77777777" w:rsidR="00365FF0" w:rsidRPr="00365FF0" w:rsidRDefault="00365FF0" w:rsidP="00563244">
            <w:pPr>
              <w:jc w:val="center"/>
              <w:rPr>
                <w:lang w:val="en-ID" w:eastAsia="en-ID"/>
              </w:rPr>
            </w:pPr>
            <w:r w:rsidRPr="00365FF0">
              <w:rPr>
                <w:lang w:eastAsia="en-ID"/>
              </w:rPr>
              <w:t>3,9</w:t>
            </w:r>
          </w:p>
        </w:tc>
      </w:tr>
      <w:tr w:rsidR="00365FF0" w:rsidRPr="00365FF0" w14:paraId="51D17CCB" w14:textId="77777777" w:rsidTr="00563244">
        <w:trPr>
          <w:trHeight w:val="312"/>
          <w:jc w:val="center"/>
        </w:trPr>
        <w:tc>
          <w:tcPr>
            <w:tcW w:w="7508" w:type="dxa"/>
            <w:gridSpan w:val="5"/>
            <w:tcBorders>
              <w:bottom w:val="nil"/>
            </w:tcBorders>
            <w:noWrap/>
            <w:vAlign w:val="center"/>
            <w:hideMark/>
          </w:tcPr>
          <w:p w14:paraId="38E55A99" w14:textId="77777777" w:rsidR="00365FF0" w:rsidRPr="00365FF0" w:rsidRDefault="00365FF0" w:rsidP="00563244">
            <w:pPr>
              <w:ind w:firstLineChars="100" w:firstLine="200"/>
              <w:jc w:val="center"/>
              <w:rPr>
                <w:lang w:val="en-ID" w:eastAsia="en-ID"/>
              </w:rPr>
            </w:pPr>
            <w:r w:rsidRPr="00365FF0">
              <w:rPr>
                <w:color w:val="000000"/>
                <w:lang w:val="en-ID" w:eastAsia="en-ID"/>
              </w:rPr>
              <w:t xml:space="preserve">Terminal </w:t>
            </w:r>
            <w:proofErr w:type="spellStart"/>
            <w:r w:rsidRPr="00365FF0">
              <w:rPr>
                <w:color w:val="000000"/>
                <w:lang w:val="en-ID" w:eastAsia="en-ID"/>
              </w:rPr>
              <w:t>Teluk</w:t>
            </w:r>
            <w:proofErr w:type="spellEnd"/>
            <w:r w:rsidRPr="00365FF0">
              <w:rPr>
                <w:color w:val="000000"/>
                <w:lang w:val="en-ID" w:eastAsia="en-ID"/>
              </w:rPr>
              <w:t xml:space="preserve"> </w:t>
            </w:r>
            <w:proofErr w:type="spellStart"/>
            <w:r w:rsidRPr="00365FF0">
              <w:rPr>
                <w:color w:val="000000"/>
                <w:lang w:val="en-ID" w:eastAsia="en-ID"/>
              </w:rPr>
              <w:t>Lamong</w:t>
            </w:r>
            <w:proofErr w:type="spellEnd"/>
          </w:p>
        </w:tc>
      </w:tr>
      <w:tr w:rsidR="00365FF0" w:rsidRPr="00365FF0" w14:paraId="2A4A0B26" w14:textId="77777777" w:rsidTr="00563244">
        <w:trPr>
          <w:trHeight w:val="312"/>
          <w:jc w:val="center"/>
        </w:trPr>
        <w:tc>
          <w:tcPr>
            <w:tcW w:w="1555" w:type="dxa"/>
            <w:tcBorders>
              <w:top w:val="nil"/>
              <w:left w:val="single" w:sz="4" w:space="0" w:color="auto"/>
              <w:bottom w:val="nil"/>
              <w:right w:val="nil"/>
            </w:tcBorders>
            <w:noWrap/>
            <w:vAlign w:val="center"/>
            <w:hideMark/>
          </w:tcPr>
          <w:p w14:paraId="6CAD5016" w14:textId="77777777" w:rsidR="00365FF0" w:rsidRPr="00365FF0" w:rsidRDefault="00365FF0" w:rsidP="00563244">
            <w:pPr>
              <w:jc w:val="center"/>
              <w:rPr>
                <w:color w:val="000000"/>
                <w:lang w:val="en-ID" w:eastAsia="en-ID"/>
              </w:rPr>
            </w:pPr>
            <w:r w:rsidRPr="00365FF0">
              <w:rPr>
                <w:color w:val="000000"/>
                <w:lang w:val="en-ID" w:eastAsia="en-ID"/>
              </w:rPr>
              <w:t>Curah Kering</w:t>
            </w:r>
          </w:p>
        </w:tc>
        <w:tc>
          <w:tcPr>
            <w:tcW w:w="850" w:type="dxa"/>
            <w:tcBorders>
              <w:top w:val="nil"/>
              <w:left w:val="nil"/>
              <w:bottom w:val="nil"/>
              <w:right w:val="nil"/>
            </w:tcBorders>
            <w:noWrap/>
            <w:vAlign w:val="center"/>
            <w:hideMark/>
          </w:tcPr>
          <w:p w14:paraId="4FE63BC0" w14:textId="77777777" w:rsidR="00365FF0" w:rsidRPr="00365FF0" w:rsidRDefault="00365FF0" w:rsidP="00563244">
            <w:pPr>
              <w:jc w:val="center"/>
              <w:rPr>
                <w:color w:val="000000"/>
                <w:lang w:val="en-ID" w:eastAsia="en-ID"/>
              </w:rPr>
            </w:pPr>
            <w:r w:rsidRPr="00365FF0">
              <w:rPr>
                <w:color w:val="000000"/>
                <w:lang w:eastAsia="en-ID"/>
              </w:rPr>
              <w:t>25.000</w:t>
            </w:r>
          </w:p>
        </w:tc>
        <w:tc>
          <w:tcPr>
            <w:tcW w:w="1418" w:type="dxa"/>
            <w:tcBorders>
              <w:top w:val="nil"/>
              <w:left w:val="nil"/>
              <w:bottom w:val="nil"/>
              <w:right w:val="nil"/>
            </w:tcBorders>
            <w:noWrap/>
            <w:vAlign w:val="center"/>
            <w:hideMark/>
          </w:tcPr>
          <w:p w14:paraId="4E8F13FC" w14:textId="77777777" w:rsidR="00365FF0" w:rsidRPr="00365FF0" w:rsidRDefault="00365FF0" w:rsidP="00563244">
            <w:pPr>
              <w:jc w:val="center"/>
              <w:rPr>
                <w:color w:val="000000"/>
                <w:lang w:val="en-ID" w:eastAsia="en-ID"/>
              </w:rPr>
            </w:pPr>
            <w:r w:rsidRPr="00365FF0">
              <w:rPr>
                <w:color w:val="000000"/>
                <w:lang w:eastAsia="en-ID"/>
              </w:rPr>
              <w:t>152,3</w:t>
            </w:r>
          </w:p>
        </w:tc>
        <w:tc>
          <w:tcPr>
            <w:tcW w:w="1842" w:type="dxa"/>
            <w:tcBorders>
              <w:top w:val="nil"/>
              <w:left w:val="nil"/>
              <w:bottom w:val="nil"/>
              <w:right w:val="nil"/>
            </w:tcBorders>
            <w:noWrap/>
            <w:vAlign w:val="center"/>
            <w:hideMark/>
          </w:tcPr>
          <w:p w14:paraId="61FE7F37" w14:textId="77777777" w:rsidR="00365FF0" w:rsidRPr="00365FF0" w:rsidRDefault="00365FF0" w:rsidP="00563244">
            <w:pPr>
              <w:jc w:val="center"/>
              <w:rPr>
                <w:color w:val="000000"/>
                <w:lang w:val="en-ID" w:eastAsia="en-ID"/>
              </w:rPr>
            </w:pPr>
            <w:r w:rsidRPr="00365FF0">
              <w:rPr>
                <w:color w:val="000000"/>
                <w:lang w:eastAsia="en-ID"/>
              </w:rPr>
              <w:t>26,8</w:t>
            </w:r>
          </w:p>
        </w:tc>
        <w:tc>
          <w:tcPr>
            <w:tcW w:w="1843" w:type="dxa"/>
            <w:tcBorders>
              <w:top w:val="nil"/>
              <w:left w:val="nil"/>
              <w:bottom w:val="nil"/>
              <w:right w:val="single" w:sz="4" w:space="0" w:color="auto"/>
            </w:tcBorders>
            <w:noWrap/>
            <w:vAlign w:val="center"/>
            <w:hideMark/>
          </w:tcPr>
          <w:p w14:paraId="7B63448F" w14:textId="77777777" w:rsidR="00365FF0" w:rsidRPr="00365FF0" w:rsidRDefault="00365FF0" w:rsidP="00563244">
            <w:pPr>
              <w:jc w:val="center"/>
              <w:rPr>
                <w:lang w:val="en-ID" w:eastAsia="en-ID"/>
              </w:rPr>
            </w:pPr>
            <w:r w:rsidRPr="00365FF0">
              <w:rPr>
                <w:lang w:eastAsia="en-ID"/>
              </w:rPr>
              <w:t>9,6</w:t>
            </w:r>
          </w:p>
        </w:tc>
      </w:tr>
      <w:tr w:rsidR="00365FF0" w:rsidRPr="00365FF0" w14:paraId="47C93F0B" w14:textId="77777777" w:rsidTr="00563244">
        <w:trPr>
          <w:trHeight w:val="312"/>
          <w:jc w:val="center"/>
        </w:trPr>
        <w:tc>
          <w:tcPr>
            <w:tcW w:w="1555" w:type="dxa"/>
            <w:tcBorders>
              <w:top w:val="nil"/>
              <w:left w:val="single" w:sz="4" w:space="0" w:color="auto"/>
              <w:bottom w:val="single" w:sz="4" w:space="0" w:color="auto"/>
              <w:right w:val="nil"/>
            </w:tcBorders>
            <w:noWrap/>
            <w:vAlign w:val="center"/>
            <w:hideMark/>
          </w:tcPr>
          <w:p w14:paraId="759A8B8A" w14:textId="77777777" w:rsidR="00365FF0" w:rsidRPr="00365FF0" w:rsidRDefault="00365FF0" w:rsidP="00563244">
            <w:pPr>
              <w:jc w:val="center"/>
              <w:rPr>
                <w:color w:val="000000"/>
                <w:lang w:val="en-ID" w:eastAsia="en-ID"/>
              </w:rPr>
            </w:pPr>
            <w:proofErr w:type="spellStart"/>
            <w:r w:rsidRPr="00365FF0">
              <w:rPr>
                <w:color w:val="000000"/>
                <w:lang w:val="en-ID" w:eastAsia="en-ID"/>
              </w:rPr>
              <w:t>Petikemas</w:t>
            </w:r>
            <w:proofErr w:type="spellEnd"/>
          </w:p>
        </w:tc>
        <w:tc>
          <w:tcPr>
            <w:tcW w:w="850" w:type="dxa"/>
            <w:tcBorders>
              <w:top w:val="nil"/>
              <w:left w:val="nil"/>
              <w:bottom w:val="single" w:sz="4" w:space="0" w:color="auto"/>
              <w:right w:val="nil"/>
            </w:tcBorders>
            <w:noWrap/>
            <w:vAlign w:val="center"/>
            <w:hideMark/>
          </w:tcPr>
          <w:p w14:paraId="44E82C10" w14:textId="77777777" w:rsidR="00365FF0" w:rsidRPr="00365FF0" w:rsidRDefault="00365FF0" w:rsidP="00563244">
            <w:pPr>
              <w:jc w:val="center"/>
              <w:rPr>
                <w:color w:val="000000"/>
                <w:lang w:val="en-ID" w:eastAsia="en-ID"/>
              </w:rPr>
            </w:pPr>
            <w:r w:rsidRPr="00365FF0">
              <w:rPr>
                <w:color w:val="000000"/>
                <w:lang w:eastAsia="en-ID"/>
              </w:rPr>
              <w:t>26.000</w:t>
            </w:r>
          </w:p>
        </w:tc>
        <w:tc>
          <w:tcPr>
            <w:tcW w:w="1418" w:type="dxa"/>
            <w:tcBorders>
              <w:top w:val="nil"/>
              <w:left w:val="nil"/>
              <w:bottom w:val="single" w:sz="4" w:space="0" w:color="auto"/>
              <w:right w:val="nil"/>
            </w:tcBorders>
            <w:noWrap/>
            <w:vAlign w:val="center"/>
            <w:hideMark/>
          </w:tcPr>
          <w:p w14:paraId="19EF3044" w14:textId="77777777" w:rsidR="00365FF0" w:rsidRPr="00365FF0" w:rsidRDefault="00365FF0" w:rsidP="00563244">
            <w:pPr>
              <w:jc w:val="center"/>
              <w:rPr>
                <w:color w:val="000000"/>
                <w:lang w:val="en-ID" w:eastAsia="en-ID"/>
              </w:rPr>
            </w:pPr>
            <w:r w:rsidRPr="00365FF0">
              <w:rPr>
                <w:color w:val="000000"/>
                <w:lang w:eastAsia="en-ID"/>
              </w:rPr>
              <w:t>195,2</w:t>
            </w:r>
          </w:p>
        </w:tc>
        <w:tc>
          <w:tcPr>
            <w:tcW w:w="1842" w:type="dxa"/>
            <w:tcBorders>
              <w:top w:val="nil"/>
              <w:left w:val="nil"/>
              <w:bottom w:val="single" w:sz="4" w:space="0" w:color="auto"/>
              <w:right w:val="nil"/>
            </w:tcBorders>
            <w:noWrap/>
            <w:vAlign w:val="center"/>
            <w:hideMark/>
          </w:tcPr>
          <w:p w14:paraId="081B5B00" w14:textId="77777777" w:rsidR="00365FF0" w:rsidRPr="00365FF0" w:rsidRDefault="00365FF0" w:rsidP="00563244">
            <w:pPr>
              <w:jc w:val="center"/>
              <w:rPr>
                <w:color w:val="000000"/>
                <w:lang w:val="en-ID" w:eastAsia="en-ID"/>
              </w:rPr>
            </w:pPr>
            <w:r w:rsidRPr="00365FF0">
              <w:rPr>
                <w:color w:val="000000"/>
                <w:lang w:eastAsia="en-ID"/>
              </w:rPr>
              <w:t>27,3</w:t>
            </w:r>
          </w:p>
        </w:tc>
        <w:tc>
          <w:tcPr>
            <w:tcW w:w="1843" w:type="dxa"/>
            <w:tcBorders>
              <w:top w:val="nil"/>
              <w:left w:val="nil"/>
              <w:bottom w:val="single" w:sz="4" w:space="0" w:color="auto"/>
              <w:right w:val="single" w:sz="4" w:space="0" w:color="auto"/>
            </w:tcBorders>
            <w:noWrap/>
            <w:vAlign w:val="center"/>
            <w:hideMark/>
          </w:tcPr>
          <w:p w14:paraId="1C7ECE9E" w14:textId="77777777" w:rsidR="00365FF0" w:rsidRPr="00365FF0" w:rsidRDefault="00365FF0" w:rsidP="00563244">
            <w:pPr>
              <w:jc w:val="center"/>
              <w:rPr>
                <w:lang w:val="en-US" w:eastAsia="en-ID"/>
              </w:rPr>
            </w:pPr>
            <w:r w:rsidRPr="00365FF0">
              <w:rPr>
                <w:lang w:eastAsia="en-ID"/>
              </w:rPr>
              <w:t>10,6</w:t>
            </w:r>
          </w:p>
        </w:tc>
      </w:tr>
    </w:tbl>
    <w:p w14:paraId="0E8452F4" w14:textId="77777777" w:rsidR="00DB139C" w:rsidRPr="00365FF0" w:rsidRDefault="00365FF0" w:rsidP="00DB139C">
      <w:pPr>
        <w:pStyle w:val="sumbertabel"/>
        <w:jc w:val="center"/>
        <w:sectPr w:rsidR="00DB139C" w:rsidRPr="00365FF0" w:rsidSect="00D30240">
          <w:type w:val="continuous"/>
          <w:pgSz w:w="11906" w:h="16838"/>
          <w:pgMar w:top="1134" w:right="1134" w:bottom="1134" w:left="1134" w:header="709" w:footer="709" w:gutter="0"/>
          <w:cols w:space="708"/>
          <w:docGrid w:linePitch="360"/>
        </w:sectPr>
      </w:pPr>
      <w:proofErr w:type="spellStart"/>
      <w:r>
        <w:t>Sumber</w:t>
      </w:r>
      <w:proofErr w:type="spellEnd"/>
      <w:r>
        <w:t xml:space="preserve">: Pelabuhan Tanjung Perak dan Terminal </w:t>
      </w:r>
      <w:proofErr w:type="spellStart"/>
      <w:r>
        <w:t>Teluk</w:t>
      </w:r>
      <w:proofErr w:type="spellEnd"/>
      <w:r>
        <w:t xml:space="preserve"> </w:t>
      </w:r>
      <w:proofErr w:type="spellStart"/>
      <w:r>
        <w:t>Lamong</w:t>
      </w:r>
      <w:proofErr w:type="spellEnd"/>
      <w:r>
        <w:t>, 2022</w:t>
      </w:r>
    </w:p>
    <w:p w14:paraId="056F18D6" w14:textId="77777777" w:rsidR="00DB139C" w:rsidRDefault="00DB139C" w:rsidP="00DB139C">
      <w:pPr>
        <w:autoSpaceDE w:val="0"/>
        <w:autoSpaceDN w:val="0"/>
        <w:adjustRightInd w:val="0"/>
        <w:spacing w:after="0" w:line="240" w:lineRule="auto"/>
        <w:jc w:val="both"/>
        <w:rPr>
          <w:rFonts w:ascii="Times New Roman" w:eastAsia="Calibri" w:hAnsi="Times New Roman" w:cs="Times New Roman"/>
          <w:lang w:val="sv-SE"/>
        </w:rPr>
      </w:pPr>
      <w:r w:rsidRPr="00DB139C">
        <w:rPr>
          <w:rFonts w:ascii="Times New Roman" w:eastAsia="Calibri" w:hAnsi="Times New Roman" w:cs="Times New Roman"/>
          <w:lang w:val="sv-SE"/>
        </w:rPr>
        <w:t xml:space="preserve">Dari tabel diatas dapat dijelaskan untuk spesifikasi kapal yang sandar di masing-masing pelabuhan atau terminal yang berada dalam wilayah kerja Pelabuhan Tanjung Perak. Dari data yang diketahui terkait luasan fasilitas perairan yang sudah disediakan saat ini, ukuran kapal yang akan dilayani dan diasumsikan untuk lama kapal </w:t>
      </w:r>
      <w:r w:rsidRPr="00DB139C">
        <w:rPr>
          <w:rFonts w:ascii="Times New Roman" w:eastAsia="Calibri" w:hAnsi="Times New Roman" w:cs="Times New Roman"/>
          <w:lang w:val="sv-SE"/>
        </w:rPr>
        <w:t>berlabuh rata-rata yaitu 2 hari maka dapat diketahui untuk kapasitas area labuh di Pelabuhan Tanjung Perak yaitu sebanyak 20.330 kapal per tahun. Untuk lebih jelasnya terkait hasil perhitungan kapasitas area labuh di Pelabuhan Tanjung Perak dapat dilihat pada tabel dibawah ini</w:t>
      </w:r>
      <w:r>
        <w:rPr>
          <w:rFonts w:ascii="Times New Roman" w:eastAsia="Calibri" w:hAnsi="Times New Roman" w:cs="Times New Roman"/>
          <w:lang w:val="sv-SE"/>
        </w:rPr>
        <w:t>.</w:t>
      </w:r>
    </w:p>
    <w:p w14:paraId="12187414" w14:textId="77777777" w:rsidR="00DB139C" w:rsidRDefault="00DB139C" w:rsidP="00DB139C">
      <w:pPr>
        <w:autoSpaceDE w:val="0"/>
        <w:autoSpaceDN w:val="0"/>
        <w:adjustRightInd w:val="0"/>
        <w:spacing w:after="0" w:line="240" w:lineRule="auto"/>
        <w:jc w:val="both"/>
        <w:rPr>
          <w:rFonts w:ascii="Times New Roman" w:eastAsia="Calibri" w:hAnsi="Times New Roman" w:cs="Times New Roman"/>
          <w:lang w:val="en-US"/>
        </w:rPr>
        <w:sectPr w:rsidR="00DB139C" w:rsidSect="00D30240">
          <w:type w:val="continuous"/>
          <w:pgSz w:w="11906" w:h="16838"/>
          <w:pgMar w:top="1134" w:right="1134" w:bottom="1134" w:left="1134" w:header="709" w:footer="709" w:gutter="0"/>
          <w:cols w:num="2" w:space="708"/>
          <w:docGrid w:linePitch="360"/>
        </w:sectPr>
      </w:pPr>
    </w:p>
    <w:p w14:paraId="4F29EECB" w14:textId="77777777" w:rsidR="00DB139C" w:rsidRDefault="00DB139C" w:rsidP="00DB139C">
      <w:pPr>
        <w:autoSpaceDE w:val="0"/>
        <w:autoSpaceDN w:val="0"/>
        <w:adjustRightInd w:val="0"/>
        <w:spacing w:after="0" w:line="240" w:lineRule="auto"/>
        <w:jc w:val="center"/>
        <w:rPr>
          <w:rFonts w:ascii="Times New Roman" w:eastAsia="Calibri" w:hAnsi="Times New Roman" w:cs="Times New Roman"/>
          <w:lang w:val="en-US"/>
        </w:rPr>
      </w:pPr>
    </w:p>
    <w:p w14:paraId="16BABF2F" w14:textId="7DAEF321" w:rsidR="00DB139C" w:rsidRDefault="00DB139C" w:rsidP="00DB139C">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w:t>
      </w:r>
      <w:r w:rsidR="008A2D68">
        <w:rPr>
          <w:rFonts w:ascii="Times New Roman" w:eastAsia="Calibri" w:hAnsi="Times New Roman" w:cs="Times New Roman"/>
          <w:lang w:val="en-US"/>
        </w:rPr>
        <w:t>6</w:t>
      </w:r>
      <w:r>
        <w:rPr>
          <w:rFonts w:ascii="Times New Roman" w:eastAsia="Calibri" w:hAnsi="Times New Roman" w:cs="Times New Roman"/>
          <w:lang w:val="en-US"/>
        </w:rPr>
        <w:t xml:space="preserve">. </w:t>
      </w:r>
      <w:r w:rsidRPr="00DB139C">
        <w:rPr>
          <w:rFonts w:ascii="Times New Roman" w:eastAsia="Calibri" w:hAnsi="Times New Roman" w:cs="Times New Roman"/>
          <w:lang w:val="en-US"/>
        </w:rPr>
        <w:t xml:space="preserve">Luas </w:t>
      </w:r>
      <w:proofErr w:type="spellStart"/>
      <w:r w:rsidRPr="00DB139C">
        <w:rPr>
          <w:rFonts w:ascii="Times New Roman" w:eastAsia="Calibri" w:hAnsi="Times New Roman" w:cs="Times New Roman"/>
          <w:lang w:val="en-US"/>
        </w:rPr>
        <w:t>Fasilitas</w:t>
      </w:r>
      <w:proofErr w:type="spellEnd"/>
      <w:r w:rsidRPr="00DB139C">
        <w:rPr>
          <w:rFonts w:ascii="Times New Roman" w:eastAsia="Calibri" w:hAnsi="Times New Roman" w:cs="Times New Roman"/>
          <w:lang w:val="en-US"/>
        </w:rPr>
        <w:t xml:space="preserve"> </w:t>
      </w:r>
      <w:proofErr w:type="spellStart"/>
      <w:r w:rsidRPr="00DB139C">
        <w:rPr>
          <w:rFonts w:ascii="Times New Roman" w:eastAsia="Calibri" w:hAnsi="Times New Roman" w:cs="Times New Roman"/>
          <w:lang w:val="en-US"/>
        </w:rPr>
        <w:t>Perairan</w:t>
      </w:r>
      <w:proofErr w:type="spellEnd"/>
      <w:r w:rsidRPr="00DB139C">
        <w:rPr>
          <w:rFonts w:ascii="Times New Roman" w:eastAsia="Calibri" w:hAnsi="Times New Roman" w:cs="Times New Roman"/>
          <w:lang w:val="en-US"/>
        </w:rPr>
        <w:t xml:space="preserve"> Pelabuhan Tanjung Perak</w:t>
      </w:r>
    </w:p>
    <w:tbl>
      <w:tblPr>
        <w:tblStyle w:val="TableGrid"/>
        <w:tblW w:w="6508" w:type="dxa"/>
        <w:jc w:val="center"/>
        <w:tblLook w:val="04A0" w:firstRow="1" w:lastRow="0" w:firstColumn="1" w:lastColumn="0" w:noHBand="0" w:noVBand="1"/>
      </w:tblPr>
      <w:tblGrid>
        <w:gridCol w:w="2405"/>
        <w:gridCol w:w="1101"/>
        <w:gridCol w:w="1736"/>
        <w:gridCol w:w="1266"/>
      </w:tblGrid>
      <w:tr w:rsidR="00DB139C" w:rsidRPr="00BB2FC5" w14:paraId="331E5275" w14:textId="77777777" w:rsidTr="002123EA">
        <w:trPr>
          <w:trHeight w:val="312"/>
          <w:tblHeader/>
          <w:jc w:val="center"/>
        </w:trPr>
        <w:tc>
          <w:tcPr>
            <w:tcW w:w="2405" w:type="dxa"/>
            <w:noWrap/>
            <w:vAlign w:val="center"/>
            <w:hideMark/>
          </w:tcPr>
          <w:p w14:paraId="154534F6" w14:textId="77777777" w:rsidR="00DB139C" w:rsidRPr="00DB139C" w:rsidRDefault="00DB139C" w:rsidP="00563244">
            <w:pPr>
              <w:jc w:val="center"/>
              <w:rPr>
                <w:b/>
                <w:bCs/>
                <w:color w:val="000000" w:themeColor="text1"/>
                <w:lang w:val="en-ID" w:eastAsia="en-ID"/>
              </w:rPr>
            </w:pPr>
            <w:proofErr w:type="spellStart"/>
            <w:r w:rsidRPr="00DB139C">
              <w:rPr>
                <w:b/>
                <w:bCs/>
                <w:color w:val="000000" w:themeColor="text1"/>
                <w:lang w:val="en-ID" w:eastAsia="en-ID"/>
              </w:rPr>
              <w:t>Fasilitas</w:t>
            </w:r>
            <w:proofErr w:type="spellEnd"/>
            <w:r w:rsidRPr="00DB139C">
              <w:rPr>
                <w:b/>
                <w:bCs/>
                <w:color w:val="000000" w:themeColor="text1"/>
                <w:lang w:val="en-ID" w:eastAsia="en-ID"/>
              </w:rPr>
              <w:t xml:space="preserve"> </w:t>
            </w:r>
            <w:proofErr w:type="spellStart"/>
            <w:r w:rsidRPr="00DB139C">
              <w:rPr>
                <w:b/>
                <w:bCs/>
                <w:color w:val="000000" w:themeColor="text1"/>
                <w:lang w:val="en-ID" w:eastAsia="en-ID"/>
              </w:rPr>
              <w:t>Perairan</w:t>
            </w:r>
            <w:proofErr w:type="spellEnd"/>
          </w:p>
        </w:tc>
        <w:tc>
          <w:tcPr>
            <w:tcW w:w="1101" w:type="dxa"/>
            <w:noWrap/>
            <w:vAlign w:val="center"/>
            <w:hideMark/>
          </w:tcPr>
          <w:p w14:paraId="1B0D6E67" w14:textId="77777777" w:rsidR="00DB139C" w:rsidRPr="00DB139C" w:rsidRDefault="00DB139C" w:rsidP="00563244">
            <w:pPr>
              <w:jc w:val="center"/>
              <w:rPr>
                <w:b/>
                <w:bCs/>
                <w:color w:val="000000" w:themeColor="text1"/>
                <w:lang w:val="en-ID" w:eastAsia="en-ID"/>
              </w:rPr>
            </w:pPr>
            <w:proofErr w:type="spellStart"/>
            <w:r w:rsidRPr="00DB139C">
              <w:rPr>
                <w:b/>
                <w:bCs/>
                <w:color w:val="000000" w:themeColor="text1"/>
                <w:lang w:val="en-ID" w:eastAsia="en-ID"/>
              </w:rPr>
              <w:t>Satuan</w:t>
            </w:r>
            <w:proofErr w:type="spellEnd"/>
          </w:p>
        </w:tc>
        <w:tc>
          <w:tcPr>
            <w:tcW w:w="1736" w:type="dxa"/>
            <w:noWrap/>
            <w:vAlign w:val="center"/>
            <w:hideMark/>
          </w:tcPr>
          <w:p w14:paraId="6D511F43" w14:textId="77777777" w:rsidR="00DB139C" w:rsidRPr="00DB139C" w:rsidRDefault="00DB139C" w:rsidP="00563244">
            <w:pPr>
              <w:jc w:val="center"/>
              <w:rPr>
                <w:b/>
                <w:bCs/>
                <w:color w:val="000000" w:themeColor="text1"/>
                <w:lang w:val="en-ID" w:eastAsia="en-ID"/>
              </w:rPr>
            </w:pPr>
            <w:proofErr w:type="spellStart"/>
            <w:r w:rsidRPr="00DB139C">
              <w:rPr>
                <w:b/>
                <w:bCs/>
                <w:color w:val="000000" w:themeColor="text1"/>
                <w:lang w:val="en-ID" w:eastAsia="en-ID"/>
              </w:rPr>
              <w:t>Rumus</w:t>
            </w:r>
            <w:proofErr w:type="spellEnd"/>
          </w:p>
        </w:tc>
        <w:tc>
          <w:tcPr>
            <w:tcW w:w="1266" w:type="dxa"/>
            <w:noWrap/>
            <w:vAlign w:val="center"/>
            <w:hideMark/>
          </w:tcPr>
          <w:p w14:paraId="5C292FDF" w14:textId="77777777" w:rsidR="00DB139C" w:rsidRPr="00DB139C" w:rsidRDefault="00DB139C" w:rsidP="00563244">
            <w:pPr>
              <w:jc w:val="center"/>
              <w:rPr>
                <w:b/>
                <w:bCs/>
                <w:color w:val="000000" w:themeColor="text1"/>
                <w:lang w:val="en-ID" w:eastAsia="en-ID"/>
              </w:rPr>
            </w:pPr>
            <w:r w:rsidRPr="00DB139C">
              <w:rPr>
                <w:b/>
                <w:bCs/>
                <w:color w:val="000000" w:themeColor="text1"/>
                <w:lang w:val="en-ID" w:eastAsia="en-ID"/>
              </w:rPr>
              <w:t>Luas Area</w:t>
            </w:r>
          </w:p>
        </w:tc>
      </w:tr>
      <w:tr w:rsidR="00DB139C" w:rsidRPr="00BB2FC5" w14:paraId="295BB0E9" w14:textId="77777777" w:rsidTr="00DB139C">
        <w:trPr>
          <w:trHeight w:val="312"/>
          <w:jc w:val="center"/>
        </w:trPr>
        <w:tc>
          <w:tcPr>
            <w:tcW w:w="6508" w:type="dxa"/>
            <w:gridSpan w:val="4"/>
            <w:noWrap/>
            <w:vAlign w:val="center"/>
            <w:hideMark/>
          </w:tcPr>
          <w:p w14:paraId="2D4E212E" w14:textId="77777777" w:rsidR="00DB139C" w:rsidRPr="00DB139C" w:rsidRDefault="00DB139C" w:rsidP="00563244">
            <w:pPr>
              <w:jc w:val="center"/>
              <w:rPr>
                <w:color w:val="000000"/>
                <w:lang w:val="en-ID" w:eastAsia="en-ID"/>
              </w:rPr>
            </w:pPr>
            <w:r w:rsidRPr="00DB139C">
              <w:rPr>
                <w:color w:val="000000"/>
                <w:lang w:val="en-ID" w:eastAsia="en-ID"/>
              </w:rPr>
              <w:t>Areal Labuh</w:t>
            </w:r>
          </w:p>
        </w:tc>
      </w:tr>
      <w:tr w:rsidR="00DB139C" w:rsidRPr="00BB2FC5" w14:paraId="232105D4" w14:textId="77777777" w:rsidTr="00DB139C">
        <w:trPr>
          <w:trHeight w:val="312"/>
          <w:jc w:val="center"/>
        </w:trPr>
        <w:tc>
          <w:tcPr>
            <w:tcW w:w="2405" w:type="dxa"/>
            <w:noWrap/>
            <w:vAlign w:val="center"/>
            <w:hideMark/>
          </w:tcPr>
          <w:p w14:paraId="3D9EB442" w14:textId="77777777" w:rsidR="00DB139C" w:rsidRPr="00DB139C" w:rsidRDefault="00DB139C" w:rsidP="00563244">
            <w:pPr>
              <w:ind w:firstLineChars="100" w:firstLine="200"/>
              <w:jc w:val="center"/>
              <w:rPr>
                <w:color w:val="000000"/>
                <w:lang w:val="en-ID" w:eastAsia="en-ID"/>
              </w:rPr>
            </w:pPr>
            <w:r w:rsidRPr="00DB139C">
              <w:rPr>
                <w:color w:val="000000"/>
                <w:lang w:val="en-ID" w:eastAsia="en-ID"/>
              </w:rPr>
              <w:t>Loa</w:t>
            </w:r>
          </w:p>
        </w:tc>
        <w:tc>
          <w:tcPr>
            <w:tcW w:w="1101" w:type="dxa"/>
            <w:noWrap/>
            <w:vAlign w:val="center"/>
            <w:hideMark/>
          </w:tcPr>
          <w:p w14:paraId="0C762B1C" w14:textId="77777777" w:rsidR="00DB139C" w:rsidRPr="00DB139C" w:rsidRDefault="00DB139C" w:rsidP="00563244">
            <w:pPr>
              <w:jc w:val="center"/>
              <w:rPr>
                <w:lang w:val="en-ID" w:eastAsia="en-ID"/>
              </w:rPr>
            </w:pPr>
            <w:r w:rsidRPr="00DB139C">
              <w:rPr>
                <w:lang w:val="en-ID" w:eastAsia="en-ID"/>
              </w:rPr>
              <w:t>m</w:t>
            </w:r>
          </w:p>
        </w:tc>
        <w:tc>
          <w:tcPr>
            <w:tcW w:w="1736" w:type="dxa"/>
            <w:noWrap/>
            <w:vAlign w:val="center"/>
            <w:hideMark/>
          </w:tcPr>
          <w:p w14:paraId="2C609090" w14:textId="77777777" w:rsidR="00DB139C" w:rsidRPr="00DB139C" w:rsidRDefault="00DB139C" w:rsidP="00563244">
            <w:pPr>
              <w:jc w:val="center"/>
              <w:rPr>
                <w:color w:val="000000"/>
                <w:lang w:val="en-ID" w:eastAsia="en-ID"/>
              </w:rPr>
            </w:pPr>
          </w:p>
        </w:tc>
        <w:tc>
          <w:tcPr>
            <w:tcW w:w="1266" w:type="dxa"/>
            <w:noWrap/>
            <w:vAlign w:val="center"/>
            <w:hideMark/>
          </w:tcPr>
          <w:p w14:paraId="0F96B16B" w14:textId="77777777" w:rsidR="00DB139C" w:rsidRPr="00DB139C" w:rsidRDefault="00DB139C" w:rsidP="00563244">
            <w:pPr>
              <w:jc w:val="center"/>
              <w:rPr>
                <w:color w:val="000000"/>
                <w:lang w:val="en-ID" w:eastAsia="en-ID"/>
              </w:rPr>
            </w:pPr>
            <w:r w:rsidRPr="00DB139C">
              <w:rPr>
                <w:color w:val="000000"/>
                <w:lang w:val="en-ID" w:eastAsia="en-ID"/>
              </w:rPr>
              <w:t>195,0</w:t>
            </w:r>
          </w:p>
        </w:tc>
      </w:tr>
      <w:tr w:rsidR="00DB139C" w:rsidRPr="00BB2FC5" w14:paraId="4E86AFCC" w14:textId="77777777" w:rsidTr="00DB139C">
        <w:trPr>
          <w:trHeight w:val="312"/>
          <w:jc w:val="center"/>
        </w:trPr>
        <w:tc>
          <w:tcPr>
            <w:tcW w:w="2405" w:type="dxa"/>
            <w:noWrap/>
            <w:vAlign w:val="center"/>
            <w:hideMark/>
          </w:tcPr>
          <w:p w14:paraId="44E95315" w14:textId="77777777" w:rsidR="00DB139C" w:rsidRPr="00DB139C" w:rsidRDefault="00DB139C" w:rsidP="00563244">
            <w:pPr>
              <w:ind w:firstLineChars="100" w:firstLine="200"/>
              <w:jc w:val="center"/>
              <w:rPr>
                <w:color w:val="000000"/>
                <w:lang w:val="en-ID" w:eastAsia="en-ID"/>
              </w:rPr>
            </w:pPr>
            <w:r w:rsidRPr="00DB139C">
              <w:rPr>
                <w:color w:val="000000"/>
                <w:lang w:val="en-ID" w:eastAsia="en-ID"/>
              </w:rPr>
              <w:t>H</w:t>
            </w:r>
          </w:p>
        </w:tc>
        <w:tc>
          <w:tcPr>
            <w:tcW w:w="1101" w:type="dxa"/>
            <w:noWrap/>
            <w:vAlign w:val="center"/>
            <w:hideMark/>
          </w:tcPr>
          <w:p w14:paraId="462527E4" w14:textId="77777777" w:rsidR="00DB139C" w:rsidRPr="00DB139C" w:rsidRDefault="00DB139C" w:rsidP="00563244">
            <w:pPr>
              <w:jc w:val="center"/>
              <w:rPr>
                <w:lang w:val="en-ID" w:eastAsia="en-ID"/>
              </w:rPr>
            </w:pPr>
            <w:r w:rsidRPr="00DB139C">
              <w:rPr>
                <w:lang w:val="en-ID" w:eastAsia="en-ID"/>
              </w:rPr>
              <w:t>m</w:t>
            </w:r>
          </w:p>
        </w:tc>
        <w:tc>
          <w:tcPr>
            <w:tcW w:w="1736" w:type="dxa"/>
            <w:noWrap/>
            <w:vAlign w:val="center"/>
            <w:hideMark/>
          </w:tcPr>
          <w:p w14:paraId="1A7838D0" w14:textId="77777777" w:rsidR="00DB139C" w:rsidRPr="00DB139C" w:rsidRDefault="00DB139C" w:rsidP="00563244">
            <w:pPr>
              <w:jc w:val="center"/>
              <w:rPr>
                <w:color w:val="000000"/>
                <w:lang w:val="en-ID" w:eastAsia="en-ID"/>
              </w:rPr>
            </w:pPr>
          </w:p>
        </w:tc>
        <w:tc>
          <w:tcPr>
            <w:tcW w:w="1266" w:type="dxa"/>
            <w:noWrap/>
            <w:vAlign w:val="center"/>
            <w:hideMark/>
          </w:tcPr>
          <w:p w14:paraId="11283505" w14:textId="77777777" w:rsidR="00DB139C" w:rsidRPr="00DB139C" w:rsidRDefault="00DB139C" w:rsidP="00563244">
            <w:pPr>
              <w:jc w:val="center"/>
              <w:rPr>
                <w:color w:val="000000"/>
                <w:lang w:val="en-ID" w:eastAsia="en-ID"/>
              </w:rPr>
            </w:pPr>
            <w:r w:rsidRPr="00DB139C">
              <w:rPr>
                <w:color w:val="000000"/>
                <w:lang w:val="en-ID" w:eastAsia="en-ID"/>
              </w:rPr>
              <w:t>11,0</w:t>
            </w:r>
          </w:p>
        </w:tc>
      </w:tr>
      <w:tr w:rsidR="00DB139C" w:rsidRPr="00BB2FC5" w14:paraId="1A7A4421" w14:textId="77777777" w:rsidTr="00DB139C">
        <w:trPr>
          <w:trHeight w:val="312"/>
          <w:jc w:val="center"/>
        </w:trPr>
        <w:tc>
          <w:tcPr>
            <w:tcW w:w="2405" w:type="dxa"/>
            <w:noWrap/>
            <w:vAlign w:val="center"/>
            <w:hideMark/>
          </w:tcPr>
          <w:p w14:paraId="2012FAAE" w14:textId="77777777" w:rsidR="00DB139C" w:rsidRPr="00DB139C" w:rsidRDefault="00DB139C" w:rsidP="00563244">
            <w:pPr>
              <w:ind w:firstLineChars="100" w:firstLine="200"/>
              <w:jc w:val="center"/>
              <w:rPr>
                <w:color w:val="000000"/>
                <w:lang w:val="en-ID" w:eastAsia="en-ID"/>
              </w:rPr>
            </w:pPr>
            <w:proofErr w:type="spellStart"/>
            <w:r w:rsidRPr="00DB139C">
              <w:rPr>
                <w:color w:val="000000"/>
                <w:lang w:val="en-ID" w:eastAsia="en-ID"/>
              </w:rPr>
              <w:t>Jumlah</w:t>
            </w:r>
            <w:proofErr w:type="spellEnd"/>
            <w:r w:rsidRPr="00DB139C">
              <w:rPr>
                <w:color w:val="000000"/>
                <w:lang w:val="en-ID" w:eastAsia="en-ID"/>
              </w:rPr>
              <w:t xml:space="preserve"> Kapal (K)</w:t>
            </w:r>
          </w:p>
        </w:tc>
        <w:tc>
          <w:tcPr>
            <w:tcW w:w="1101" w:type="dxa"/>
            <w:noWrap/>
            <w:vAlign w:val="center"/>
            <w:hideMark/>
          </w:tcPr>
          <w:p w14:paraId="1327A953" w14:textId="77777777" w:rsidR="00DB139C" w:rsidRPr="00DB139C" w:rsidRDefault="00DB139C" w:rsidP="00563244">
            <w:pPr>
              <w:jc w:val="center"/>
              <w:rPr>
                <w:lang w:val="en-ID" w:eastAsia="en-ID"/>
              </w:rPr>
            </w:pPr>
            <w:r w:rsidRPr="00DB139C">
              <w:rPr>
                <w:lang w:val="en-ID" w:eastAsia="en-ID"/>
              </w:rPr>
              <w:t>unit</w:t>
            </w:r>
          </w:p>
        </w:tc>
        <w:tc>
          <w:tcPr>
            <w:tcW w:w="1736" w:type="dxa"/>
            <w:noWrap/>
            <w:vAlign w:val="center"/>
            <w:hideMark/>
          </w:tcPr>
          <w:p w14:paraId="73978CE5" w14:textId="77777777" w:rsidR="00DB139C" w:rsidRPr="00DB139C" w:rsidRDefault="00DB139C" w:rsidP="00563244">
            <w:pPr>
              <w:jc w:val="center"/>
              <w:rPr>
                <w:color w:val="000000"/>
                <w:lang w:val="en-ID" w:eastAsia="en-ID"/>
              </w:rPr>
            </w:pPr>
          </w:p>
        </w:tc>
        <w:tc>
          <w:tcPr>
            <w:tcW w:w="1266" w:type="dxa"/>
            <w:noWrap/>
            <w:vAlign w:val="center"/>
            <w:hideMark/>
          </w:tcPr>
          <w:p w14:paraId="180532CB" w14:textId="77777777" w:rsidR="00DB139C" w:rsidRPr="00DB139C" w:rsidRDefault="00DB139C" w:rsidP="00563244">
            <w:pPr>
              <w:jc w:val="center"/>
              <w:rPr>
                <w:color w:val="000000"/>
                <w:lang w:val="en-ID" w:eastAsia="en-ID"/>
              </w:rPr>
            </w:pPr>
            <w:r w:rsidRPr="00DB139C">
              <w:rPr>
                <w:color w:val="000000"/>
                <w:lang w:val="en-ID" w:eastAsia="en-ID"/>
              </w:rPr>
              <w:t>112,0</w:t>
            </w:r>
          </w:p>
        </w:tc>
      </w:tr>
      <w:tr w:rsidR="00DB139C" w:rsidRPr="00BB2FC5" w14:paraId="30EBD523" w14:textId="77777777" w:rsidTr="00DB139C">
        <w:trPr>
          <w:trHeight w:val="312"/>
          <w:jc w:val="center"/>
        </w:trPr>
        <w:tc>
          <w:tcPr>
            <w:tcW w:w="2405" w:type="dxa"/>
            <w:noWrap/>
            <w:vAlign w:val="center"/>
            <w:hideMark/>
          </w:tcPr>
          <w:p w14:paraId="5F946A2C" w14:textId="77777777" w:rsidR="00DB139C" w:rsidRPr="00DB139C" w:rsidRDefault="00DB139C" w:rsidP="00563244">
            <w:pPr>
              <w:ind w:firstLineChars="100" w:firstLine="200"/>
              <w:jc w:val="center"/>
              <w:rPr>
                <w:lang w:val="en-ID" w:eastAsia="en-ID"/>
              </w:rPr>
            </w:pPr>
            <w:proofErr w:type="spellStart"/>
            <w:r w:rsidRPr="00DB139C">
              <w:rPr>
                <w:lang w:val="en-ID" w:eastAsia="en-ID"/>
              </w:rPr>
              <w:t>Kedalaman</w:t>
            </w:r>
            <w:proofErr w:type="spellEnd"/>
            <w:r w:rsidRPr="00DB139C">
              <w:rPr>
                <w:lang w:val="en-ID" w:eastAsia="en-ID"/>
              </w:rPr>
              <w:t xml:space="preserve"> Areal Labuh</w:t>
            </w:r>
          </w:p>
        </w:tc>
        <w:tc>
          <w:tcPr>
            <w:tcW w:w="1101" w:type="dxa"/>
            <w:noWrap/>
            <w:vAlign w:val="center"/>
            <w:hideMark/>
          </w:tcPr>
          <w:p w14:paraId="5BB9FF10" w14:textId="77777777" w:rsidR="00DB139C" w:rsidRPr="00DB139C" w:rsidRDefault="00DB139C" w:rsidP="00563244">
            <w:pPr>
              <w:jc w:val="center"/>
              <w:rPr>
                <w:lang w:val="en-ID" w:eastAsia="en-ID"/>
              </w:rPr>
            </w:pPr>
            <w:r w:rsidRPr="00DB139C">
              <w:rPr>
                <w:lang w:val="en-ID" w:eastAsia="en-ID"/>
              </w:rPr>
              <w:t>m</w:t>
            </w:r>
          </w:p>
        </w:tc>
        <w:tc>
          <w:tcPr>
            <w:tcW w:w="1736" w:type="dxa"/>
            <w:noWrap/>
            <w:vAlign w:val="center"/>
            <w:hideMark/>
          </w:tcPr>
          <w:p w14:paraId="097AE3EE" w14:textId="77777777" w:rsidR="00DB139C" w:rsidRPr="00DB139C" w:rsidRDefault="00DB139C" w:rsidP="00563244">
            <w:pPr>
              <w:jc w:val="center"/>
              <w:rPr>
                <w:color w:val="000000"/>
                <w:lang w:val="en-ID" w:eastAsia="en-ID"/>
              </w:rPr>
            </w:pPr>
            <w:r w:rsidRPr="00DB139C">
              <w:rPr>
                <w:color w:val="000000"/>
                <w:lang w:val="en-ID" w:eastAsia="en-ID"/>
              </w:rPr>
              <w:t>d = 1,25 x D</w:t>
            </w:r>
          </w:p>
        </w:tc>
        <w:tc>
          <w:tcPr>
            <w:tcW w:w="1266" w:type="dxa"/>
            <w:noWrap/>
            <w:vAlign w:val="center"/>
            <w:hideMark/>
          </w:tcPr>
          <w:p w14:paraId="4A86D024" w14:textId="77777777" w:rsidR="00DB139C" w:rsidRPr="00DB139C" w:rsidRDefault="00DB139C" w:rsidP="00563244">
            <w:pPr>
              <w:jc w:val="center"/>
              <w:rPr>
                <w:lang w:val="en-ID" w:eastAsia="en-ID"/>
              </w:rPr>
            </w:pPr>
            <w:r w:rsidRPr="00DB139C">
              <w:rPr>
                <w:lang w:val="en-ID" w:eastAsia="en-ID"/>
              </w:rPr>
              <w:t>13,8</w:t>
            </w:r>
          </w:p>
        </w:tc>
      </w:tr>
      <w:tr w:rsidR="00DB139C" w:rsidRPr="00BB2FC5" w14:paraId="1B80C9CD" w14:textId="77777777" w:rsidTr="00DB139C">
        <w:trPr>
          <w:trHeight w:val="312"/>
          <w:jc w:val="center"/>
        </w:trPr>
        <w:tc>
          <w:tcPr>
            <w:tcW w:w="2405" w:type="dxa"/>
            <w:noWrap/>
            <w:vAlign w:val="center"/>
            <w:hideMark/>
          </w:tcPr>
          <w:p w14:paraId="625C744F" w14:textId="77777777" w:rsidR="00DB139C" w:rsidRPr="00DB139C" w:rsidRDefault="00DB139C" w:rsidP="00563244">
            <w:pPr>
              <w:ind w:firstLineChars="100" w:firstLine="200"/>
              <w:jc w:val="center"/>
              <w:rPr>
                <w:lang w:val="en-ID" w:eastAsia="en-ID"/>
              </w:rPr>
            </w:pPr>
            <w:r w:rsidRPr="00DB139C">
              <w:rPr>
                <w:lang w:val="en-ID" w:eastAsia="en-ID"/>
              </w:rPr>
              <w:t>Radius Areal Labuh</w:t>
            </w:r>
          </w:p>
        </w:tc>
        <w:tc>
          <w:tcPr>
            <w:tcW w:w="1101" w:type="dxa"/>
            <w:noWrap/>
            <w:vAlign w:val="center"/>
            <w:hideMark/>
          </w:tcPr>
          <w:p w14:paraId="0FE6D750" w14:textId="77777777" w:rsidR="00DB139C" w:rsidRPr="00DB139C" w:rsidRDefault="00DB139C" w:rsidP="00563244">
            <w:pPr>
              <w:jc w:val="center"/>
              <w:rPr>
                <w:lang w:val="en-ID" w:eastAsia="en-ID"/>
              </w:rPr>
            </w:pPr>
            <w:r w:rsidRPr="00DB139C">
              <w:rPr>
                <w:lang w:val="en-ID" w:eastAsia="en-ID"/>
              </w:rPr>
              <w:t>m</w:t>
            </w:r>
          </w:p>
        </w:tc>
        <w:tc>
          <w:tcPr>
            <w:tcW w:w="1736" w:type="dxa"/>
            <w:noWrap/>
            <w:vAlign w:val="center"/>
            <w:hideMark/>
          </w:tcPr>
          <w:p w14:paraId="25DEDF06" w14:textId="77777777" w:rsidR="00DB139C" w:rsidRPr="00DB139C" w:rsidRDefault="00DB139C" w:rsidP="00563244">
            <w:pPr>
              <w:jc w:val="center"/>
              <w:rPr>
                <w:lang w:val="en-ID" w:eastAsia="en-ID"/>
              </w:rPr>
            </w:pPr>
            <w:r w:rsidRPr="00DB139C">
              <w:rPr>
                <w:lang w:val="en-ID" w:eastAsia="en-ID"/>
              </w:rPr>
              <w:t>R = L + 6D + 30</w:t>
            </w:r>
          </w:p>
        </w:tc>
        <w:tc>
          <w:tcPr>
            <w:tcW w:w="1266" w:type="dxa"/>
            <w:noWrap/>
            <w:vAlign w:val="center"/>
            <w:hideMark/>
          </w:tcPr>
          <w:p w14:paraId="721E9D2D" w14:textId="77777777" w:rsidR="00DB139C" w:rsidRPr="00DB139C" w:rsidRDefault="00DB139C" w:rsidP="00563244">
            <w:pPr>
              <w:jc w:val="center"/>
              <w:rPr>
                <w:color w:val="000000"/>
                <w:lang w:val="en-ID" w:eastAsia="en-ID"/>
              </w:rPr>
            </w:pPr>
            <w:r w:rsidRPr="00DB139C">
              <w:rPr>
                <w:color w:val="000000"/>
                <w:lang w:val="en-ID" w:eastAsia="en-ID"/>
              </w:rPr>
              <w:t>291,0</w:t>
            </w:r>
          </w:p>
        </w:tc>
      </w:tr>
      <w:tr w:rsidR="00DB139C" w:rsidRPr="00BB2FC5" w14:paraId="5792ED1A" w14:textId="77777777" w:rsidTr="00DB139C">
        <w:trPr>
          <w:trHeight w:val="312"/>
          <w:jc w:val="center"/>
        </w:trPr>
        <w:tc>
          <w:tcPr>
            <w:tcW w:w="2405" w:type="dxa"/>
            <w:vMerge w:val="restart"/>
            <w:noWrap/>
            <w:vAlign w:val="center"/>
            <w:hideMark/>
          </w:tcPr>
          <w:p w14:paraId="36CA7A17" w14:textId="77777777" w:rsidR="00DB139C" w:rsidRPr="00DB139C" w:rsidRDefault="00DB139C" w:rsidP="00563244">
            <w:pPr>
              <w:ind w:firstLineChars="100" w:firstLine="200"/>
              <w:jc w:val="center"/>
              <w:rPr>
                <w:color w:val="000000"/>
                <w:lang w:val="en-ID" w:eastAsia="en-ID"/>
              </w:rPr>
            </w:pPr>
            <w:r w:rsidRPr="00DB139C">
              <w:rPr>
                <w:color w:val="000000"/>
                <w:lang w:val="en-ID" w:eastAsia="en-ID"/>
              </w:rPr>
              <w:t>Luas Areal Labuh</w:t>
            </w:r>
          </w:p>
        </w:tc>
        <w:tc>
          <w:tcPr>
            <w:tcW w:w="1101" w:type="dxa"/>
            <w:noWrap/>
            <w:vAlign w:val="center"/>
            <w:hideMark/>
          </w:tcPr>
          <w:p w14:paraId="10BA9C2D" w14:textId="77777777" w:rsidR="00DB139C" w:rsidRPr="00DB139C" w:rsidRDefault="00DB139C" w:rsidP="00563244">
            <w:pPr>
              <w:jc w:val="center"/>
              <w:rPr>
                <w:color w:val="000000"/>
                <w:lang w:val="en-ID" w:eastAsia="en-ID"/>
              </w:rPr>
            </w:pPr>
            <w:r w:rsidRPr="00DB139C">
              <w:rPr>
                <w:color w:val="000000"/>
                <w:lang w:val="en-ID" w:eastAsia="en-ID"/>
              </w:rPr>
              <w:t>m</w:t>
            </w:r>
            <w:r w:rsidRPr="00DB139C">
              <w:rPr>
                <w:color w:val="000000"/>
                <w:vertAlign w:val="superscript"/>
                <w:lang w:val="en-ID" w:eastAsia="en-ID"/>
              </w:rPr>
              <w:t>2</w:t>
            </w:r>
          </w:p>
        </w:tc>
        <w:tc>
          <w:tcPr>
            <w:tcW w:w="1736" w:type="dxa"/>
            <w:noWrap/>
            <w:vAlign w:val="center"/>
            <w:hideMark/>
          </w:tcPr>
          <w:p w14:paraId="62061953" w14:textId="77777777" w:rsidR="00DB139C" w:rsidRPr="00DB139C" w:rsidRDefault="00DB139C" w:rsidP="00563244">
            <w:pPr>
              <w:jc w:val="center"/>
              <w:rPr>
                <w:color w:val="000000"/>
                <w:lang w:val="en-ID" w:eastAsia="en-ID"/>
              </w:rPr>
            </w:pPr>
            <w:r w:rsidRPr="00DB139C">
              <w:rPr>
                <w:color w:val="000000"/>
                <w:lang w:val="en-ID" w:eastAsia="en-ID"/>
              </w:rPr>
              <w:t xml:space="preserve">A = </w:t>
            </w:r>
            <w:proofErr w:type="spellStart"/>
            <w:r w:rsidRPr="00DB139C">
              <w:rPr>
                <w:color w:val="000000"/>
                <w:lang w:val="en-ID" w:eastAsia="en-ID"/>
              </w:rPr>
              <w:t>nx</w:t>
            </w:r>
            <w:proofErr w:type="spellEnd"/>
            <w:r w:rsidRPr="00DB139C">
              <w:rPr>
                <w:color w:val="000000"/>
                <w:lang w:val="en-ID" w:eastAsia="en-ID"/>
              </w:rPr>
              <w:t xml:space="preserve"> π x R2</w:t>
            </w:r>
          </w:p>
        </w:tc>
        <w:tc>
          <w:tcPr>
            <w:tcW w:w="1266" w:type="dxa"/>
            <w:noWrap/>
            <w:vAlign w:val="center"/>
            <w:hideMark/>
          </w:tcPr>
          <w:p w14:paraId="1F068116" w14:textId="77777777" w:rsidR="00DB139C" w:rsidRPr="00DB139C" w:rsidRDefault="00DB139C" w:rsidP="00563244">
            <w:pPr>
              <w:jc w:val="center"/>
              <w:rPr>
                <w:lang w:val="en-ID" w:eastAsia="en-ID"/>
              </w:rPr>
            </w:pPr>
            <w:r w:rsidRPr="00DB139C">
              <w:rPr>
                <w:lang w:val="en-ID" w:eastAsia="en-ID"/>
              </w:rPr>
              <w:t>29.620.000,0</w:t>
            </w:r>
          </w:p>
        </w:tc>
      </w:tr>
      <w:tr w:rsidR="00DB139C" w:rsidRPr="00BB2FC5" w14:paraId="647DF525" w14:textId="77777777" w:rsidTr="00DB139C">
        <w:trPr>
          <w:trHeight w:val="312"/>
          <w:jc w:val="center"/>
        </w:trPr>
        <w:tc>
          <w:tcPr>
            <w:tcW w:w="2405" w:type="dxa"/>
            <w:vMerge/>
            <w:noWrap/>
            <w:vAlign w:val="center"/>
            <w:hideMark/>
          </w:tcPr>
          <w:p w14:paraId="3A9EDC8E" w14:textId="77777777" w:rsidR="00DB139C" w:rsidRPr="00DB139C" w:rsidRDefault="00DB139C" w:rsidP="00563244">
            <w:pPr>
              <w:ind w:firstLineChars="100" w:firstLine="200"/>
              <w:jc w:val="center"/>
              <w:rPr>
                <w:color w:val="000000" w:themeColor="text1"/>
                <w:lang w:val="en-ID" w:eastAsia="en-ID"/>
              </w:rPr>
            </w:pPr>
          </w:p>
        </w:tc>
        <w:tc>
          <w:tcPr>
            <w:tcW w:w="1101" w:type="dxa"/>
            <w:noWrap/>
            <w:vAlign w:val="center"/>
            <w:hideMark/>
          </w:tcPr>
          <w:p w14:paraId="7B8012D1" w14:textId="77777777" w:rsidR="00DB139C" w:rsidRPr="00DB139C" w:rsidRDefault="00DB139C" w:rsidP="00563244">
            <w:pPr>
              <w:jc w:val="center"/>
              <w:rPr>
                <w:color w:val="000000"/>
                <w:lang w:val="en-ID" w:eastAsia="en-ID"/>
              </w:rPr>
            </w:pPr>
            <w:r w:rsidRPr="00DB139C">
              <w:rPr>
                <w:color w:val="000000"/>
                <w:lang w:val="en-ID" w:eastAsia="en-ID"/>
              </w:rPr>
              <w:t>Ha</w:t>
            </w:r>
          </w:p>
        </w:tc>
        <w:tc>
          <w:tcPr>
            <w:tcW w:w="1736" w:type="dxa"/>
            <w:noWrap/>
            <w:vAlign w:val="center"/>
            <w:hideMark/>
          </w:tcPr>
          <w:p w14:paraId="7B5ED6F4" w14:textId="77777777" w:rsidR="00DB139C" w:rsidRPr="00DB139C" w:rsidRDefault="00DB139C" w:rsidP="00563244">
            <w:pPr>
              <w:jc w:val="center"/>
              <w:rPr>
                <w:color w:val="000000"/>
                <w:lang w:val="en-ID" w:eastAsia="en-ID"/>
              </w:rPr>
            </w:pPr>
            <w:r w:rsidRPr="00DB139C">
              <w:rPr>
                <w:color w:val="000000"/>
                <w:lang w:val="en-ID" w:eastAsia="en-ID"/>
              </w:rPr>
              <w:t xml:space="preserve">A = </w:t>
            </w:r>
            <w:proofErr w:type="spellStart"/>
            <w:r w:rsidRPr="00DB139C">
              <w:rPr>
                <w:color w:val="000000"/>
                <w:lang w:val="en-ID" w:eastAsia="en-ID"/>
              </w:rPr>
              <w:t>nx</w:t>
            </w:r>
            <w:proofErr w:type="spellEnd"/>
            <w:r w:rsidRPr="00DB139C">
              <w:rPr>
                <w:color w:val="000000"/>
                <w:lang w:val="en-ID" w:eastAsia="en-ID"/>
              </w:rPr>
              <w:t xml:space="preserve"> π x R2</w:t>
            </w:r>
          </w:p>
        </w:tc>
        <w:tc>
          <w:tcPr>
            <w:tcW w:w="1266" w:type="dxa"/>
            <w:noWrap/>
            <w:vAlign w:val="center"/>
            <w:hideMark/>
          </w:tcPr>
          <w:p w14:paraId="006958BD" w14:textId="77777777" w:rsidR="00DB139C" w:rsidRPr="00DB139C" w:rsidRDefault="00DB139C" w:rsidP="00563244">
            <w:pPr>
              <w:jc w:val="center"/>
              <w:rPr>
                <w:lang w:val="en-ID" w:eastAsia="en-ID"/>
              </w:rPr>
            </w:pPr>
            <w:r w:rsidRPr="00DB139C">
              <w:rPr>
                <w:lang w:val="en-ID" w:eastAsia="en-ID"/>
              </w:rPr>
              <w:t>2.962,0</w:t>
            </w:r>
          </w:p>
        </w:tc>
      </w:tr>
    </w:tbl>
    <w:p w14:paraId="4F3265E8" w14:textId="77777777" w:rsidR="00DB139C" w:rsidRDefault="00DB139C" w:rsidP="00DB139C">
      <w:pPr>
        <w:pStyle w:val="sumbertabel"/>
        <w:ind w:left="426"/>
        <w:jc w:val="center"/>
        <w:sectPr w:rsidR="00DB139C" w:rsidSect="00D30240">
          <w:type w:val="continuous"/>
          <w:pgSz w:w="11906" w:h="16838"/>
          <w:pgMar w:top="1134" w:right="1134" w:bottom="1134" w:left="1134" w:header="709" w:footer="709" w:gutter="0"/>
          <w:cols w:space="708"/>
          <w:docGrid w:linePitch="360"/>
        </w:sectPr>
      </w:pPr>
      <w:proofErr w:type="spellStart"/>
      <w:r w:rsidRPr="00C24639">
        <w:t>Sumber</w:t>
      </w:r>
      <w:proofErr w:type="spellEnd"/>
      <w:r w:rsidRPr="00C24639">
        <w:t xml:space="preserve">: </w:t>
      </w:r>
      <w:r>
        <w:t xml:space="preserve">Hasil </w:t>
      </w:r>
      <w:proofErr w:type="spellStart"/>
      <w:r>
        <w:t>Analisis</w:t>
      </w:r>
      <w:proofErr w:type="spellEnd"/>
      <w:r>
        <w:t>, 2023</w:t>
      </w:r>
    </w:p>
    <w:p w14:paraId="5B7C58DC" w14:textId="77777777" w:rsidR="00DB139C" w:rsidRDefault="006C0359" w:rsidP="00DB139C">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lastRenderedPageBreak/>
        <w:t xml:space="preserve">Maka </w:t>
      </w:r>
      <w:proofErr w:type="spellStart"/>
      <w:r>
        <w:rPr>
          <w:rFonts w:ascii="Times New Roman" w:eastAsia="Calibri" w:hAnsi="Times New Roman" w:cs="Times New Roman"/>
          <w:lang w:val="en-US"/>
        </w:rPr>
        <w:t>berdasarkan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tabel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untuk</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luasan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dari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fasilitas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perairan</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terdapat</w:t>
      </w:r>
      <w:proofErr w:type="spellEnd"/>
      <w:r w:rsidR="00DB139C" w:rsidRPr="00DB139C">
        <w:rPr>
          <w:rFonts w:ascii="Times New Roman" w:eastAsia="Calibri" w:hAnsi="Times New Roman" w:cs="Times New Roman"/>
          <w:lang w:val="en-US"/>
        </w:rPr>
        <w:t xml:space="preserve"> di Pelabuhan Tanjung Perak.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diketahui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dengan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luasan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fasilitas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perairan</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tersedia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sebesar</w:t>
      </w:r>
      <w:proofErr w:type="spellEnd"/>
      <w:r w:rsidR="00DB139C" w:rsidRPr="00DB139C">
        <w:rPr>
          <w:rFonts w:ascii="Times New Roman" w:eastAsia="Calibri" w:hAnsi="Times New Roman" w:cs="Times New Roman"/>
          <w:lang w:val="en-US"/>
        </w:rPr>
        <w:t xml:space="preserve"> 2.962 Ha </w:t>
      </w:r>
      <w:proofErr w:type="spellStart"/>
      <w:r w:rsidR="00DB139C" w:rsidRPr="00DB139C">
        <w:rPr>
          <w:rFonts w:ascii="Times New Roman" w:eastAsia="Calibri" w:hAnsi="Times New Roman" w:cs="Times New Roman"/>
          <w:lang w:val="en-US"/>
        </w:rPr>
        <w:t>maka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melayani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jumlah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kapal</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secara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bersamaan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sebanyak</w:t>
      </w:r>
      <w:proofErr w:type="spellEnd"/>
      <w:r w:rsidR="00DB139C" w:rsidRPr="00DB139C">
        <w:rPr>
          <w:rFonts w:ascii="Times New Roman" w:eastAsia="Calibri" w:hAnsi="Times New Roman" w:cs="Times New Roman"/>
          <w:lang w:val="en-US"/>
        </w:rPr>
        <w:t xml:space="preserve"> 112 </w:t>
      </w:r>
      <w:proofErr w:type="spellStart"/>
      <w:r w:rsidR="00DB139C" w:rsidRPr="00DB139C">
        <w:rPr>
          <w:rFonts w:ascii="Times New Roman" w:eastAsia="Calibri" w:hAnsi="Times New Roman" w:cs="Times New Roman"/>
          <w:lang w:val="en-US"/>
        </w:rPr>
        <w:t>kapal</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Kemudian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dengan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didapatkannya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jumlah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kapal</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dilayani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dalam</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waktu</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bersamaan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maka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dilakukan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perhitungan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kapasitas</w:t>
      </w:r>
      <w:proofErr w:type="spellEnd"/>
      <w:r w:rsidR="00DB139C" w:rsidRPr="00DB139C">
        <w:rPr>
          <w:rFonts w:ascii="Times New Roman" w:eastAsia="Calibri" w:hAnsi="Times New Roman" w:cs="Times New Roman"/>
          <w:lang w:val="en-US"/>
        </w:rPr>
        <w:t xml:space="preserve"> area </w:t>
      </w:r>
      <w:proofErr w:type="spellStart"/>
      <w:r w:rsidR="00DB139C" w:rsidRPr="00DB139C">
        <w:rPr>
          <w:rFonts w:ascii="Times New Roman" w:eastAsia="Calibri" w:hAnsi="Times New Roman" w:cs="Times New Roman"/>
          <w:lang w:val="en-US"/>
        </w:rPr>
        <w:t>labuh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dalam</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kurun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waktu</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satu</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tahun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atau</w:t>
      </w:r>
      <w:proofErr w:type="spellEnd"/>
      <w:r w:rsidR="00DB139C" w:rsidRPr="00DB139C">
        <w:rPr>
          <w:rFonts w:ascii="Times New Roman" w:eastAsia="Calibri" w:hAnsi="Times New Roman" w:cs="Times New Roman"/>
          <w:lang w:val="en-US"/>
        </w:rPr>
        <w:t xml:space="preserve"> lama </w:t>
      </w:r>
      <w:proofErr w:type="spellStart"/>
      <w:r w:rsidR="00DB139C" w:rsidRPr="00DB139C">
        <w:rPr>
          <w:rFonts w:ascii="Times New Roman" w:eastAsia="Calibri" w:hAnsi="Times New Roman" w:cs="Times New Roman"/>
          <w:lang w:val="en-US"/>
        </w:rPr>
        <w:t>waktu</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operasional</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Untuk</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lebih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jelasnya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terkait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kapasitas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dari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fasilitas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perairan</w:t>
      </w:r>
      <w:proofErr w:type="spellEnd"/>
      <w:r w:rsidR="00DB139C" w:rsidRPr="00DB139C">
        <w:rPr>
          <w:rFonts w:ascii="Times New Roman" w:eastAsia="Calibri" w:hAnsi="Times New Roman" w:cs="Times New Roman"/>
          <w:lang w:val="en-US"/>
        </w:rPr>
        <w:t xml:space="preserve"> di Pelabuhan Tanjung Perak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dilihat</w:t>
      </w:r>
      <w:proofErr w:type="spellEnd"/>
      <w:r w:rsidR="00DB139C" w:rsidRPr="00DB139C">
        <w:rPr>
          <w:rFonts w:ascii="Times New Roman" w:eastAsia="Calibri" w:hAnsi="Times New Roman" w:cs="Times New Roman"/>
          <w:lang w:val="en-US"/>
        </w:rPr>
        <w:t xml:space="preserve"> pada </w:t>
      </w:r>
      <w:proofErr w:type="spellStart"/>
      <w:r w:rsidR="00DB139C" w:rsidRPr="00DB139C">
        <w:rPr>
          <w:rFonts w:ascii="Times New Roman" w:eastAsia="Calibri" w:hAnsi="Times New Roman" w:cs="Times New Roman"/>
          <w:lang w:val="en-US"/>
        </w:rPr>
        <w:t>tabel</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dibawah</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ini</w:t>
      </w:r>
      <w:proofErr w:type="spellEnd"/>
      <w:r w:rsidR="00DB139C">
        <w:rPr>
          <w:rFonts w:ascii="Times New Roman" w:eastAsia="Calibri" w:hAnsi="Times New Roman" w:cs="Times New Roman"/>
          <w:lang w:val="en-US"/>
        </w:rPr>
        <w:t>.</w:t>
      </w:r>
    </w:p>
    <w:p w14:paraId="4C69D91F" w14:textId="77777777" w:rsidR="00DB139C" w:rsidRDefault="00DB139C" w:rsidP="00DB139C">
      <w:pPr>
        <w:autoSpaceDE w:val="0"/>
        <w:autoSpaceDN w:val="0"/>
        <w:adjustRightInd w:val="0"/>
        <w:spacing w:after="0" w:line="240" w:lineRule="auto"/>
        <w:jc w:val="both"/>
        <w:rPr>
          <w:rFonts w:ascii="Times New Roman" w:eastAsia="Calibri" w:hAnsi="Times New Roman" w:cs="Times New Roman"/>
          <w:lang w:val="en-US"/>
        </w:rPr>
        <w:sectPr w:rsidR="00DB139C" w:rsidSect="00D30240">
          <w:type w:val="continuous"/>
          <w:pgSz w:w="11906" w:h="16838"/>
          <w:pgMar w:top="1134" w:right="1134" w:bottom="1134" w:left="1134" w:header="709" w:footer="709" w:gutter="0"/>
          <w:cols w:num="2" w:space="708"/>
          <w:docGrid w:linePitch="360"/>
        </w:sectPr>
      </w:pPr>
    </w:p>
    <w:p w14:paraId="13BB5501" w14:textId="77777777" w:rsidR="00DB139C" w:rsidRDefault="00DB139C" w:rsidP="00DB139C">
      <w:pPr>
        <w:autoSpaceDE w:val="0"/>
        <w:autoSpaceDN w:val="0"/>
        <w:adjustRightInd w:val="0"/>
        <w:spacing w:after="0" w:line="240" w:lineRule="auto"/>
        <w:jc w:val="center"/>
        <w:rPr>
          <w:rFonts w:ascii="Times New Roman" w:eastAsia="Calibri" w:hAnsi="Times New Roman" w:cs="Times New Roman"/>
          <w:lang w:val="en-US"/>
        </w:rPr>
      </w:pPr>
    </w:p>
    <w:p w14:paraId="14B8B991" w14:textId="40EF6B76" w:rsidR="00DB139C" w:rsidRDefault="00DB139C" w:rsidP="00DB139C">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Tabel </w:t>
      </w:r>
      <w:r w:rsidR="008A2D68">
        <w:rPr>
          <w:rFonts w:ascii="Times New Roman" w:eastAsia="Calibri" w:hAnsi="Times New Roman" w:cs="Times New Roman"/>
          <w:lang w:val="en-US"/>
        </w:rPr>
        <w:t>7</w:t>
      </w:r>
      <w:r>
        <w:rPr>
          <w:rFonts w:ascii="Times New Roman" w:eastAsia="Calibri" w:hAnsi="Times New Roman" w:cs="Times New Roman"/>
          <w:lang w:val="en-US"/>
        </w:rPr>
        <w:t xml:space="preserve">. </w:t>
      </w:r>
      <w:r w:rsidRPr="00DB139C">
        <w:rPr>
          <w:rFonts w:ascii="Times New Roman" w:eastAsia="Calibri" w:hAnsi="Times New Roman" w:cs="Times New Roman"/>
          <w:lang w:val="en-US"/>
        </w:rPr>
        <w:t xml:space="preserve">Kapasitas </w:t>
      </w:r>
      <w:proofErr w:type="spellStart"/>
      <w:r w:rsidRPr="00DB139C">
        <w:rPr>
          <w:rFonts w:ascii="Times New Roman" w:eastAsia="Calibri" w:hAnsi="Times New Roman" w:cs="Times New Roman"/>
          <w:lang w:val="en-US"/>
        </w:rPr>
        <w:t>Fasilitas</w:t>
      </w:r>
      <w:proofErr w:type="spellEnd"/>
      <w:r w:rsidRPr="00DB139C">
        <w:rPr>
          <w:rFonts w:ascii="Times New Roman" w:eastAsia="Calibri" w:hAnsi="Times New Roman" w:cs="Times New Roman"/>
          <w:lang w:val="en-US"/>
        </w:rPr>
        <w:t xml:space="preserve"> </w:t>
      </w:r>
      <w:proofErr w:type="spellStart"/>
      <w:r w:rsidRPr="00DB139C">
        <w:rPr>
          <w:rFonts w:ascii="Times New Roman" w:eastAsia="Calibri" w:hAnsi="Times New Roman" w:cs="Times New Roman"/>
          <w:lang w:val="en-US"/>
        </w:rPr>
        <w:t>Perairan</w:t>
      </w:r>
      <w:proofErr w:type="spellEnd"/>
      <w:r w:rsidRPr="00DB139C">
        <w:rPr>
          <w:rFonts w:ascii="Times New Roman" w:eastAsia="Calibri" w:hAnsi="Times New Roman" w:cs="Times New Roman"/>
          <w:lang w:val="en-US"/>
        </w:rPr>
        <w:t xml:space="preserve"> Pelabuhan Tanjung Perak</w:t>
      </w:r>
    </w:p>
    <w:tbl>
      <w:tblPr>
        <w:tblStyle w:val="TableGrid"/>
        <w:tblW w:w="6374" w:type="dxa"/>
        <w:jc w:val="center"/>
        <w:tblLook w:val="04A0" w:firstRow="1" w:lastRow="0" w:firstColumn="1" w:lastColumn="0" w:noHBand="0" w:noVBand="1"/>
      </w:tblPr>
      <w:tblGrid>
        <w:gridCol w:w="3256"/>
        <w:gridCol w:w="1150"/>
        <w:gridCol w:w="834"/>
        <w:gridCol w:w="1134"/>
      </w:tblGrid>
      <w:tr w:rsidR="00DB139C" w:rsidRPr="00BB2FC5" w14:paraId="7BEE60C9" w14:textId="77777777" w:rsidTr="00DB139C">
        <w:trPr>
          <w:trHeight w:val="312"/>
          <w:jc w:val="center"/>
        </w:trPr>
        <w:tc>
          <w:tcPr>
            <w:tcW w:w="3256" w:type="dxa"/>
            <w:noWrap/>
            <w:hideMark/>
          </w:tcPr>
          <w:p w14:paraId="0DB3BDFB" w14:textId="77777777" w:rsidR="00DB139C" w:rsidRPr="00D34D9C" w:rsidRDefault="00DB139C" w:rsidP="00563244">
            <w:pPr>
              <w:jc w:val="center"/>
              <w:rPr>
                <w:b/>
                <w:bCs/>
                <w:color w:val="000000" w:themeColor="text1"/>
                <w:lang w:val="en-ID" w:eastAsia="en-ID"/>
              </w:rPr>
            </w:pPr>
            <w:proofErr w:type="spellStart"/>
            <w:r w:rsidRPr="00D34D9C">
              <w:rPr>
                <w:b/>
                <w:bCs/>
                <w:color w:val="000000" w:themeColor="text1"/>
                <w:lang w:val="en-ID" w:eastAsia="en-ID"/>
              </w:rPr>
              <w:t>Keterangan</w:t>
            </w:r>
            <w:proofErr w:type="spellEnd"/>
          </w:p>
        </w:tc>
        <w:tc>
          <w:tcPr>
            <w:tcW w:w="1150" w:type="dxa"/>
            <w:noWrap/>
            <w:hideMark/>
          </w:tcPr>
          <w:p w14:paraId="438BF28B" w14:textId="77777777" w:rsidR="00DB139C" w:rsidRPr="00D34D9C" w:rsidRDefault="00DB139C" w:rsidP="00563244">
            <w:pPr>
              <w:jc w:val="center"/>
              <w:rPr>
                <w:b/>
                <w:bCs/>
                <w:color w:val="000000" w:themeColor="text1"/>
                <w:lang w:val="en-ID" w:eastAsia="en-ID"/>
              </w:rPr>
            </w:pPr>
            <w:proofErr w:type="spellStart"/>
            <w:r w:rsidRPr="00D34D9C">
              <w:rPr>
                <w:b/>
                <w:bCs/>
                <w:color w:val="000000" w:themeColor="text1"/>
                <w:lang w:val="en-ID" w:eastAsia="en-ID"/>
              </w:rPr>
              <w:t>Satuan</w:t>
            </w:r>
            <w:proofErr w:type="spellEnd"/>
          </w:p>
        </w:tc>
        <w:tc>
          <w:tcPr>
            <w:tcW w:w="834" w:type="dxa"/>
            <w:noWrap/>
            <w:hideMark/>
          </w:tcPr>
          <w:p w14:paraId="6AE4865A" w14:textId="77777777" w:rsidR="00DB139C" w:rsidRPr="00D34D9C" w:rsidRDefault="00DB139C" w:rsidP="00563244">
            <w:pPr>
              <w:jc w:val="center"/>
              <w:rPr>
                <w:b/>
                <w:bCs/>
                <w:color w:val="000000" w:themeColor="text1"/>
                <w:lang w:val="en-ID" w:eastAsia="en-ID"/>
              </w:rPr>
            </w:pPr>
            <w:proofErr w:type="spellStart"/>
            <w:r w:rsidRPr="00D34D9C">
              <w:rPr>
                <w:b/>
                <w:bCs/>
                <w:color w:val="000000" w:themeColor="text1"/>
                <w:lang w:val="en-ID" w:eastAsia="en-ID"/>
              </w:rPr>
              <w:t>Rumus</w:t>
            </w:r>
            <w:proofErr w:type="spellEnd"/>
          </w:p>
        </w:tc>
        <w:tc>
          <w:tcPr>
            <w:tcW w:w="1134" w:type="dxa"/>
            <w:noWrap/>
            <w:hideMark/>
          </w:tcPr>
          <w:p w14:paraId="5C030BF3" w14:textId="77777777" w:rsidR="00DB139C" w:rsidRPr="00D34D9C" w:rsidRDefault="00DB139C" w:rsidP="00563244">
            <w:pPr>
              <w:jc w:val="center"/>
              <w:rPr>
                <w:b/>
                <w:bCs/>
                <w:color w:val="000000" w:themeColor="text1"/>
                <w:lang w:val="en-ID" w:eastAsia="en-ID"/>
              </w:rPr>
            </w:pPr>
            <w:r w:rsidRPr="00D34D9C">
              <w:rPr>
                <w:b/>
                <w:bCs/>
                <w:color w:val="000000" w:themeColor="text1"/>
                <w:lang w:val="en-ID" w:eastAsia="en-ID"/>
              </w:rPr>
              <w:t>Luas Area</w:t>
            </w:r>
          </w:p>
        </w:tc>
      </w:tr>
      <w:tr w:rsidR="00DB139C" w:rsidRPr="00BB2FC5" w14:paraId="49C23248" w14:textId="77777777" w:rsidTr="00DB139C">
        <w:trPr>
          <w:trHeight w:val="312"/>
          <w:jc w:val="center"/>
        </w:trPr>
        <w:tc>
          <w:tcPr>
            <w:tcW w:w="6374" w:type="dxa"/>
            <w:gridSpan w:val="4"/>
            <w:noWrap/>
            <w:hideMark/>
          </w:tcPr>
          <w:p w14:paraId="0303F45C" w14:textId="77777777" w:rsidR="00DB139C" w:rsidRPr="00D34D9C" w:rsidRDefault="00DB139C" w:rsidP="00563244">
            <w:pPr>
              <w:jc w:val="center"/>
              <w:rPr>
                <w:color w:val="000000"/>
                <w:lang w:val="en-ID" w:eastAsia="en-ID"/>
              </w:rPr>
            </w:pPr>
            <w:r w:rsidRPr="00D34D9C">
              <w:rPr>
                <w:color w:val="000000"/>
                <w:lang w:val="en-ID" w:eastAsia="en-ID"/>
              </w:rPr>
              <w:t>Kapasitas Area Labuh</w:t>
            </w:r>
          </w:p>
        </w:tc>
      </w:tr>
      <w:tr w:rsidR="00DB139C" w:rsidRPr="00BB2FC5" w14:paraId="09C2227B" w14:textId="77777777" w:rsidTr="00DB139C">
        <w:trPr>
          <w:trHeight w:val="312"/>
          <w:jc w:val="center"/>
        </w:trPr>
        <w:tc>
          <w:tcPr>
            <w:tcW w:w="3256" w:type="dxa"/>
            <w:noWrap/>
            <w:hideMark/>
          </w:tcPr>
          <w:p w14:paraId="3A0FCB3A" w14:textId="77777777" w:rsidR="00DB139C" w:rsidRPr="00D34D9C" w:rsidRDefault="00DB139C" w:rsidP="00563244">
            <w:pPr>
              <w:ind w:firstLineChars="100" w:firstLine="200"/>
              <w:rPr>
                <w:color w:val="000000"/>
                <w:lang w:val="en-ID" w:eastAsia="en-ID"/>
              </w:rPr>
            </w:pPr>
            <w:r w:rsidRPr="00D34D9C">
              <w:rPr>
                <w:color w:val="000000"/>
                <w:lang w:val="en-ID" w:eastAsia="en-ID"/>
              </w:rPr>
              <w:t xml:space="preserve">Waktu </w:t>
            </w:r>
            <w:proofErr w:type="spellStart"/>
            <w:r w:rsidRPr="00D34D9C">
              <w:rPr>
                <w:color w:val="000000"/>
                <w:lang w:val="en-ID" w:eastAsia="en-ID"/>
              </w:rPr>
              <w:t>kerja</w:t>
            </w:r>
            <w:proofErr w:type="spellEnd"/>
            <w:r w:rsidRPr="00D34D9C">
              <w:rPr>
                <w:color w:val="000000"/>
                <w:lang w:val="en-ID" w:eastAsia="en-ID"/>
              </w:rPr>
              <w:t xml:space="preserve"> 1 </w:t>
            </w:r>
            <w:proofErr w:type="spellStart"/>
            <w:r w:rsidRPr="00D34D9C">
              <w:rPr>
                <w:color w:val="000000"/>
                <w:lang w:val="en-ID" w:eastAsia="en-ID"/>
              </w:rPr>
              <w:t>Tahun</w:t>
            </w:r>
            <w:proofErr w:type="spellEnd"/>
            <w:r w:rsidRPr="00D34D9C">
              <w:rPr>
                <w:color w:val="000000"/>
                <w:lang w:val="en-ID" w:eastAsia="en-ID"/>
              </w:rPr>
              <w:t xml:space="preserve"> (A)</w:t>
            </w:r>
          </w:p>
        </w:tc>
        <w:tc>
          <w:tcPr>
            <w:tcW w:w="1150" w:type="dxa"/>
            <w:noWrap/>
            <w:hideMark/>
          </w:tcPr>
          <w:p w14:paraId="0AF43D1A" w14:textId="77777777" w:rsidR="00DB139C" w:rsidRPr="00D34D9C" w:rsidRDefault="00DB139C" w:rsidP="00563244">
            <w:pPr>
              <w:jc w:val="center"/>
              <w:rPr>
                <w:color w:val="000000"/>
                <w:lang w:val="en-ID" w:eastAsia="en-ID"/>
              </w:rPr>
            </w:pPr>
            <w:proofErr w:type="spellStart"/>
            <w:r w:rsidRPr="00D34D9C">
              <w:rPr>
                <w:color w:val="000000"/>
                <w:lang w:val="en-ID" w:eastAsia="en-ID"/>
              </w:rPr>
              <w:t>hari</w:t>
            </w:r>
            <w:proofErr w:type="spellEnd"/>
          </w:p>
        </w:tc>
        <w:tc>
          <w:tcPr>
            <w:tcW w:w="834" w:type="dxa"/>
            <w:noWrap/>
            <w:hideMark/>
          </w:tcPr>
          <w:p w14:paraId="56D8B76E" w14:textId="77777777" w:rsidR="00DB139C" w:rsidRPr="00D34D9C" w:rsidRDefault="00DB139C" w:rsidP="00563244">
            <w:pPr>
              <w:jc w:val="center"/>
              <w:rPr>
                <w:color w:val="000000"/>
                <w:lang w:val="en-ID" w:eastAsia="en-ID"/>
              </w:rPr>
            </w:pPr>
          </w:p>
        </w:tc>
        <w:tc>
          <w:tcPr>
            <w:tcW w:w="1134" w:type="dxa"/>
            <w:noWrap/>
            <w:hideMark/>
          </w:tcPr>
          <w:p w14:paraId="5301DE83" w14:textId="77777777" w:rsidR="00DB139C" w:rsidRPr="00D34D9C" w:rsidRDefault="00DB139C" w:rsidP="00563244">
            <w:pPr>
              <w:jc w:val="right"/>
              <w:rPr>
                <w:color w:val="000000"/>
                <w:lang w:val="en-ID" w:eastAsia="en-ID"/>
              </w:rPr>
            </w:pPr>
            <w:r w:rsidRPr="00D34D9C">
              <w:rPr>
                <w:color w:val="000000"/>
                <w:lang w:val="en-ID" w:eastAsia="en-ID"/>
              </w:rPr>
              <w:t>365,0</w:t>
            </w:r>
          </w:p>
        </w:tc>
      </w:tr>
      <w:tr w:rsidR="00DB139C" w:rsidRPr="00BB2FC5" w14:paraId="0146A24C" w14:textId="77777777" w:rsidTr="00DB139C">
        <w:trPr>
          <w:trHeight w:val="312"/>
          <w:jc w:val="center"/>
        </w:trPr>
        <w:tc>
          <w:tcPr>
            <w:tcW w:w="3256" w:type="dxa"/>
            <w:noWrap/>
            <w:hideMark/>
          </w:tcPr>
          <w:p w14:paraId="77B188D2" w14:textId="77777777" w:rsidR="00DB139C" w:rsidRPr="00D34D9C" w:rsidRDefault="00DB139C" w:rsidP="00563244">
            <w:pPr>
              <w:ind w:firstLineChars="100" w:firstLine="200"/>
              <w:rPr>
                <w:color w:val="000000"/>
                <w:lang w:val="en-ID" w:eastAsia="en-ID"/>
              </w:rPr>
            </w:pPr>
            <w:r w:rsidRPr="00D34D9C">
              <w:rPr>
                <w:color w:val="000000"/>
                <w:lang w:val="en-ID" w:eastAsia="en-ID"/>
              </w:rPr>
              <w:t xml:space="preserve">Rata-rata lama </w:t>
            </w:r>
            <w:proofErr w:type="spellStart"/>
            <w:r w:rsidRPr="00D34D9C">
              <w:rPr>
                <w:color w:val="000000"/>
                <w:lang w:val="en-ID" w:eastAsia="en-ID"/>
              </w:rPr>
              <w:t>kapal</w:t>
            </w:r>
            <w:proofErr w:type="spellEnd"/>
            <w:r w:rsidRPr="00D34D9C">
              <w:rPr>
                <w:color w:val="000000"/>
                <w:lang w:val="en-ID" w:eastAsia="en-ID"/>
              </w:rPr>
              <w:t xml:space="preserve"> </w:t>
            </w:r>
            <w:proofErr w:type="spellStart"/>
            <w:r w:rsidRPr="00D34D9C">
              <w:rPr>
                <w:color w:val="000000"/>
                <w:lang w:val="en-ID" w:eastAsia="en-ID"/>
              </w:rPr>
              <w:t>berlabuh</w:t>
            </w:r>
            <w:proofErr w:type="spellEnd"/>
            <w:r w:rsidRPr="00D34D9C">
              <w:rPr>
                <w:color w:val="000000"/>
                <w:lang w:val="en-ID" w:eastAsia="en-ID"/>
              </w:rPr>
              <w:t xml:space="preserve"> (B)</w:t>
            </w:r>
          </w:p>
        </w:tc>
        <w:tc>
          <w:tcPr>
            <w:tcW w:w="1150" w:type="dxa"/>
            <w:noWrap/>
            <w:hideMark/>
          </w:tcPr>
          <w:p w14:paraId="70DACCB5" w14:textId="77777777" w:rsidR="00DB139C" w:rsidRPr="00D34D9C" w:rsidRDefault="00DB139C" w:rsidP="00563244">
            <w:pPr>
              <w:jc w:val="center"/>
              <w:rPr>
                <w:color w:val="000000"/>
                <w:lang w:val="en-ID" w:eastAsia="en-ID"/>
              </w:rPr>
            </w:pPr>
            <w:proofErr w:type="spellStart"/>
            <w:r w:rsidRPr="00D34D9C">
              <w:rPr>
                <w:color w:val="000000"/>
                <w:lang w:val="en-ID" w:eastAsia="en-ID"/>
              </w:rPr>
              <w:t>hari</w:t>
            </w:r>
            <w:proofErr w:type="spellEnd"/>
          </w:p>
        </w:tc>
        <w:tc>
          <w:tcPr>
            <w:tcW w:w="834" w:type="dxa"/>
            <w:noWrap/>
            <w:hideMark/>
          </w:tcPr>
          <w:p w14:paraId="14EC35AA" w14:textId="77777777" w:rsidR="00DB139C" w:rsidRPr="00D34D9C" w:rsidRDefault="00DB139C" w:rsidP="00563244">
            <w:pPr>
              <w:jc w:val="center"/>
              <w:rPr>
                <w:color w:val="000000"/>
                <w:lang w:val="en-ID" w:eastAsia="en-ID"/>
              </w:rPr>
            </w:pPr>
          </w:p>
        </w:tc>
        <w:tc>
          <w:tcPr>
            <w:tcW w:w="1134" w:type="dxa"/>
            <w:noWrap/>
            <w:hideMark/>
          </w:tcPr>
          <w:p w14:paraId="44D3829D" w14:textId="77777777" w:rsidR="00DB139C" w:rsidRPr="00D34D9C" w:rsidRDefault="00DB139C" w:rsidP="00563244">
            <w:pPr>
              <w:jc w:val="right"/>
              <w:rPr>
                <w:color w:val="000000"/>
                <w:lang w:val="en-ID" w:eastAsia="en-ID"/>
              </w:rPr>
            </w:pPr>
            <w:r w:rsidRPr="00D34D9C">
              <w:rPr>
                <w:color w:val="000000"/>
                <w:lang w:val="en-ID" w:eastAsia="en-ID"/>
              </w:rPr>
              <w:t>2,0</w:t>
            </w:r>
          </w:p>
        </w:tc>
      </w:tr>
      <w:tr w:rsidR="00DB139C" w:rsidRPr="00BB2FC5" w14:paraId="287A3460" w14:textId="77777777" w:rsidTr="00DB139C">
        <w:trPr>
          <w:trHeight w:val="312"/>
          <w:jc w:val="center"/>
        </w:trPr>
        <w:tc>
          <w:tcPr>
            <w:tcW w:w="3256" w:type="dxa"/>
            <w:noWrap/>
            <w:hideMark/>
          </w:tcPr>
          <w:p w14:paraId="0DCCE83F" w14:textId="77777777" w:rsidR="00DB139C" w:rsidRPr="00D34D9C" w:rsidRDefault="00DB139C" w:rsidP="00563244">
            <w:pPr>
              <w:ind w:firstLineChars="100" w:firstLine="200"/>
              <w:rPr>
                <w:color w:val="000000"/>
                <w:lang w:val="en-ID" w:eastAsia="en-ID"/>
              </w:rPr>
            </w:pPr>
            <w:r w:rsidRPr="00D34D9C">
              <w:rPr>
                <w:color w:val="000000"/>
                <w:lang w:val="en-ID" w:eastAsia="en-ID"/>
              </w:rPr>
              <w:t>Kapasitas ©</w:t>
            </w:r>
          </w:p>
        </w:tc>
        <w:tc>
          <w:tcPr>
            <w:tcW w:w="1150" w:type="dxa"/>
            <w:noWrap/>
            <w:hideMark/>
          </w:tcPr>
          <w:p w14:paraId="08F679EE" w14:textId="77777777" w:rsidR="00DB139C" w:rsidRPr="00D34D9C" w:rsidRDefault="00DB139C" w:rsidP="00563244">
            <w:pPr>
              <w:jc w:val="center"/>
              <w:rPr>
                <w:color w:val="000000"/>
                <w:lang w:val="en-ID" w:eastAsia="en-ID"/>
              </w:rPr>
            </w:pPr>
            <w:proofErr w:type="spellStart"/>
            <w:r w:rsidRPr="00D34D9C">
              <w:rPr>
                <w:color w:val="000000"/>
                <w:lang w:val="en-ID" w:eastAsia="en-ID"/>
              </w:rPr>
              <w:t>kapal</w:t>
            </w:r>
            <w:proofErr w:type="spellEnd"/>
          </w:p>
        </w:tc>
        <w:tc>
          <w:tcPr>
            <w:tcW w:w="834" w:type="dxa"/>
            <w:noWrap/>
            <w:hideMark/>
          </w:tcPr>
          <w:p w14:paraId="72B0518C" w14:textId="77777777" w:rsidR="00DB139C" w:rsidRPr="00D34D9C" w:rsidRDefault="00DB139C" w:rsidP="00563244">
            <w:pPr>
              <w:jc w:val="center"/>
              <w:rPr>
                <w:color w:val="000000"/>
                <w:lang w:val="en-ID" w:eastAsia="en-ID"/>
              </w:rPr>
            </w:pPr>
            <w:r w:rsidRPr="00D34D9C">
              <w:rPr>
                <w:color w:val="000000"/>
                <w:lang w:val="en-ID" w:eastAsia="en-ID"/>
              </w:rPr>
              <w:t>A/B</w:t>
            </w:r>
          </w:p>
        </w:tc>
        <w:tc>
          <w:tcPr>
            <w:tcW w:w="1134" w:type="dxa"/>
            <w:noWrap/>
            <w:hideMark/>
          </w:tcPr>
          <w:p w14:paraId="71356540" w14:textId="77777777" w:rsidR="00DB139C" w:rsidRPr="00D34D9C" w:rsidRDefault="00DB139C" w:rsidP="00563244">
            <w:pPr>
              <w:jc w:val="right"/>
              <w:rPr>
                <w:color w:val="000000"/>
                <w:lang w:val="en-ID" w:eastAsia="en-ID"/>
              </w:rPr>
            </w:pPr>
            <w:r w:rsidRPr="00D34D9C">
              <w:rPr>
                <w:color w:val="000000"/>
                <w:lang w:val="en-ID" w:eastAsia="en-ID"/>
              </w:rPr>
              <w:t>182,5</w:t>
            </w:r>
          </w:p>
        </w:tc>
      </w:tr>
      <w:tr w:rsidR="00DB139C" w:rsidRPr="00BB2FC5" w14:paraId="6EBDD89E" w14:textId="77777777" w:rsidTr="00DB139C">
        <w:trPr>
          <w:trHeight w:val="312"/>
          <w:jc w:val="center"/>
        </w:trPr>
        <w:tc>
          <w:tcPr>
            <w:tcW w:w="3256" w:type="dxa"/>
            <w:noWrap/>
            <w:hideMark/>
          </w:tcPr>
          <w:p w14:paraId="7337FE8B" w14:textId="77777777" w:rsidR="00DB139C" w:rsidRPr="00D34D9C" w:rsidRDefault="00DB139C" w:rsidP="00563244">
            <w:pPr>
              <w:ind w:firstLineChars="100" w:firstLine="200"/>
              <w:rPr>
                <w:color w:val="000000"/>
                <w:lang w:val="en-ID" w:eastAsia="en-ID"/>
              </w:rPr>
            </w:pPr>
            <w:r w:rsidRPr="00D34D9C">
              <w:rPr>
                <w:color w:val="000000"/>
                <w:lang w:val="en-ID" w:eastAsia="en-ID"/>
              </w:rPr>
              <w:t>Kapasitas Area Labuh</w:t>
            </w:r>
          </w:p>
        </w:tc>
        <w:tc>
          <w:tcPr>
            <w:tcW w:w="1150" w:type="dxa"/>
            <w:noWrap/>
            <w:hideMark/>
          </w:tcPr>
          <w:p w14:paraId="462D1920" w14:textId="77777777" w:rsidR="00DB139C" w:rsidRPr="00D34D9C" w:rsidRDefault="00DB139C" w:rsidP="00563244">
            <w:pPr>
              <w:jc w:val="center"/>
              <w:rPr>
                <w:color w:val="000000"/>
                <w:lang w:val="en-ID" w:eastAsia="en-ID"/>
              </w:rPr>
            </w:pPr>
            <w:proofErr w:type="spellStart"/>
            <w:r w:rsidRPr="00D34D9C">
              <w:rPr>
                <w:color w:val="000000"/>
                <w:lang w:val="en-ID" w:eastAsia="en-ID"/>
              </w:rPr>
              <w:t>kapal</w:t>
            </w:r>
            <w:proofErr w:type="spellEnd"/>
            <w:r w:rsidRPr="00D34D9C">
              <w:rPr>
                <w:color w:val="000000"/>
                <w:lang w:val="en-ID" w:eastAsia="en-ID"/>
              </w:rPr>
              <w:t>/</w:t>
            </w:r>
            <w:proofErr w:type="spellStart"/>
            <w:r w:rsidRPr="00D34D9C">
              <w:rPr>
                <w:color w:val="000000"/>
                <w:lang w:val="en-ID" w:eastAsia="en-ID"/>
              </w:rPr>
              <w:t>tahun</w:t>
            </w:r>
            <w:proofErr w:type="spellEnd"/>
          </w:p>
        </w:tc>
        <w:tc>
          <w:tcPr>
            <w:tcW w:w="834" w:type="dxa"/>
            <w:noWrap/>
            <w:hideMark/>
          </w:tcPr>
          <w:p w14:paraId="4B29B991" w14:textId="77777777" w:rsidR="00DB139C" w:rsidRPr="00D34D9C" w:rsidRDefault="00DB139C" w:rsidP="00563244">
            <w:pPr>
              <w:jc w:val="center"/>
              <w:rPr>
                <w:color w:val="000000"/>
                <w:lang w:val="en-ID" w:eastAsia="en-ID"/>
              </w:rPr>
            </w:pPr>
            <w:r w:rsidRPr="00D34D9C">
              <w:rPr>
                <w:color w:val="000000"/>
                <w:lang w:val="en-ID" w:eastAsia="en-ID"/>
              </w:rPr>
              <w:t>K x C</w:t>
            </w:r>
          </w:p>
        </w:tc>
        <w:tc>
          <w:tcPr>
            <w:tcW w:w="1134" w:type="dxa"/>
            <w:noWrap/>
            <w:hideMark/>
          </w:tcPr>
          <w:p w14:paraId="1AC0BA75" w14:textId="77777777" w:rsidR="00DB139C" w:rsidRPr="00D34D9C" w:rsidRDefault="00DB139C" w:rsidP="00563244">
            <w:pPr>
              <w:jc w:val="right"/>
              <w:rPr>
                <w:color w:val="000000"/>
                <w:lang w:val="en-ID" w:eastAsia="en-ID"/>
              </w:rPr>
            </w:pPr>
            <w:r w:rsidRPr="00D34D9C">
              <w:rPr>
                <w:color w:val="000000"/>
                <w:lang w:val="en-ID" w:eastAsia="en-ID"/>
              </w:rPr>
              <w:t>20.330,0</w:t>
            </w:r>
          </w:p>
        </w:tc>
      </w:tr>
    </w:tbl>
    <w:p w14:paraId="042C157F" w14:textId="77777777" w:rsidR="00DB139C" w:rsidRPr="00DB139C" w:rsidRDefault="00DB139C" w:rsidP="00DB139C">
      <w:pPr>
        <w:pStyle w:val="sumbertabel"/>
        <w:ind w:left="426"/>
        <w:jc w:val="center"/>
        <w:sectPr w:rsidR="00DB139C" w:rsidRPr="00DB139C" w:rsidSect="00D30240">
          <w:type w:val="continuous"/>
          <w:pgSz w:w="11906" w:h="16838"/>
          <w:pgMar w:top="1134" w:right="1134" w:bottom="1134" w:left="1134" w:header="709" w:footer="709" w:gutter="0"/>
          <w:cols w:space="708"/>
          <w:docGrid w:linePitch="360"/>
        </w:sectPr>
      </w:pPr>
      <w:proofErr w:type="spellStart"/>
      <w:r w:rsidRPr="00C24639">
        <w:t>Sumber</w:t>
      </w:r>
      <w:proofErr w:type="spellEnd"/>
      <w:r w:rsidRPr="00C24639">
        <w:t xml:space="preserve">: </w:t>
      </w:r>
      <w:r>
        <w:t xml:space="preserve">Hasil </w:t>
      </w:r>
      <w:proofErr w:type="spellStart"/>
      <w:r>
        <w:t>Analisis</w:t>
      </w:r>
      <w:proofErr w:type="spellEnd"/>
      <w:r>
        <w:t>, 2023</w:t>
      </w:r>
    </w:p>
    <w:p w14:paraId="2A41526D" w14:textId="77777777" w:rsidR="00DB139C" w:rsidRPr="00DB139C" w:rsidRDefault="006C0359" w:rsidP="00DB139C">
      <w:pPr>
        <w:autoSpaceDE w:val="0"/>
        <w:autoSpaceDN w:val="0"/>
        <w:adjustRightInd w:val="0"/>
        <w:spacing w:after="0" w:line="240" w:lineRule="auto"/>
        <w:jc w:val="both"/>
        <w:rPr>
          <w:rFonts w:ascii="Times New Roman" w:eastAsia="Calibri" w:hAnsi="Times New Roman" w:cs="Times New Roman"/>
          <w:lang w:val="sv-SE"/>
        </w:rPr>
      </w:pPr>
      <w:r>
        <w:rPr>
          <w:rFonts w:ascii="Times New Roman" w:eastAsia="Calibri" w:hAnsi="Times New Roman" w:cs="Times New Roman"/>
          <w:lang w:val="en-US"/>
        </w:rPr>
        <w:t xml:space="preserve">Maka </w:t>
      </w:r>
      <w:proofErr w:type="spellStart"/>
      <w:r>
        <w:rPr>
          <w:rFonts w:ascii="Times New Roman" w:eastAsia="Calibri" w:hAnsi="Times New Roman" w:cs="Times New Roman"/>
          <w:lang w:val="en-US"/>
        </w:rPr>
        <w:t>berdasarkan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tabel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kapasitas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dari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fasilitas</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perairan</w:t>
      </w:r>
      <w:proofErr w:type="spellEnd"/>
      <w:r w:rsidR="00DB139C" w:rsidRPr="00DB139C">
        <w:rPr>
          <w:rFonts w:ascii="Times New Roman" w:eastAsia="Calibri" w:hAnsi="Times New Roman" w:cs="Times New Roman"/>
          <w:lang w:val="en-US"/>
        </w:rPr>
        <w:t xml:space="preserve"> (area </w:t>
      </w:r>
      <w:proofErr w:type="spellStart"/>
      <w:r w:rsidR="00DB139C" w:rsidRPr="00DB139C">
        <w:rPr>
          <w:rFonts w:ascii="Times New Roman" w:eastAsia="Calibri" w:hAnsi="Times New Roman" w:cs="Times New Roman"/>
          <w:lang w:val="en-US"/>
        </w:rPr>
        <w:t>labuh</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terdapat</w:t>
      </w:r>
      <w:proofErr w:type="spellEnd"/>
      <w:r w:rsidR="00DB139C" w:rsidRPr="00DB139C">
        <w:rPr>
          <w:rFonts w:ascii="Times New Roman" w:eastAsia="Calibri" w:hAnsi="Times New Roman" w:cs="Times New Roman"/>
          <w:lang w:val="en-US"/>
        </w:rPr>
        <w:t xml:space="preserve"> di Pelabuhan Tanjung Perak.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diketahui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dengan</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luasan</w:t>
      </w:r>
      <w:proofErr w:type="spellEnd"/>
      <w:r w:rsidR="00DB139C" w:rsidRPr="00DB139C">
        <w:rPr>
          <w:rFonts w:ascii="Times New Roman" w:eastAsia="Calibri" w:hAnsi="Times New Roman" w:cs="Times New Roman"/>
          <w:lang w:val="en-US"/>
        </w:rPr>
        <w:t xml:space="preserve"> area </w:t>
      </w:r>
      <w:proofErr w:type="spellStart"/>
      <w:r w:rsidR="00DB139C" w:rsidRPr="00DB139C">
        <w:rPr>
          <w:rFonts w:ascii="Times New Roman" w:eastAsia="Calibri" w:hAnsi="Times New Roman" w:cs="Times New Roman"/>
          <w:lang w:val="en-US"/>
        </w:rPr>
        <w:t>labuh</w:t>
      </w:r>
      <w:proofErr w:type="spellEnd"/>
      <w:r w:rsidR="00DB139C" w:rsidRPr="00DB139C">
        <w:rPr>
          <w:rFonts w:ascii="Times New Roman" w:eastAsia="Calibri" w:hAnsi="Times New Roman" w:cs="Times New Roman"/>
          <w:lang w:val="en-US"/>
        </w:rPr>
        <w:t xml:space="preserve"> yang </w:t>
      </w:r>
      <w:proofErr w:type="spellStart"/>
      <w:r w:rsidR="00DB139C" w:rsidRPr="00DB139C">
        <w:rPr>
          <w:rFonts w:ascii="Times New Roman" w:eastAsia="Calibri" w:hAnsi="Times New Roman" w:cs="Times New Roman"/>
          <w:lang w:val="en-US"/>
        </w:rPr>
        <w:t>tersedia</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dapat</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melayani</w:t>
      </w:r>
      <w:proofErr w:type="spellEnd"/>
      <w:r w:rsidR="00DB139C" w:rsidRPr="00DB139C">
        <w:rPr>
          <w:rFonts w:ascii="Times New Roman" w:eastAsia="Calibri" w:hAnsi="Times New Roman" w:cs="Times New Roman"/>
          <w:lang w:val="en-US"/>
        </w:rPr>
        <w:t xml:space="preserve"> </w:t>
      </w:r>
      <w:proofErr w:type="spellStart"/>
      <w:r w:rsidR="00DB139C" w:rsidRPr="00DB139C">
        <w:rPr>
          <w:rFonts w:ascii="Times New Roman" w:eastAsia="Calibri" w:hAnsi="Times New Roman" w:cs="Times New Roman"/>
          <w:lang w:val="en-US"/>
        </w:rPr>
        <w:t>sebanyak</w:t>
      </w:r>
      <w:proofErr w:type="spellEnd"/>
      <w:r w:rsidR="00DB139C" w:rsidRPr="00DB139C">
        <w:rPr>
          <w:rFonts w:ascii="Times New Roman" w:eastAsia="Calibri" w:hAnsi="Times New Roman" w:cs="Times New Roman"/>
          <w:lang w:val="en-US"/>
        </w:rPr>
        <w:t xml:space="preserve"> 20.330 </w:t>
      </w:r>
      <w:proofErr w:type="spellStart"/>
      <w:r w:rsidR="00DB139C" w:rsidRPr="00DB139C">
        <w:rPr>
          <w:rFonts w:ascii="Times New Roman" w:eastAsia="Calibri" w:hAnsi="Times New Roman" w:cs="Times New Roman"/>
          <w:lang w:val="en-US"/>
        </w:rPr>
        <w:t>kapal</w:t>
      </w:r>
      <w:proofErr w:type="spellEnd"/>
      <w:r w:rsidR="00DB139C" w:rsidRPr="00DB139C">
        <w:rPr>
          <w:rFonts w:ascii="Times New Roman" w:eastAsia="Calibri" w:hAnsi="Times New Roman" w:cs="Times New Roman"/>
          <w:lang w:val="en-US"/>
        </w:rPr>
        <w:t xml:space="preserve"> per </w:t>
      </w:r>
      <w:proofErr w:type="spellStart"/>
      <w:r w:rsidR="00DB139C" w:rsidRPr="00DB139C">
        <w:rPr>
          <w:rFonts w:ascii="Times New Roman" w:eastAsia="Calibri" w:hAnsi="Times New Roman" w:cs="Times New Roman"/>
          <w:lang w:val="en-US"/>
        </w:rPr>
        <w:t>tahun</w:t>
      </w:r>
      <w:proofErr w:type="spellEnd"/>
      <w:r w:rsidR="00DB139C" w:rsidRPr="00DB139C">
        <w:rPr>
          <w:rFonts w:ascii="Times New Roman" w:eastAsia="Calibri" w:hAnsi="Times New Roman" w:cs="Times New Roman"/>
          <w:lang w:val="en-US"/>
        </w:rPr>
        <w:t>.</w:t>
      </w:r>
    </w:p>
    <w:p w14:paraId="2703D64C" w14:textId="77777777" w:rsidR="00DB139C" w:rsidRPr="00DB139C" w:rsidRDefault="00DB139C" w:rsidP="00DB139C">
      <w:pPr>
        <w:autoSpaceDE w:val="0"/>
        <w:autoSpaceDN w:val="0"/>
        <w:adjustRightInd w:val="0"/>
        <w:spacing w:after="0" w:line="240" w:lineRule="auto"/>
        <w:jc w:val="both"/>
        <w:rPr>
          <w:rFonts w:ascii="Times New Roman" w:eastAsia="Calibri" w:hAnsi="Times New Roman" w:cs="Times New Roman"/>
        </w:rPr>
      </w:pPr>
    </w:p>
    <w:p w14:paraId="5940EC03" w14:textId="77777777" w:rsidR="00F5577B" w:rsidRPr="00EA3E26" w:rsidRDefault="00307604" w:rsidP="00F5577B">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proofErr w:type="spellStart"/>
      <w:r>
        <w:rPr>
          <w:rFonts w:ascii="Times New Roman" w:eastAsia="Calibri" w:hAnsi="Times New Roman" w:cs="Times New Roman"/>
          <w:b/>
          <w:bCs/>
          <w:lang w:val="en-US"/>
        </w:rPr>
        <w:t>Analisis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Utilitas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Fasilitas</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Perairan</w:t>
      </w:r>
      <w:proofErr w:type="spellEnd"/>
    </w:p>
    <w:p w14:paraId="2AAB1718" w14:textId="77777777" w:rsidR="00F5577B" w:rsidRDefault="00307604" w:rsidP="00307604">
      <w:pPr>
        <w:pStyle w:val="ListParagraph"/>
        <w:autoSpaceDE w:val="0"/>
        <w:autoSpaceDN w:val="0"/>
        <w:adjustRightInd w:val="0"/>
        <w:spacing w:after="0" w:line="240" w:lineRule="auto"/>
        <w:ind w:left="426"/>
        <w:jc w:val="both"/>
        <w:rPr>
          <w:rFonts w:ascii="Times New Roman" w:eastAsia="Calibri" w:hAnsi="Times New Roman" w:cs="Times New Roman"/>
        </w:rPr>
      </w:pPr>
      <w:r w:rsidRPr="00307604">
        <w:rPr>
          <w:rFonts w:ascii="Times New Roman" w:eastAsia="Calibri" w:hAnsi="Times New Roman" w:cs="Times New Roman"/>
        </w:rPr>
        <w:t xml:space="preserve">Kapasitas dari fasilitas perairan yang terdapat di Pelabuhan Tanjung Perak di lakukan dengan cara melakukan perhitungan dengan data-data yang sudah didapakan. Diantara data-data yang digunakan untuk menghitung </w:t>
      </w:r>
      <w:r w:rsidRPr="00307604">
        <w:rPr>
          <w:rFonts w:ascii="Times New Roman" w:eastAsia="Calibri" w:hAnsi="Times New Roman" w:cs="Times New Roman"/>
        </w:rPr>
        <w:t>dari utilitas fasilitas perairan diantaranya adalah :</w:t>
      </w:r>
    </w:p>
    <w:p w14:paraId="00A1ABB2"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proofErr w:type="spellStart"/>
      <w:r w:rsidRPr="00307604">
        <w:rPr>
          <w:rFonts w:ascii="Times New Roman" w:eastAsia="Calibri" w:hAnsi="Times New Roman" w:cs="Times New Roman"/>
          <w:lang w:val="en-US"/>
        </w:rPr>
        <w:t>Jumlah</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arus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kunjungan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kapal</w:t>
      </w:r>
      <w:proofErr w:type="spellEnd"/>
    </w:p>
    <w:p w14:paraId="55447313"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r w:rsidRPr="00307604">
        <w:rPr>
          <w:rFonts w:ascii="Times New Roman" w:eastAsia="Calibri" w:hAnsi="Times New Roman" w:cs="Times New Roman"/>
          <w:lang w:val="en-US"/>
        </w:rPr>
        <w:t xml:space="preserve">Lama </w:t>
      </w:r>
      <w:proofErr w:type="spellStart"/>
      <w:r w:rsidRPr="00307604">
        <w:rPr>
          <w:rFonts w:ascii="Times New Roman" w:eastAsia="Calibri" w:hAnsi="Times New Roman" w:cs="Times New Roman"/>
          <w:lang w:val="en-US"/>
        </w:rPr>
        <w:t>waktu</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kapal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berlabuh</w:t>
      </w:r>
      <w:proofErr w:type="spellEnd"/>
    </w:p>
    <w:p w14:paraId="3DFF8E93"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r w:rsidRPr="00307604">
        <w:rPr>
          <w:rFonts w:ascii="Times New Roman" w:eastAsia="Calibri" w:hAnsi="Times New Roman" w:cs="Times New Roman"/>
          <w:lang w:val="en-US"/>
        </w:rPr>
        <w:t xml:space="preserve">Waktu </w:t>
      </w:r>
      <w:proofErr w:type="spellStart"/>
      <w:r w:rsidRPr="00307604">
        <w:rPr>
          <w:rFonts w:ascii="Times New Roman" w:eastAsia="Calibri" w:hAnsi="Times New Roman" w:cs="Times New Roman"/>
          <w:lang w:val="en-US"/>
        </w:rPr>
        <w:t>operasional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atau</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layanan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fasilitas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perairan</w:t>
      </w:r>
      <w:proofErr w:type="spellEnd"/>
    </w:p>
    <w:p w14:paraId="100D6736"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r w:rsidRPr="00307604">
        <w:rPr>
          <w:rFonts w:ascii="Times New Roman" w:eastAsia="Calibri" w:hAnsi="Times New Roman" w:cs="Times New Roman"/>
          <w:lang w:val="en-US"/>
        </w:rPr>
        <w:t xml:space="preserve">Kinerja </w:t>
      </w:r>
      <w:proofErr w:type="spellStart"/>
      <w:r w:rsidRPr="00307604">
        <w:rPr>
          <w:rFonts w:ascii="Times New Roman" w:eastAsia="Calibri" w:hAnsi="Times New Roman" w:cs="Times New Roman"/>
          <w:lang w:val="en-US"/>
        </w:rPr>
        <w:t>operasional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pelabuhan</w:t>
      </w:r>
      <w:proofErr w:type="spellEnd"/>
    </w:p>
    <w:p w14:paraId="6D3D32DE"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proofErr w:type="spellStart"/>
      <w:r w:rsidRPr="00307604">
        <w:rPr>
          <w:rFonts w:ascii="Times New Roman" w:eastAsia="Calibri" w:hAnsi="Times New Roman" w:cs="Times New Roman"/>
          <w:lang w:val="en-US"/>
        </w:rPr>
        <w:t>Spesifikasi</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kapal</w:t>
      </w:r>
      <w:proofErr w:type="spellEnd"/>
    </w:p>
    <w:p w14:paraId="5FD56DF3" w14:textId="77777777" w:rsidR="00307604" w:rsidRDefault="00307604" w:rsidP="00307604">
      <w:pPr>
        <w:pStyle w:val="ListParagraph"/>
        <w:numPr>
          <w:ilvl w:val="0"/>
          <w:numId w:val="14"/>
        </w:numPr>
        <w:autoSpaceDE w:val="0"/>
        <w:autoSpaceDN w:val="0"/>
        <w:adjustRightInd w:val="0"/>
        <w:spacing w:after="0" w:line="240" w:lineRule="auto"/>
        <w:jc w:val="both"/>
        <w:rPr>
          <w:rFonts w:ascii="Times New Roman" w:eastAsia="Calibri" w:hAnsi="Times New Roman" w:cs="Times New Roman"/>
          <w:lang w:val="en-US"/>
        </w:rPr>
      </w:pPr>
      <w:proofErr w:type="spellStart"/>
      <w:r w:rsidRPr="00307604">
        <w:rPr>
          <w:rFonts w:ascii="Times New Roman" w:eastAsia="Calibri" w:hAnsi="Times New Roman" w:cs="Times New Roman"/>
          <w:lang w:val="en-US"/>
        </w:rPr>
        <w:t>Luasan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fasilitas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perairan</w:t>
      </w:r>
      <w:proofErr w:type="spellEnd"/>
    </w:p>
    <w:p w14:paraId="19E7F47F" w14:textId="77777777" w:rsidR="00307604" w:rsidRDefault="00307604" w:rsidP="00307604">
      <w:pPr>
        <w:autoSpaceDE w:val="0"/>
        <w:autoSpaceDN w:val="0"/>
        <w:adjustRightInd w:val="0"/>
        <w:spacing w:after="0" w:line="240" w:lineRule="auto"/>
        <w:ind w:left="426"/>
        <w:jc w:val="both"/>
        <w:rPr>
          <w:rFonts w:ascii="Times New Roman" w:eastAsia="Calibri" w:hAnsi="Times New Roman" w:cs="Times New Roman"/>
          <w:lang w:val="en-US"/>
        </w:rPr>
      </w:pPr>
      <w:proofErr w:type="spellStart"/>
      <w:r w:rsidRPr="00307604">
        <w:rPr>
          <w:rFonts w:ascii="Times New Roman" w:eastAsia="Calibri" w:hAnsi="Times New Roman" w:cs="Times New Roman"/>
          <w:lang w:val="en-US"/>
        </w:rPr>
        <w:t>Untuk</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lebih</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jelasnya</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terkait</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hasil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perhitungan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atau</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analisis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utilitas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dari</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fasilitas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perairan</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dapat</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dilihat</w:t>
      </w:r>
      <w:proofErr w:type="spellEnd"/>
      <w:r w:rsidRPr="00307604">
        <w:rPr>
          <w:rFonts w:ascii="Times New Roman" w:eastAsia="Calibri" w:hAnsi="Times New Roman" w:cs="Times New Roman"/>
          <w:lang w:val="en-US"/>
        </w:rPr>
        <w:t xml:space="preserve"> pada </w:t>
      </w:r>
      <w:proofErr w:type="spellStart"/>
      <w:r w:rsidRPr="00307604">
        <w:rPr>
          <w:rFonts w:ascii="Times New Roman" w:eastAsia="Calibri" w:hAnsi="Times New Roman" w:cs="Times New Roman"/>
          <w:lang w:val="en-US"/>
        </w:rPr>
        <w:t>tabel</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dibawah</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ini</w:t>
      </w:r>
      <w:proofErr w:type="spellEnd"/>
      <w:r>
        <w:rPr>
          <w:rFonts w:ascii="Times New Roman" w:eastAsia="Calibri" w:hAnsi="Times New Roman" w:cs="Times New Roman"/>
          <w:lang w:val="en-US"/>
        </w:rPr>
        <w:t>:</w:t>
      </w:r>
    </w:p>
    <w:p w14:paraId="729B7138" w14:textId="77777777" w:rsidR="00307604" w:rsidRDefault="00307604" w:rsidP="00307604">
      <w:pPr>
        <w:autoSpaceDE w:val="0"/>
        <w:autoSpaceDN w:val="0"/>
        <w:adjustRightInd w:val="0"/>
        <w:spacing w:after="0" w:line="240" w:lineRule="auto"/>
        <w:jc w:val="both"/>
        <w:rPr>
          <w:rFonts w:ascii="Times New Roman" w:eastAsia="Calibri" w:hAnsi="Times New Roman" w:cs="Times New Roman"/>
          <w:lang w:val="en-US"/>
        </w:rPr>
        <w:sectPr w:rsidR="00307604" w:rsidSect="00D30240">
          <w:type w:val="continuous"/>
          <w:pgSz w:w="11906" w:h="16838"/>
          <w:pgMar w:top="1134" w:right="1134" w:bottom="1134" w:left="1134" w:header="709" w:footer="709" w:gutter="0"/>
          <w:cols w:num="2" w:space="708"/>
          <w:docGrid w:linePitch="360"/>
        </w:sectPr>
      </w:pPr>
    </w:p>
    <w:p w14:paraId="50535D51" w14:textId="77777777" w:rsidR="00307604" w:rsidRDefault="00307604" w:rsidP="00307604">
      <w:pPr>
        <w:autoSpaceDE w:val="0"/>
        <w:autoSpaceDN w:val="0"/>
        <w:adjustRightInd w:val="0"/>
        <w:spacing w:after="0" w:line="240" w:lineRule="auto"/>
        <w:ind w:left="426"/>
        <w:jc w:val="center"/>
        <w:rPr>
          <w:rFonts w:ascii="Times New Roman" w:eastAsia="Calibri" w:hAnsi="Times New Roman" w:cs="Times New Roman"/>
          <w:lang w:val="en-US"/>
        </w:rPr>
      </w:pPr>
    </w:p>
    <w:p w14:paraId="292FBC87" w14:textId="118BAF5E" w:rsidR="00307604" w:rsidRDefault="00307604" w:rsidP="00307604">
      <w:pPr>
        <w:autoSpaceDE w:val="0"/>
        <w:autoSpaceDN w:val="0"/>
        <w:adjustRightInd w:val="0"/>
        <w:spacing w:after="0" w:line="240" w:lineRule="auto"/>
        <w:ind w:left="426"/>
        <w:jc w:val="center"/>
        <w:rPr>
          <w:rFonts w:ascii="Times New Roman" w:eastAsia="Calibri" w:hAnsi="Times New Roman" w:cs="Times New Roman"/>
          <w:lang w:val="en-US"/>
        </w:rPr>
      </w:pPr>
      <w:r>
        <w:rPr>
          <w:rFonts w:ascii="Times New Roman" w:eastAsia="Calibri" w:hAnsi="Times New Roman" w:cs="Times New Roman"/>
          <w:lang w:val="en-US"/>
        </w:rPr>
        <w:t xml:space="preserve">Tabel </w:t>
      </w:r>
      <w:r w:rsidR="008A2D68">
        <w:rPr>
          <w:rFonts w:ascii="Times New Roman" w:eastAsia="Calibri" w:hAnsi="Times New Roman" w:cs="Times New Roman"/>
          <w:lang w:val="en-US"/>
        </w:rPr>
        <w:t>8</w:t>
      </w:r>
      <w:r>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Utilitas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Fasilitas</w:t>
      </w:r>
      <w:proofErr w:type="spellEnd"/>
      <w:r w:rsidRPr="00307604">
        <w:rPr>
          <w:rFonts w:ascii="Times New Roman" w:eastAsia="Calibri" w:hAnsi="Times New Roman" w:cs="Times New Roman"/>
          <w:lang w:val="en-US"/>
        </w:rPr>
        <w:t xml:space="preserve"> </w:t>
      </w:r>
      <w:proofErr w:type="spellStart"/>
      <w:r w:rsidRPr="00307604">
        <w:rPr>
          <w:rFonts w:ascii="Times New Roman" w:eastAsia="Calibri" w:hAnsi="Times New Roman" w:cs="Times New Roman"/>
          <w:lang w:val="en-US"/>
        </w:rPr>
        <w:t>Perairan</w:t>
      </w:r>
      <w:proofErr w:type="spellEnd"/>
      <w:r w:rsidRPr="00307604">
        <w:rPr>
          <w:rFonts w:ascii="Times New Roman" w:eastAsia="Calibri" w:hAnsi="Times New Roman" w:cs="Times New Roman"/>
          <w:lang w:val="en-US"/>
        </w:rPr>
        <w:t xml:space="preserve"> Pelabuhan Tanjung Perak</w:t>
      </w:r>
    </w:p>
    <w:tbl>
      <w:tblPr>
        <w:tblStyle w:val="TableGrid"/>
        <w:tblW w:w="6374" w:type="dxa"/>
        <w:jc w:val="center"/>
        <w:tblLook w:val="04A0" w:firstRow="1" w:lastRow="0" w:firstColumn="1" w:lastColumn="0" w:noHBand="0" w:noVBand="1"/>
      </w:tblPr>
      <w:tblGrid>
        <w:gridCol w:w="3256"/>
        <w:gridCol w:w="1150"/>
        <w:gridCol w:w="834"/>
        <w:gridCol w:w="1134"/>
      </w:tblGrid>
      <w:tr w:rsidR="00307604" w:rsidRPr="00294F2E" w14:paraId="567A781F" w14:textId="77777777" w:rsidTr="00307604">
        <w:trPr>
          <w:trHeight w:val="312"/>
          <w:jc w:val="center"/>
        </w:trPr>
        <w:tc>
          <w:tcPr>
            <w:tcW w:w="3256" w:type="dxa"/>
            <w:noWrap/>
            <w:hideMark/>
          </w:tcPr>
          <w:p w14:paraId="27604130" w14:textId="77777777" w:rsidR="00307604" w:rsidRPr="00294F2E" w:rsidRDefault="00307604" w:rsidP="00563244">
            <w:pPr>
              <w:jc w:val="center"/>
              <w:rPr>
                <w:b/>
                <w:bCs/>
                <w:color w:val="000000" w:themeColor="text1"/>
                <w:lang w:val="en-ID" w:eastAsia="en-ID"/>
              </w:rPr>
            </w:pPr>
            <w:proofErr w:type="spellStart"/>
            <w:r w:rsidRPr="00294F2E">
              <w:rPr>
                <w:b/>
                <w:bCs/>
                <w:color w:val="000000" w:themeColor="text1"/>
                <w:lang w:val="en-ID" w:eastAsia="en-ID"/>
              </w:rPr>
              <w:t>Keterangan</w:t>
            </w:r>
            <w:proofErr w:type="spellEnd"/>
          </w:p>
        </w:tc>
        <w:tc>
          <w:tcPr>
            <w:tcW w:w="1150" w:type="dxa"/>
            <w:noWrap/>
            <w:hideMark/>
          </w:tcPr>
          <w:p w14:paraId="32B1A67B" w14:textId="77777777" w:rsidR="00307604" w:rsidRPr="00294F2E" w:rsidRDefault="00307604" w:rsidP="00563244">
            <w:pPr>
              <w:jc w:val="center"/>
              <w:rPr>
                <w:b/>
                <w:bCs/>
                <w:color w:val="000000" w:themeColor="text1"/>
                <w:lang w:val="en-ID" w:eastAsia="en-ID"/>
              </w:rPr>
            </w:pPr>
            <w:proofErr w:type="spellStart"/>
            <w:r w:rsidRPr="00294F2E">
              <w:rPr>
                <w:b/>
                <w:bCs/>
                <w:color w:val="000000" w:themeColor="text1"/>
                <w:lang w:val="en-ID" w:eastAsia="en-ID"/>
              </w:rPr>
              <w:t>Satuan</w:t>
            </w:r>
            <w:proofErr w:type="spellEnd"/>
          </w:p>
        </w:tc>
        <w:tc>
          <w:tcPr>
            <w:tcW w:w="834" w:type="dxa"/>
            <w:noWrap/>
            <w:hideMark/>
          </w:tcPr>
          <w:p w14:paraId="644C8091" w14:textId="77777777" w:rsidR="00307604" w:rsidRPr="00294F2E" w:rsidRDefault="00307604" w:rsidP="00563244">
            <w:pPr>
              <w:jc w:val="center"/>
              <w:rPr>
                <w:b/>
                <w:bCs/>
                <w:color w:val="000000" w:themeColor="text1"/>
                <w:lang w:val="en-ID" w:eastAsia="en-ID"/>
              </w:rPr>
            </w:pPr>
            <w:proofErr w:type="spellStart"/>
            <w:r w:rsidRPr="00294F2E">
              <w:rPr>
                <w:b/>
                <w:bCs/>
                <w:color w:val="000000" w:themeColor="text1"/>
                <w:lang w:val="en-ID" w:eastAsia="en-ID"/>
              </w:rPr>
              <w:t>Rumus</w:t>
            </w:r>
            <w:proofErr w:type="spellEnd"/>
          </w:p>
        </w:tc>
        <w:tc>
          <w:tcPr>
            <w:tcW w:w="1134" w:type="dxa"/>
            <w:noWrap/>
            <w:hideMark/>
          </w:tcPr>
          <w:p w14:paraId="65ED2A3E" w14:textId="77777777" w:rsidR="00307604" w:rsidRPr="00294F2E" w:rsidRDefault="00307604" w:rsidP="00563244">
            <w:pPr>
              <w:jc w:val="center"/>
              <w:rPr>
                <w:b/>
                <w:bCs/>
                <w:color w:val="000000" w:themeColor="text1"/>
                <w:lang w:val="en-ID" w:eastAsia="en-ID"/>
              </w:rPr>
            </w:pPr>
            <w:r w:rsidRPr="00294F2E">
              <w:rPr>
                <w:b/>
                <w:bCs/>
                <w:color w:val="000000" w:themeColor="text1"/>
                <w:lang w:val="en-ID" w:eastAsia="en-ID"/>
              </w:rPr>
              <w:t>Luas Area</w:t>
            </w:r>
          </w:p>
        </w:tc>
      </w:tr>
      <w:tr w:rsidR="00307604" w:rsidRPr="00294F2E" w14:paraId="61149CFB" w14:textId="77777777" w:rsidTr="00307604">
        <w:trPr>
          <w:trHeight w:val="312"/>
          <w:jc w:val="center"/>
        </w:trPr>
        <w:tc>
          <w:tcPr>
            <w:tcW w:w="6374" w:type="dxa"/>
            <w:gridSpan w:val="4"/>
            <w:noWrap/>
            <w:hideMark/>
          </w:tcPr>
          <w:p w14:paraId="335F10CF" w14:textId="77777777" w:rsidR="00307604" w:rsidRPr="00294F2E" w:rsidRDefault="00307604" w:rsidP="00563244">
            <w:pPr>
              <w:jc w:val="center"/>
              <w:rPr>
                <w:color w:val="000000"/>
                <w:lang w:val="en-ID" w:eastAsia="en-ID"/>
              </w:rPr>
            </w:pPr>
            <w:r w:rsidRPr="00294F2E">
              <w:rPr>
                <w:color w:val="000000"/>
                <w:lang w:val="en-ID" w:eastAsia="en-ID"/>
              </w:rPr>
              <w:t>Kapasitas Area Labuh</w:t>
            </w:r>
          </w:p>
        </w:tc>
      </w:tr>
      <w:tr w:rsidR="00307604" w:rsidRPr="00294F2E" w14:paraId="48945CCF" w14:textId="77777777" w:rsidTr="00307604">
        <w:trPr>
          <w:trHeight w:val="312"/>
          <w:jc w:val="center"/>
        </w:trPr>
        <w:tc>
          <w:tcPr>
            <w:tcW w:w="3256" w:type="dxa"/>
            <w:noWrap/>
            <w:hideMark/>
          </w:tcPr>
          <w:p w14:paraId="6ED72378" w14:textId="77777777" w:rsidR="00307604" w:rsidRPr="00294F2E" w:rsidRDefault="00307604" w:rsidP="00563244">
            <w:pPr>
              <w:ind w:firstLineChars="100" w:firstLine="200"/>
              <w:rPr>
                <w:color w:val="000000"/>
                <w:lang w:val="en-ID" w:eastAsia="en-ID"/>
              </w:rPr>
            </w:pPr>
            <w:r w:rsidRPr="00294F2E">
              <w:rPr>
                <w:color w:val="000000"/>
                <w:lang w:val="en-ID" w:eastAsia="en-ID"/>
              </w:rPr>
              <w:t xml:space="preserve">Waktu </w:t>
            </w:r>
            <w:proofErr w:type="spellStart"/>
            <w:r w:rsidRPr="00294F2E">
              <w:rPr>
                <w:color w:val="000000"/>
                <w:lang w:val="en-ID" w:eastAsia="en-ID"/>
              </w:rPr>
              <w:t>kerja</w:t>
            </w:r>
            <w:proofErr w:type="spellEnd"/>
            <w:r w:rsidRPr="00294F2E">
              <w:rPr>
                <w:color w:val="000000"/>
                <w:lang w:val="en-ID" w:eastAsia="en-ID"/>
              </w:rPr>
              <w:t xml:space="preserve"> 1 </w:t>
            </w:r>
            <w:proofErr w:type="spellStart"/>
            <w:r w:rsidRPr="00294F2E">
              <w:rPr>
                <w:color w:val="000000"/>
                <w:lang w:val="en-ID" w:eastAsia="en-ID"/>
              </w:rPr>
              <w:t>Tahun</w:t>
            </w:r>
            <w:proofErr w:type="spellEnd"/>
            <w:r w:rsidRPr="00294F2E">
              <w:rPr>
                <w:color w:val="000000"/>
                <w:lang w:val="en-ID" w:eastAsia="en-ID"/>
              </w:rPr>
              <w:t xml:space="preserve"> (A)</w:t>
            </w:r>
          </w:p>
        </w:tc>
        <w:tc>
          <w:tcPr>
            <w:tcW w:w="1150" w:type="dxa"/>
            <w:noWrap/>
            <w:hideMark/>
          </w:tcPr>
          <w:p w14:paraId="4E78AE13" w14:textId="77777777" w:rsidR="00307604" w:rsidRPr="00294F2E" w:rsidRDefault="00307604" w:rsidP="00563244">
            <w:pPr>
              <w:jc w:val="center"/>
              <w:rPr>
                <w:color w:val="000000"/>
                <w:lang w:val="en-ID" w:eastAsia="en-ID"/>
              </w:rPr>
            </w:pPr>
            <w:proofErr w:type="spellStart"/>
            <w:r w:rsidRPr="00294F2E">
              <w:rPr>
                <w:color w:val="000000"/>
                <w:lang w:val="en-ID" w:eastAsia="en-ID"/>
              </w:rPr>
              <w:t>hari</w:t>
            </w:r>
            <w:proofErr w:type="spellEnd"/>
          </w:p>
        </w:tc>
        <w:tc>
          <w:tcPr>
            <w:tcW w:w="834" w:type="dxa"/>
            <w:noWrap/>
            <w:hideMark/>
          </w:tcPr>
          <w:p w14:paraId="06BAF5EF" w14:textId="77777777" w:rsidR="00307604" w:rsidRPr="00294F2E" w:rsidRDefault="00307604" w:rsidP="00563244">
            <w:pPr>
              <w:jc w:val="center"/>
              <w:rPr>
                <w:color w:val="000000"/>
                <w:lang w:val="en-ID" w:eastAsia="en-ID"/>
              </w:rPr>
            </w:pPr>
          </w:p>
        </w:tc>
        <w:tc>
          <w:tcPr>
            <w:tcW w:w="1134" w:type="dxa"/>
            <w:noWrap/>
            <w:hideMark/>
          </w:tcPr>
          <w:p w14:paraId="4D797BEF" w14:textId="77777777" w:rsidR="00307604" w:rsidRPr="00294F2E" w:rsidRDefault="00307604" w:rsidP="00563244">
            <w:pPr>
              <w:jc w:val="right"/>
              <w:rPr>
                <w:color w:val="000000"/>
                <w:lang w:val="en-ID" w:eastAsia="en-ID"/>
              </w:rPr>
            </w:pPr>
            <w:r w:rsidRPr="00294F2E">
              <w:rPr>
                <w:color w:val="000000"/>
                <w:lang w:val="en-ID" w:eastAsia="en-ID"/>
              </w:rPr>
              <w:t>365,0</w:t>
            </w:r>
          </w:p>
        </w:tc>
      </w:tr>
      <w:tr w:rsidR="00307604" w:rsidRPr="00294F2E" w14:paraId="6B253359" w14:textId="77777777" w:rsidTr="00307604">
        <w:trPr>
          <w:trHeight w:val="312"/>
          <w:jc w:val="center"/>
        </w:trPr>
        <w:tc>
          <w:tcPr>
            <w:tcW w:w="3256" w:type="dxa"/>
            <w:noWrap/>
            <w:hideMark/>
          </w:tcPr>
          <w:p w14:paraId="7EB95AFF" w14:textId="77777777" w:rsidR="00307604" w:rsidRPr="00294F2E" w:rsidRDefault="00307604" w:rsidP="00563244">
            <w:pPr>
              <w:ind w:firstLineChars="100" w:firstLine="200"/>
              <w:rPr>
                <w:color w:val="000000"/>
                <w:lang w:val="en-ID" w:eastAsia="en-ID"/>
              </w:rPr>
            </w:pPr>
            <w:r w:rsidRPr="00294F2E">
              <w:rPr>
                <w:color w:val="000000"/>
                <w:lang w:val="en-ID" w:eastAsia="en-ID"/>
              </w:rPr>
              <w:t xml:space="preserve">Rata-rata lama </w:t>
            </w:r>
            <w:proofErr w:type="spellStart"/>
            <w:r w:rsidRPr="00294F2E">
              <w:rPr>
                <w:color w:val="000000"/>
                <w:lang w:val="en-ID" w:eastAsia="en-ID"/>
              </w:rPr>
              <w:t>kapal</w:t>
            </w:r>
            <w:proofErr w:type="spellEnd"/>
            <w:r w:rsidRPr="00294F2E">
              <w:rPr>
                <w:color w:val="000000"/>
                <w:lang w:val="en-ID" w:eastAsia="en-ID"/>
              </w:rPr>
              <w:t xml:space="preserve"> </w:t>
            </w:r>
            <w:proofErr w:type="spellStart"/>
            <w:r w:rsidRPr="00294F2E">
              <w:rPr>
                <w:color w:val="000000"/>
                <w:lang w:val="en-ID" w:eastAsia="en-ID"/>
              </w:rPr>
              <w:t>berlabuh</w:t>
            </w:r>
            <w:proofErr w:type="spellEnd"/>
            <w:r w:rsidRPr="00294F2E">
              <w:rPr>
                <w:color w:val="000000"/>
                <w:lang w:val="en-ID" w:eastAsia="en-ID"/>
              </w:rPr>
              <w:t xml:space="preserve"> (B)</w:t>
            </w:r>
          </w:p>
        </w:tc>
        <w:tc>
          <w:tcPr>
            <w:tcW w:w="1150" w:type="dxa"/>
            <w:noWrap/>
            <w:hideMark/>
          </w:tcPr>
          <w:p w14:paraId="27E4D4C3" w14:textId="77777777" w:rsidR="00307604" w:rsidRPr="00294F2E" w:rsidRDefault="00307604" w:rsidP="00563244">
            <w:pPr>
              <w:jc w:val="center"/>
              <w:rPr>
                <w:color w:val="000000"/>
                <w:lang w:val="en-ID" w:eastAsia="en-ID"/>
              </w:rPr>
            </w:pPr>
            <w:proofErr w:type="spellStart"/>
            <w:r w:rsidRPr="00294F2E">
              <w:rPr>
                <w:color w:val="000000"/>
                <w:lang w:val="en-ID" w:eastAsia="en-ID"/>
              </w:rPr>
              <w:t>hari</w:t>
            </w:r>
            <w:proofErr w:type="spellEnd"/>
          </w:p>
        </w:tc>
        <w:tc>
          <w:tcPr>
            <w:tcW w:w="834" w:type="dxa"/>
            <w:noWrap/>
            <w:hideMark/>
          </w:tcPr>
          <w:p w14:paraId="10C2F484" w14:textId="77777777" w:rsidR="00307604" w:rsidRPr="00294F2E" w:rsidRDefault="00307604" w:rsidP="00563244">
            <w:pPr>
              <w:jc w:val="center"/>
              <w:rPr>
                <w:color w:val="000000"/>
                <w:lang w:val="en-ID" w:eastAsia="en-ID"/>
              </w:rPr>
            </w:pPr>
          </w:p>
        </w:tc>
        <w:tc>
          <w:tcPr>
            <w:tcW w:w="1134" w:type="dxa"/>
            <w:noWrap/>
            <w:hideMark/>
          </w:tcPr>
          <w:p w14:paraId="222B1DDC" w14:textId="77777777" w:rsidR="00307604" w:rsidRPr="00294F2E" w:rsidRDefault="00307604" w:rsidP="00563244">
            <w:pPr>
              <w:jc w:val="right"/>
              <w:rPr>
                <w:color w:val="000000"/>
                <w:lang w:val="en-ID" w:eastAsia="en-ID"/>
              </w:rPr>
            </w:pPr>
            <w:r w:rsidRPr="00294F2E">
              <w:rPr>
                <w:color w:val="000000"/>
                <w:lang w:val="en-ID" w:eastAsia="en-ID"/>
              </w:rPr>
              <w:t>2,0</w:t>
            </w:r>
          </w:p>
        </w:tc>
      </w:tr>
      <w:tr w:rsidR="00307604" w:rsidRPr="00294F2E" w14:paraId="6F0A767C" w14:textId="77777777" w:rsidTr="00307604">
        <w:trPr>
          <w:trHeight w:val="312"/>
          <w:jc w:val="center"/>
        </w:trPr>
        <w:tc>
          <w:tcPr>
            <w:tcW w:w="3256" w:type="dxa"/>
            <w:noWrap/>
            <w:hideMark/>
          </w:tcPr>
          <w:p w14:paraId="0D2FC08A" w14:textId="77777777" w:rsidR="00307604" w:rsidRPr="00294F2E" w:rsidRDefault="00307604" w:rsidP="00563244">
            <w:pPr>
              <w:ind w:firstLineChars="100" w:firstLine="200"/>
              <w:rPr>
                <w:color w:val="000000"/>
                <w:lang w:val="en-ID" w:eastAsia="en-ID"/>
              </w:rPr>
            </w:pPr>
            <w:r w:rsidRPr="00294F2E">
              <w:rPr>
                <w:color w:val="000000"/>
                <w:lang w:val="en-ID" w:eastAsia="en-ID"/>
              </w:rPr>
              <w:t>Kapasitas ©</w:t>
            </w:r>
          </w:p>
        </w:tc>
        <w:tc>
          <w:tcPr>
            <w:tcW w:w="1150" w:type="dxa"/>
            <w:noWrap/>
            <w:hideMark/>
          </w:tcPr>
          <w:p w14:paraId="7BFA347D" w14:textId="77777777" w:rsidR="00307604" w:rsidRPr="00294F2E" w:rsidRDefault="00307604" w:rsidP="00563244">
            <w:pPr>
              <w:jc w:val="center"/>
              <w:rPr>
                <w:color w:val="000000"/>
                <w:lang w:val="en-ID" w:eastAsia="en-ID"/>
              </w:rPr>
            </w:pPr>
            <w:proofErr w:type="spellStart"/>
            <w:r w:rsidRPr="00294F2E">
              <w:rPr>
                <w:color w:val="000000"/>
                <w:lang w:val="en-ID" w:eastAsia="en-ID"/>
              </w:rPr>
              <w:t>kapal</w:t>
            </w:r>
            <w:proofErr w:type="spellEnd"/>
          </w:p>
        </w:tc>
        <w:tc>
          <w:tcPr>
            <w:tcW w:w="834" w:type="dxa"/>
            <w:noWrap/>
            <w:hideMark/>
          </w:tcPr>
          <w:p w14:paraId="48BC8EC1" w14:textId="77777777" w:rsidR="00307604" w:rsidRPr="00294F2E" w:rsidRDefault="00307604" w:rsidP="00563244">
            <w:pPr>
              <w:jc w:val="center"/>
              <w:rPr>
                <w:color w:val="000000"/>
                <w:lang w:val="en-ID" w:eastAsia="en-ID"/>
              </w:rPr>
            </w:pPr>
            <w:r w:rsidRPr="00294F2E">
              <w:rPr>
                <w:color w:val="000000"/>
                <w:lang w:val="en-ID" w:eastAsia="en-ID"/>
              </w:rPr>
              <w:t>A/B</w:t>
            </w:r>
          </w:p>
        </w:tc>
        <w:tc>
          <w:tcPr>
            <w:tcW w:w="1134" w:type="dxa"/>
            <w:noWrap/>
            <w:hideMark/>
          </w:tcPr>
          <w:p w14:paraId="04BD58F6" w14:textId="77777777" w:rsidR="00307604" w:rsidRPr="00294F2E" w:rsidRDefault="00307604" w:rsidP="00563244">
            <w:pPr>
              <w:jc w:val="right"/>
              <w:rPr>
                <w:color w:val="000000"/>
                <w:lang w:val="en-ID" w:eastAsia="en-ID"/>
              </w:rPr>
            </w:pPr>
            <w:r w:rsidRPr="00294F2E">
              <w:rPr>
                <w:color w:val="000000"/>
                <w:lang w:val="en-ID" w:eastAsia="en-ID"/>
              </w:rPr>
              <w:t>182,5</w:t>
            </w:r>
          </w:p>
        </w:tc>
      </w:tr>
      <w:tr w:rsidR="00307604" w:rsidRPr="00294F2E" w14:paraId="691FF6FD" w14:textId="77777777" w:rsidTr="00307604">
        <w:trPr>
          <w:trHeight w:val="312"/>
          <w:jc w:val="center"/>
        </w:trPr>
        <w:tc>
          <w:tcPr>
            <w:tcW w:w="3256" w:type="dxa"/>
            <w:noWrap/>
            <w:hideMark/>
          </w:tcPr>
          <w:p w14:paraId="7F7057D2" w14:textId="77777777" w:rsidR="00307604" w:rsidRPr="00294F2E" w:rsidRDefault="00307604" w:rsidP="00563244">
            <w:pPr>
              <w:ind w:firstLineChars="100" w:firstLine="200"/>
              <w:rPr>
                <w:color w:val="000000"/>
                <w:lang w:val="en-ID" w:eastAsia="en-ID"/>
              </w:rPr>
            </w:pPr>
            <w:r w:rsidRPr="00294F2E">
              <w:rPr>
                <w:color w:val="000000"/>
                <w:lang w:val="en-ID" w:eastAsia="en-ID"/>
              </w:rPr>
              <w:t>Kapasitas Area Labuh</w:t>
            </w:r>
          </w:p>
        </w:tc>
        <w:tc>
          <w:tcPr>
            <w:tcW w:w="1150" w:type="dxa"/>
            <w:noWrap/>
            <w:hideMark/>
          </w:tcPr>
          <w:p w14:paraId="13E61F55" w14:textId="77777777" w:rsidR="00307604" w:rsidRPr="00294F2E" w:rsidRDefault="00307604" w:rsidP="00563244">
            <w:pPr>
              <w:jc w:val="center"/>
              <w:rPr>
                <w:color w:val="000000"/>
                <w:lang w:val="en-ID" w:eastAsia="en-ID"/>
              </w:rPr>
            </w:pPr>
            <w:proofErr w:type="spellStart"/>
            <w:r w:rsidRPr="00294F2E">
              <w:rPr>
                <w:color w:val="000000"/>
                <w:lang w:val="en-ID" w:eastAsia="en-ID"/>
              </w:rPr>
              <w:t>kapal</w:t>
            </w:r>
            <w:proofErr w:type="spellEnd"/>
            <w:r w:rsidRPr="00294F2E">
              <w:rPr>
                <w:color w:val="000000"/>
                <w:lang w:val="en-ID" w:eastAsia="en-ID"/>
              </w:rPr>
              <w:t>/</w:t>
            </w:r>
            <w:proofErr w:type="spellStart"/>
            <w:r w:rsidRPr="00294F2E">
              <w:rPr>
                <w:color w:val="000000"/>
                <w:lang w:val="en-ID" w:eastAsia="en-ID"/>
              </w:rPr>
              <w:t>tahun</w:t>
            </w:r>
            <w:proofErr w:type="spellEnd"/>
          </w:p>
        </w:tc>
        <w:tc>
          <w:tcPr>
            <w:tcW w:w="834" w:type="dxa"/>
            <w:noWrap/>
            <w:hideMark/>
          </w:tcPr>
          <w:p w14:paraId="7E4CC615" w14:textId="77777777" w:rsidR="00307604" w:rsidRPr="00294F2E" w:rsidRDefault="00307604" w:rsidP="00563244">
            <w:pPr>
              <w:jc w:val="center"/>
              <w:rPr>
                <w:color w:val="000000"/>
                <w:lang w:val="en-ID" w:eastAsia="en-ID"/>
              </w:rPr>
            </w:pPr>
            <w:r w:rsidRPr="00294F2E">
              <w:rPr>
                <w:color w:val="000000"/>
                <w:lang w:val="en-ID" w:eastAsia="en-ID"/>
              </w:rPr>
              <w:t>K x C</w:t>
            </w:r>
          </w:p>
        </w:tc>
        <w:tc>
          <w:tcPr>
            <w:tcW w:w="1134" w:type="dxa"/>
            <w:noWrap/>
            <w:hideMark/>
          </w:tcPr>
          <w:p w14:paraId="62581B66" w14:textId="77777777" w:rsidR="00307604" w:rsidRPr="00294F2E" w:rsidRDefault="00307604" w:rsidP="00563244">
            <w:pPr>
              <w:jc w:val="right"/>
              <w:rPr>
                <w:color w:val="000000"/>
                <w:lang w:val="en-ID" w:eastAsia="en-ID"/>
              </w:rPr>
            </w:pPr>
            <w:r w:rsidRPr="00294F2E">
              <w:rPr>
                <w:color w:val="000000"/>
                <w:lang w:val="en-ID" w:eastAsia="en-ID"/>
              </w:rPr>
              <w:t>20.329,8</w:t>
            </w:r>
          </w:p>
        </w:tc>
      </w:tr>
      <w:tr w:rsidR="00307604" w:rsidRPr="00294F2E" w14:paraId="6F62D7A5" w14:textId="77777777" w:rsidTr="00307604">
        <w:trPr>
          <w:trHeight w:val="312"/>
          <w:jc w:val="center"/>
        </w:trPr>
        <w:tc>
          <w:tcPr>
            <w:tcW w:w="3256" w:type="dxa"/>
            <w:noWrap/>
            <w:hideMark/>
          </w:tcPr>
          <w:p w14:paraId="0A532713" w14:textId="77777777" w:rsidR="00307604" w:rsidRPr="00294F2E" w:rsidRDefault="00307604" w:rsidP="00563244">
            <w:pPr>
              <w:rPr>
                <w:b/>
                <w:bCs/>
                <w:color w:val="000000"/>
                <w:lang w:val="en-ID" w:eastAsia="en-ID"/>
              </w:rPr>
            </w:pPr>
            <w:proofErr w:type="spellStart"/>
            <w:r w:rsidRPr="00294F2E">
              <w:rPr>
                <w:b/>
                <w:bCs/>
                <w:color w:val="000000"/>
                <w:lang w:val="en-ID" w:eastAsia="en-ID"/>
              </w:rPr>
              <w:t>Utilitas</w:t>
            </w:r>
            <w:proofErr w:type="spellEnd"/>
          </w:p>
        </w:tc>
        <w:tc>
          <w:tcPr>
            <w:tcW w:w="1150" w:type="dxa"/>
            <w:noWrap/>
            <w:hideMark/>
          </w:tcPr>
          <w:p w14:paraId="330EAB3E" w14:textId="77777777" w:rsidR="00307604" w:rsidRPr="00294F2E" w:rsidRDefault="00307604" w:rsidP="00563244">
            <w:pPr>
              <w:jc w:val="center"/>
              <w:rPr>
                <w:color w:val="000000"/>
                <w:lang w:val="en-ID" w:eastAsia="en-ID"/>
              </w:rPr>
            </w:pPr>
            <w:r w:rsidRPr="00294F2E">
              <w:rPr>
                <w:color w:val="000000"/>
                <w:lang w:val="en-ID" w:eastAsia="en-ID"/>
              </w:rPr>
              <w:t>%</w:t>
            </w:r>
          </w:p>
        </w:tc>
        <w:tc>
          <w:tcPr>
            <w:tcW w:w="834" w:type="dxa"/>
            <w:noWrap/>
            <w:hideMark/>
          </w:tcPr>
          <w:p w14:paraId="54CC2ADC" w14:textId="77777777" w:rsidR="00307604" w:rsidRPr="00294F2E" w:rsidRDefault="00307604" w:rsidP="00563244">
            <w:pPr>
              <w:jc w:val="center"/>
              <w:rPr>
                <w:color w:val="000000"/>
                <w:lang w:val="en-ID" w:eastAsia="en-ID"/>
              </w:rPr>
            </w:pPr>
          </w:p>
        </w:tc>
        <w:tc>
          <w:tcPr>
            <w:tcW w:w="1134" w:type="dxa"/>
            <w:noWrap/>
            <w:hideMark/>
          </w:tcPr>
          <w:p w14:paraId="379522BF" w14:textId="77777777" w:rsidR="00307604" w:rsidRPr="00294F2E" w:rsidRDefault="00307604" w:rsidP="00563244">
            <w:pPr>
              <w:jc w:val="right"/>
              <w:rPr>
                <w:b/>
                <w:bCs/>
                <w:color w:val="000000"/>
                <w:lang w:val="en-ID" w:eastAsia="en-ID"/>
              </w:rPr>
            </w:pPr>
            <w:r w:rsidRPr="00294F2E">
              <w:rPr>
                <w:b/>
                <w:bCs/>
                <w:color w:val="000000"/>
                <w:lang w:val="en-ID" w:eastAsia="en-ID"/>
              </w:rPr>
              <w:t>73,5%</w:t>
            </w:r>
          </w:p>
        </w:tc>
      </w:tr>
    </w:tbl>
    <w:p w14:paraId="3DF7C21D" w14:textId="77777777" w:rsidR="00307604" w:rsidRDefault="00307604" w:rsidP="00307604">
      <w:pPr>
        <w:pStyle w:val="sumbertabel"/>
        <w:ind w:left="426"/>
        <w:jc w:val="center"/>
      </w:pPr>
      <w:proofErr w:type="spellStart"/>
      <w:r w:rsidRPr="00C24639">
        <w:t>Sumber</w:t>
      </w:r>
      <w:proofErr w:type="spellEnd"/>
      <w:r w:rsidRPr="00C24639">
        <w:t xml:space="preserve">: </w:t>
      </w:r>
      <w:r>
        <w:t xml:space="preserve">Hasil </w:t>
      </w:r>
      <w:proofErr w:type="spellStart"/>
      <w:r>
        <w:t>Analisis</w:t>
      </w:r>
      <w:proofErr w:type="spellEnd"/>
      <w:r>
        <w:t>, 2023</w:t>
      </w:r>
    </w:p>
    <w:p w14:paraId="64DE9F09" w14:textId="77777777" w:rsidR="00307604" w:rsidRPr="000E2C89" w:rsidRDefault="00307604" w:rsidP="000E2C89">
      <w:pPr>
        <w:autoSpaceDE w:val="0"/>
        <w:autoSpaceDN w:val="0"/>
        <w:adjustRightInd w:val="0"/>
        <w:spacing w:after="0" w:line="240" w:lineRule="auto"/>
        <w:jc w:val="both"/>
        <w:rPr>
          <w:rFonts w:ascii="Times New Roman" w:eastAsia="Calibri" w:hAnsi="Times New Roman" w:cs="Times New Roman"/>
          <w:lang w:val="en-US"/>
        </w:rPr>
        <w:sectPr w:rsidR="00307604" w:rsidRPr="000E2C89" w:rsidSect="00D30240">
          <w:type w:val="continuous"/>
          <w:pgSz w:w="11906" w:h="16838"/>
          <w:pgMar w:top="1134" w:right="1134" w:bottom="1134" w:left="1134" w:header="709" w:footer="709" w:gutter="0"/>
          <w:cols w:space="708"/>
          <w:docGrid w:linePitch="360"/>
        </w:sectPr>
      </w:pPr>
    </w:p>
    <w:p w14:paraId="4B880791" w14:textId="77777777" w:rsidR="006B629D" w:rsidRDefault="000E2C89" w:rsidP="000E2C89">
      <w:pPr>
        <w:autoSpaceDE w:val="0"/>
        <w:autoSpaceDN w:val="0"/>
        <w:adjustRightInd w:val="0"/>
        <w:spacing w:after="0" w:line="240" w:lineRule="auto"/>
        <w:ind w:firstLine="426"/>
        <w:jc w:val="both"/>
        <w:rPr>
          <w:rFonts w:ascii="Times New Roman" w:eastAsia="Calibri" w:hAnsi="Times New Roman" w:cs="Times New Roman"/>
          <w:bCs/>
          <w:lang w:val="en-US"/>
        </w:rPr>
      </w:pPr>
      <w:r w:rsidRPr="000E2C89">
        <w:rPr>
          <w:rFonts w:ascii="Times New Roman" w:eastAsia="Calibri" w:hAnsi="Times New Roman" w:cs="Times New Roman"/>
          <w:bCs/>
          <w:lang w:val="en-US"/>
        </w:rPr>
        <w:t xml:space="preserve">Dari </w:t>
      </w:r>
      <w:proofErr w:type="spellStart"/>
      <w:r w:rsidRPr="000E2C89">
        <w:rPr>
          <w:rFonts w:ascii="Times New Roman" w:eastAsia="Calibri" w:hAnsi="Times New Roman" w:cs="Times New Roman"/>
          <w:bCs/>
          <w:lang w:val="en-US"/>
        </w:rPr>
        <w:t>tabel</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diatas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dapat</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diketahui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hasil</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analisis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dari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perhitungan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utilitas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dari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fasilitas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perairan</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terdapat</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perhitungan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utilitas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fasilitas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perairan</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ini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dilakukan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berdasarkan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fasilitas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perairan</w:t>
      </w:r>
      <w:proofErr w:type="spellEnd"/>
      <w:r w:rsidRPr="000E2C89">
        <w:rPr>
          <w:rFonts w:ascii="Times New Roman" w:eastAsia="Calibri" w:hAnsi="Times New Roman" w:cs="Times New Roman"/>
          <w:bCs/>
          <w:lang w:val="en-US"/>
        </w:rPr>
        <w:t xml:space="preserve"> (area </w:t>
      </w:r>
      <w:proofErr w:type="spellStart"/>
      <w:r w:rsidRPr="000E2C89">
        <w:rPr>
          <w:rFonts w:ascii="Times New Roman" w:eastAsia="Calibri" w:hAnsi="Times New Roman" w:cs="Times New Roman"/>
          <w:bCs/>
          <w:lang w:val="en-US"/>
        </w:rPr>
        <w:t>labuh</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sudah</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dilakukan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penetapan</w:t>
      </w:r>
      <w:proofErr w:type="spellEnd"/>
      <w:r w:rsidRPr="000E2C89">
        <w:rPr>
          <w:rFonts w:ascii="Times New Roman" w:eastAsia="Calibri" w:hAnsi="Times New Roman" w:cs="Times New Roman"/>
          <w:bCs/>
          <w:lang w:val="en-US"/>
        </w:rPr>
        <w:t xml:space="preserve"> pada Keputusan Menteri </w:t>
      </w:r>
      <w:proofErr w:type="spellStart"/>
      <w:r w:rsidRPr="000E2C89">
        <w:rPr>
          <w:rFonts w:ascii="Times New Roman" w:eastAsia="Calibri" w:hAnsi="Times New Roman" w:cs="Times New Roman"/>
          <w:bCs/>
          <w:lang w:val="en-US"/>
        </w:rPr>
        <w:t>Perhubungan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Nomor</w:t>
      </w:r>
      <w:proofErr w:type="spellEnd"/>
      <w:r w:rsidRPr="000E2C89">
        <w:rPr>
          <w:rFonts w:ascii="Times New Roman" w:eastAsia="Calibri" w:hAnsi="Times New Roman" w:cs="Times New Roman"/>
          <w:bCs/>
          <w:lang w:val="en-US"/>
        </w:rPr>
        <w:t xml:space="preserve"> KP 455 </w:t>
      </w: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2016 </w:t>
      </w:r>
      <w:proofErr w:type="spellStart"/>
      <w:r w:rsidRPr="000E2C89">
        <w:rPr>
          <w:rFonts w:ascii="Times New Roman" w:eastAsia="Calibri" w:hAnsi="Times New Roman" w:cs="Times New Roman"/>
          <w:bCs/>
          <w:lang w:val="en-US"/>
        </w:rPr>
        <w:t>Tentang</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Penetapan</w:t>
      </w:r>
      <w:proofErr w:type="spellEnd"/>
      <w:r w:rsidRPr="000E2C89">
        <w:rPr>
          <w:rFonts w:ascii="Times New Roman" w:eastAsia="Calibri" w:hAnsi="Times New Roman" w:cs="Times New Roman"/>
          <w:bCs/>
          <w:lang w:val="en-US"/>
        </w:rPr>
        <w:t xml:space="preserve"> Alur </w:t>
      </w:r>
      <w:proofErr w:type="spellStart"/>
      <w:r w:rsidRPr="000E2C89">
        <w:rPr>
          <w:rFonts w:ascii="Times New Roman" w:eastAsia="Calibri" w:hAnsi="Times New Roman" w:cs="Times New Roman"/>
          <w:bCs/>
          <w:lang w:val="en-US"/>
        </w:rPr>
        <w:t>Pelayaran</w:t>
      </w:r>
      <w:proofErr w:type="spellEnd"/>
      <w:r w:rsidRPr="000E2C89">
        <w:rPr>
          <w:rFonts w:ascii="Times New Roman" w:eastAsia="Calibri" w:hAnsi="Times New Roman" w:cs="Times New Roman"/>
          <w:bCs/>
          <w:lang w:val="en-US"/>
        </w:rPr>
        <w:t xml:space="preserve"> Pelabuhan Tanjung Perak</w:t>
      </w:r>
      <w:r>
        <w:rPr>
          <w:rFonts w:ascii="Times New Roman" w:eastAsia="Calibri" w:hAnsi="Times New Roman" w:cs="Times New Roman"/>
          <w:bCs/>
          <w:lang w:val="en-US"/>
        </w:rPr>
        <w:t>.</w:t>
      </w:r>
    </w:p>
    <w:p w14:paraId="797CE7F0" w14:textId="77777777" w:rsidR="004B2EEC" w:rsidRDefault="004B2EEC" w:rsidP="000E2C89">
      <w:pPr>
        <w:autoSpaceDE w:val="0"/>
        <w:autoSpaceDN w:val="0"/>
        <w:adjustRightInd w:val="0"/>
        <w:spacing w:after="0" w:line="240" w:lineRule="auto"/>
        <w:ind w:firstLine="426"/>
        <w:jc w:val="both"/>
        <w:rPr>
          <w:rFonts w:ascii="Times New Roman" w:eastAsia="Calibri" w:hAnsi="Times New Roman" w:cs="Times New Roman"/>
          <w:bCs/>
          <w:lang w:val="en-US"/>
        </w:rPr>
      </w:pPr>
    </w:p>
    <w:p w14:paraId="31C49851" w14:textId="77777777" w:rsidR="004B2EEC" w:rsidRDefault="004B2EEC" w:rsidP="000E2C89">
      <w:pPr>
        <w:autoSpaceDE w:val="0"/>
        <w:autoSpaceDN w:val="0"/>
        <w:adjustRightInd w:val="0"/>
        <w:spacing w:after="0" w:line="240" w:lineRule="auto"/>
        <w:ind w:firstLine="426"/>
        <w:jc w:val="both"/>
        <w:rPr>
          <w:rFonts w:ascii="Times New Roman" w:eastAsia="Calibri" w:hAnsi="Times New Roman" w:cs="Times New Roman"/>
          <w:bCs/>
          <w:lang w:val="en-US"/>
        </w:rPr>
      </w:pPr>
    </w:p>
    <w:p w14:paraId="470771FD" w14:textId="77777777" w:rsidR="004B2EEC" w:rsidRDefault="004B2EEC" w:rsidP="000E2C89">
      <w:pPr>
        <w:autoSpaceDE w:val="0"/>
        <w:autoSpaceDN w:val="0"/>
        <w:adjustRightInd w:val="0"/>
        <w:spacing w:after="0" w:line="240" w:lineRule="auto"/>
        <w:ind w:firstLine="426"/>
        <w:jc w:val="both"/>
        <w:rPr>
          <w:rFonts w:ascii="Times New Roman" w:eastAsia="Calibri" w:hAnsi="Times New Roman" w:cs="Times New Roman"/>
          <w:bCs/>
          <w:lang w:val="en-US"/>
        </w:rPr>
      </w:pPr>
    </w:p>
    <w:p w14:paraId="188BFF05" w14:textId="77777777" w:rsidR="004B2EEC" w:rsidRPr="006B629D" w:rsidRDefault="004B2EEC" w:rsidP="000E2C89">
      <w:pPr>
        <w:autoSpaceDE w:val="0"/>
        <w:autoSpaceDN w:val="0"/>
        <w:adjustRightInd w:val="0"/>
        <w:spacing w:after="0" w:line="240" w:lineRule="auto"/>
        <w:ind w:firstLine="426"/>
        <w:jc w:val="both"/>
        <w:rPr>
          <w:rFonts w:ascii="Times New Roman" w:eastAsia="Calibri" w:hAnsi="Times New Roman" w:cs="Times New Roman"/>
          <w:bCs/>
          <w:i/>
          <w:lang w:val="en-US"/>
        </w:rPr>
      </w:pPr>
    </w:p>
    <w:p w14:paraId="3C9723B6" w14:textId="77777777"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14:paraId="0D41D563"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31A3E965"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783D8488" w14:textId="77777777" w:rsidR="000E2C89" w:rsidRDefault="000E2C89" w:rsidP="008E3AAF">
      <w:pPr>
        <w:autoSpaceDE w:val="0"/>
        <w:autoSpaceDN w:val="0"/>
        <w:adjustRightInd w:val="0"/>
        <w:spacing w:after="0" w:line="240" w:lineRule="auto"/>
        <w:ind w:firstLine="426"/>
        <w:jc w:val="both"/>
        <w:rPr>
          <w:rFonts w:ascii="Times New Roman" w:eastAsia="Calibri" w:hAnsi="Times New Roman" w:cs="Times New Roman"/>
          <w:bCs/>
          <w:lang w:val="en-US"/>
        </w:rPr>
      </w:pPr>
      <w:r w:rsidRPr="000E2C89">
        <w:rPr>
          <w:rFonts w:ascii="Times New Roman" w:eastAsia="Calibri" w:hAnsi="Times New Roman" w:cs="Times New Roman"/>
          <w:bCs/>
          <w:lang w:val="en-US"/>
        </w:rPr>
        <w:t xml:space="preserve">Dari </w:t>
      </w:r>
      <w:proofErr w:type="spellStart"/>
      <w:r w:rsidRPr="000E2C89">
        <w:rPr>
          <w:rFonts w:ascii="Times New Roman" w:eastAsia="Calibri" w:hAnsi="Times New Roman" w:cs="Times New Roman"/>
          <w:bCs/>
          <w:lang w:val="en-US"/>
        </w:rPr>
        <w:t>hasil</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pengumpulan</w:t>
      </w:r>
      <w:proofErr w:type="spellEnd"/>
      <w:r w:rsidRPr="000E2C89">
        <w:rPr>
          <w:rFonts w:ascii="Times New Roman" w:eastAsia="Calibri" w:hAnsi="Times New Roman" w:cs="Times New Roman"/>
          <w:bCs/>
          <w:lang w:val="en-US"/>
        </w:rPr>
        <w:t xml:space="preserve"> data dan </w:t>
      </w:r>
      <w:proofErr w:type="spellStart"/>
      <w:r w:rsidRPr="000E2C89">
        <w:rPr>
          <w:rFonts w:ascii="Times New Roman" w:eastAsia="Calibri" w:hAnsi="Times New Roman" w:cs="Times New Roman"/>
          <w:bCs/>
          <w:lang w:val="en-US"/>
        </w:rPr>
        <w:t>hasil</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analisis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perhitungan</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telah</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dilakukan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maka</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diperoleh</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beberapa</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kesimpulan</w:t>
      </w:r>
      <w:proofErr w:type="spellEnd"/>
    </w:p>
    <w:p w14:paraId="6B124220" w14:textId="77777777" w:rsidR="008E3AAF" w:rsidRDefault="000E2C89" w:rsidP="000E2C89">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0E2C89">
        <w:rPr>
          <w:rFonts w:ascii="Times New Roman" w:eastAsia="Calibri" w:hAnsi="Times New Roman" w:cs="Times New Roman"/>
          <w:bCs/>
          <w:lang w:val="en-US"/>
        </w:rPr>
        <w:t xml:space="preserve">Pelabuhan Tanjung Perak </w:t>
      </w:r>
      <w:proofErr w:type="spellStart"/>
      <w:r w:rsidRPr="000E2C89">
        <w:rPr>
          <w:rFonts w:ascii="Times New Roman" w:eastAsia="Calibri" w:hAnsi="Times New Roman" w:cs="Times New Roman"/>
          <w:bCs/>
          <w:lang w:val="en-US"/>
        </w:rPr>
        <w:t>merupakan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pelabuhan</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memiliki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beberapa</w:t>
      </w:r>
      <w:proofErr w:type="spellEnd"/>
      <w:r w:rsidRPr="000E2C89">
        <w:rPr>
          <w:rFonts w:ascii="Times New Roman" w:eastAsia="Calibri" w:hAnsi="Times New Roman" w:cs="Times New Roman"/>
          <w:bCs/>
          <w:lang w:val="en-US"/>
        </w:rPr>
        <w:t xml:space="preserve"> terminal </w:t>
      </w:r>
      <w:proofErr w:type="spellStart"/>
      <w:r w:rsidRPr="000E2C89">
        <w:rPr>
          <w:rFonts w:ascii="Times New Roman" w:eastAsia="Calibri" w:hAnsi="Times New Roman" w:cs="Times New Roman"/>
          <w:bCs/>
          <w:lang w:val="en-US"/>
        </w:rPr>
        <w:t>diantaranya</w:t>
      </w:r>
      <w:proofErr w:type="spellEnd"/>
      <w:r>
        <w:rPr>
          <w:rFonts w:ascii="Times New Roman" w:eastAsia="Calibri" w:hAnsi="Times New Roman" w:cs="Times New Roman"/>
          <w:bCs/>
          <w:lang w:val="en-US"/>
        </w:rPr>
        <w:t>:</w:t>
      </w:r>
    </w:p>
    <w:p w14:paraId="367FB50B"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Terminal </w:t>
      </w:r>
      <w:proofErr w:type="spellStart"/>
      <w:r>
        <w:rPr>
          <w:rFonts w:ascii="Times New Roman" w:eastAsia="Calibri" w:hAnsi="Times New Roman" w:cs="Times New Roman"/>
          <w:bCs/>
          <w:lang w:val="en-US"/>
        </w:rPr>
        <w:t>Kalimas</w:t>
      </w:r>
      <w:proofErr w:type="spellEnd"/>
    </w:p>
    <w:p w14:paraId="5C5144BB"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Terminal Jamrud</w:t>
      </w:r>
    </w:p>
    <w:p w14:paraId="34C69CB1"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Terminal Mirah</w:t>
      </w:r>
    </w:p>
    <w:p w14:paraId="4275F536"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Terminal Berlian</w:t>
      </w:r>
    </w:p>
    <w:p w14:paraId="424CFA53"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Terminal Nilam</w:t>
      </w:r>
    </w:p>
    <w:p w14:paraId="1E2C1699" w14:textId="77777777" w:rsid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Terminal </w:t>
      </w:r>
      <w:proofErr w:type="spellStart"/>
      <w:r>
        <w:rPr>
          <w:rFonts w:ascii="Times New Roman" w:eastAsia="Calibri" w:hAnsi="Times New Roman" w:cs="Times New Roman"/>
          <w:bCs/>
          <w:lang w:val="en-US"/>
        </w:rPr>
        <w:t>Petikemas</w:t>
      </w:r>
      <w:proofErr w:type="spellEnd"/>
      <w:r>
        <w:rPr>
          <w:rFonts w:ascii="Times New Roman" w:eastAsia="Calibri" w:hAnsi="Times New Roman" w:cs="Times New Roman"/>
          <w:bCs/>
          <w:lang w:val="en-US"/>
        </w:rPr>
        <w:t xml:space="preserve"> Surabaya</w:t>
      </w:r>
    </w:p>
    <w:p w14:paraId="1C6BBA42" w14:textId="77777777" w:rsidR="000E2C89" w:rsidRPr="000E2C89" w:rsidRDefault="000E2C89" w:rsidP="000E2C89">
      <w:pPr>
        <w:pStyle w:val="ListParagraph"/>
        <w:numPr>
          <w:ilvl w:val="0"/>
          <w:numId w:val="16"/>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Terminal </w:t>
      </w:r>
      <w:proofErr w:type="spellStart"/>
      <w:r>
        <w:rPr>
          <w:rFonts w:ascii="Times New Roman" w:eastAsia="Calibri" w:hAnsi="Times New Roman" w:cs="Times New Roman"/>
          <w:bCs/>
          <w:lang w:val="en-US"/>
        </w:rPr>
        <w:t>Teluk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Lamong</w:t>
      </w:r>
      <w:proofErr w:type="spellEnd"/>
    </w:p>
    <w:p w14:paraId="6BD5452C" w14:textId="77777777" w:rsidR="000E2C89" w:rsidRDefault="000E2C89" w:rsidP="000E2C89">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lastRenderedPageBreak/>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arus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kedatang</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terdapat</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yaitu</w:t>
      </w:r>
      <w:proofErr w:type="spellEnd"/>
      <w:r>
        <w:rPr>
          <w:rFonts w:ascii="Times New Roman" w:eastAsia="Calibri" w:hAnsi="Times New Roman" w:cs="Times New Roman"/>
          <w:bCs/>
          <w:lang w:val="en-US"/>
        </w:rPr>
        <w:t>:</w:t>
      </w:r>
    </w:p>
    <w:p w14:paraId="6FCBA8F6"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2017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13.308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90.908.315 GT</w:t>
      </w:r>
    </w:p>
    <w:p w14:paraId="731DC87F"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T</w:t>
      </w:r>
      <w:r w:rsidRPr="000E2C89">
        <w:rPr>
          <w:rFonts w:ascii="Times New Roman" w:eastAsia="Calibri" w:hAnsi="Times New Roman" w:cs="Times New Roman"/>
          <w:bCs/>
          <w:lang w:val="en-US"/>
        </w:rPr>
        <w:t>ahun</w:t>
      </w:r>
      <w:proofErr w:type="spellEnd"/>
      <w:r w:rsidRPr="000E2C89">
        <w:rPr>
          <w:rFonts w:ascii="Times New Roman" w:eastAsia="Calibri" w:hAnsi="Times New Roman" w:cs="Times New Roman"/>
          <w:bCs/>
          <w:lang w:val="en-US"/>
        </w:rPr>
        <w:t xml:space="preserve"> 2018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12.975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84.902.679 GT</w:t>
      </w:r>
    </w:p>
    <w:p w14:paraId="58A195F7"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2019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12.750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93.141.138 GT</w:t>
      </w:r>
    </w:p>
    <w:p w14:paraId="4A02F8E0"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2020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14.109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97.222.047 GT</w:t>
      </w:r>
    </w:p>
    <w:p w14:paraId="6F12828A" w14:textId="77777777" w:rsidR="000E2C89" w:rsidRDefault="000E2C89" w:rsidP="000E2C89">
      <w:pPr>
        <w:pStyle w:val="ListParagraph"/>
        <w:numPr>
          <w:ilvl w:val="0"/>
          <w:numId w:val="17"/>
        </w:numPr>
        <w:autoSpaceDE w:val="0"/>
        <w:autoSpaceDN w:val="0"/>
        <w:adjustRightInd w:val="0"/>
        <w:spacing w:after="0" w:line="240" w:lineRule="auto"/>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Tahun</w:t>
      </w:r>
      <w:proofErr w:type="spellEnd"/>
      <w:r w:rsidRPr="000E2C89">
        <w:rPr>
          <w:rFonts w:ascii="Times New Roman" w:eastAsia="Calibri" w:hAnsi="Times New Roman" w:cs="Times New Roman"/>
          <w:bCs/>
          <w:lang w:val="en-US"/>
        </w:rPr>
        <w:t xml:space="preserve"> 2021 </w:t>
      </w:r>
      <w:proofErr w:type="spellStart"/>
      <w:r w:rsidRPr="000E2C89">
        <w:rPr>
          <w:rFonts w:ascii="Times New Roman" w:eastAsia="Calibri" w:hAnsi="Times New Roman" w:cs="Times New Roman"/>
          <w:bCs/>
          <w:lang w:val="en-US"/>
        </w:rPr>
        <w:t>yaitu</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sebanyak</w:t>
      </w:r>
      <w:proofErr w:type="spellEnd"/>
      <w:r w:rsidRPr="000E2C89">
        <w:rPr>
          <w:rFonts w:ascii="Times New Roman" w:eastAsia="Calibri" w:hAnsi="Times New Roman" w:cs="Times New Roman"/>
          <w:bCs/>
          <w:lang w:val="en-US"/>
        </w:rPr>
        <w:t xml:space="preserve"> </w:t>
      </w:r>
      <w:proofErr w:type="gramStart"/>
      <w:r w:rsidRPr="000E2C89">
        <w:rPr>
          <w:rFonts w:ascii="Times New Roman" w:eastAsia="Calibri" w:hAnsi="Times New Roman" w:cs="Times New Roman"/>
          <w:bCs/>
          <w:lang w:val="en-US"/>
        </w:rPr>
        <w:t>14.938 unit</w:t>
      </w:r>
      <w:proofErr w:type="gram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97.175.269 GT</w:t>
      </w:r>
    </w:p>
    <w:p w14:paraId="3426C7D1" w14:textId="1BD2251F" w:rsidR="000E2C89" w:rsidRDefault="000E2C89" w:rsidP="000E2C89">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0E2C89">
        <w:rPr>
          <w:rFonts w:ascii="Times New Roman" w:eastAsia="Calibri" w:hAnsi="Times New Roman" w:cs="Times New Roman"/>
          <w:bCs/>
          <w:lang w:val="en-US"/>
        </w:rPr>
        <w:t xml:space="preserve">Hasil </w:t>
      </w:r>
      <w:proofErr w:type="spellStart"/>
      <w:r w:rsidRPr="000E2C89">
        <w:rPr>
          <w:rFonts w:ascii="Times New Roman" w:eastAsia="Calibri" w:hAnsi="Times New Roman" w:cs="Times New Roman"/>
          <w:bCs/>
          <w:lang w:val="en-US"/>
        </w:rPr>
        <w:t>perhitungan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kapasitas</w:t>
      </w:r>
      <w:proofErr w:type="spellEnd"/>
      <w:r w:rsidRPr="000E2C89">
        <w:rPr>
          <w:rFonts w:ascii="Times New Roman" w:eastAsia="Calibri" w:hAnsi="Times New Roman" w:cs="Times New Roman"/>
          <w:bCs/>
          <w:lang w:val="en-US"/>
        </w:rPr>
        <w:t xml:space="preserve"> area </w:t>
      </w:r>
      <w:proofErr w:type="spellStart"/>
      <w:r w:rsidRPr="000E2C89">
        <w:rPr>
          <w:rFonts w:ascii="Times New Roman" w:eastAsia="Calibri" w:hAnsi="Times New Roman" w:cs="Times New Roman"/>
          <w:bCs/>
          <w:lang w:val="en-US"/>
        </w:rPr>
        <w:t>labuh</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saat</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ini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dengan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beberapa</w:t>
      </w:r>
      <w:proofErr w:type="spellEnd"/>
      <w:r w:rsidRPr="000E2C89">
        <w:rPr>
          <w:rFonts w:ascii="Times New Roman" w:eastAsia="Calibri" w:hAnsi="Times New Roman" w:cs="Times New Roman"/>
          <w:bCs/>
          <w:lang w:val="en-US"/>
        </w:rPr>
        <w:t xml:space="preserve"> </w:t>
      </w:r>
      <w:proofErr w:type="spellStart"/>
      <w:r w:rsidR="00FD0C8A">
        <w:rPr>
          <w:rFonts w:ascii="Times New Roman" w:eastAsia="Calibri" w:hAnsi="Times New Roman" w:cs="Times New Roman"/>
          <w:bCs/>
          <w:lang w:val="en-US"/>
        </w:rPr>
        <w:t>analisis</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telah</w:t>
      </w:r>
      <w:proofErr w:type="spellEnd"/>
      <w:r w:rsidRPr="000E2C89">
        <w:rPr>
          <w:rFonts w:ascii="Times New Roman" w:eastAsia="Calibri" w:hAnsi="Times New Roman" w:cs="Times New Roman"/>
          <w:bCs/>
          <w:lang w:val="en-US"/>
        </w:rPr>
        <w:t xml:space="preserve"> di </w:t>
      </w:r>
      <w:proofErr w:type="spellStart"/>
      <w:r w:rsidR="00FD0C8A">
        <w:rPr>
          <w:rFonts w:ascii="Times New Roman" w:eastAsia="Calibri" w:hAnsi="Times New Roman" w:cs="Times New Roman"/>
          <w:bCs/>
          <w:lang w:val="en-US"/>
        </w:rPr>
        <w:t>lakukan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maka</w:t>
      </w:r>
      <w:proofErr w:type="spellEnd"/>
      <w:r w:rsidRPr="000E2C89">
        <w:rPr>
          <w:rFonts w:ascii="Times New Roman" w:eastAsia="Calibri" w:hAnsi="Times New Roman" w:cs="Times New Roman"/>
          <w:bCs/>
          <w:lang w:val="en-US"/>
        </w:rPr>
        <w:t xml:space="preserve"> di </w:t>
      </w:r>
      <w:proofErr w:type="spellStart"/>
      <w:r w:rsidRPr="000E2C89">
        <w:rPr>
          <w:rFonts w:ascii="Times New Roman" w:eastAsia="Calibri" w:hAnsi="Times New Roman" w:cs="Times New Roman"/>
          <w:bCs/>
          <w:lang w:val="en-US"/>
        </w:rPr>
        <w:t>dapatkan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sebesar</w:t>
      </w:r>
      <w:proofErr w:type="spellEnd"/>
      <w:r w:rsidRPr="000E2C89">
        <w:rPr>
          <w:rFonts w:ascii="Times New Roman" w:eastAsia="Calibri" w:hAnsi="Times New Roman" w:cs="Times New Roman"/>
          <w:bCs/>
          <w:lang w:val="en-US"/>
        </w:rPr>
        <w:t xml:space="preserve"> 20.330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xml:space="preserve"> per </w:t>
      </w:r>
      <w:proofErr w:type="spellStart"/>
      <w:r w:rsidRPr="000E2C89">
        <w:rPr>
          <w:rFonts w:ascii="Times New Roman" w:eastAsia="Calibri" w:hAnsi="Times New Roman" w:cs="Times New Roman"/>
          <w:bCs/>
          <w:lang w:val="en-US"/>
        </w:rPr>
        <w:t>tahun</w:t>
      </w:r>
      <w:proofErr w:type="spellEnd"/>
    </w:p>
    <w:p w14:paraId="4ECC751E" w14:textId="77777777" w:rsidR="000E2C89" w:rsidRPr="000E2C89" w:rsidRDefault="000E2C89" w:rsidP="000E2C89">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Dengan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mendapatkan</w:t>
      </w:r>
      <w:proofErr w:type="spellEnd"/>
      <w:r w:rsidRPr="000E2C89">
        <w:rPr>
          <w:rFonts w:ascii="Times New Roman" w:eastAsia="Calibri" w:hAnsi="Times New Roman" w:cs="Times New Roman"/>
          <w:bCs/>
          <w:lang w:val="en-US"/>
        </w:rPr>
        <w:t xml:space="preserve"> data </w:t>
      </w:r>
      <w:proofErr w:type="spellStart"/>
      <w:r w:rsidRPr="000E2C89">
        <w:rPr>
          <w:rFonts w:ascii="Times New Roman" w:eastAsia="Calibri" w:hAnsi="Times New Roman" w:cs="Times New Roman"/>
          <w:bCs/>
          <w:lang w:val="en-US"/>
        </w:rPr>
        <w:t>arus</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kapal</w:t>
      </w:r>
      <w:proofErr w:type="spellEnd"/>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terdapat</w:t>
      </w:r>
      <w:proofErr w:type="spellEnd"/>
      <w:r w:rsidRPr="000E2C89">
        <w:rPr>
          <w:rFonts w:ascii="Times New Roman" w:eastAsia="Calibri" w:hAnsi="Times New Roman" w:cs="Times New Roman"/>
          <w:bCs/>
          <w:lang w:val="en-US"/>
        </w:rPr>
        <w:t xml:space="preserve"> di Pelabuhan Tanjung Perak per </w:t>
      </w:r>
      <w:proofErr w:type="spellStart"/>
      <w:r w:rsidRPr="000E2C89">
        <w:rPr>
          <w:rFonts w:ascii="Times New Roman" w:eastAsia="Calibri" w:hAnsi="Times New Roman" w:cs="Times New Roman"/>
          <w:bCs/>
          <w:lang w:val="en-US"/>
        </w:rPr>
        <w:t>tahuhnnya</w:t>
      </w:r>
      <w:proofErr w:type="spellEnd"/>
      <w:r w:rsidRPr="000E2C89">
        <w:rPr>
          <w:rFonts w:ascii="Times New Roman" w:eastAsia="Calibri" w:hAnsi="Times New Roman" w:cs="Times New Roman"/>
          <w:bCs/>
          <w:lang w:val="en-US"/>
        </w:rPr>
        <w:t xml:space="preserve"> dan </w:t>
      </w:r>
      <w:proofErr w:type="spellStart"/>
      <w:r w:rsidRPr="000E2C89">
        <w:rPr>
          <w:rFonts w:ascii="Times New Roman" w:eastAsia="Calibri" w:hAnsi="Times New Roman" w:cs="Times New Roman"/>
          <w:bCs/>
          <w:lang w:val="en-US"/>
        </w:rPr>
        <w:t>nilai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dari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kapasitas</w:t>
      </w:r>
      <w:proofErr w:type="spellEnd"/>
      <w:r w:rsidRPr="000E2C89">
        <w:rPr>
          <w:rFonts w:ascii="Times New Roman" w:eastAsia="Calibri" w:hAnsi="Times New Roman" w:cs="Times New Roman"/>
          <w:bCs/>
          <w:lang w:val="en-US"/>
        </w:rPr>
        <w:t xml:space="preserve"> area </w:t>
      </w:r>
      <w:proofErr w:type="spellStart"/>
      <w:r w:rsidRPr="000E2C89">
        <w:rPr>
          <w:rFonts w:ascii="Times New Roman" w:eastAsia="Calibri" w:hAnsi="Times New Roman" w:cs="Times New Roman"/>
          <w:bCs/>
          <w:lang w:val="en-US"/>
        </w:rPr>
        <w:t>labuh</w:t>
      </w:r>
      <w:proofErr w:type="spellEnd"/>
      <w:r w:rsidRPr="000E2C89">
        <w:rPr>
          <w:rFonts w:ascii="Times New Roman" w:eastAsia="Calibri" w:hAnsi="Times New Roman" w:cs="Times New Roman"/>
          <w:bCs/>
          <w:lang w:val="en-US"/>
        </w:rPr>
        <w:t xml:space="preserve"> di Pelabuhan Tanjung Perak, </w:t>
      </w:r>
      <w:proofErr w:type="spellStart"/>
      <w:r w:rsidRPr="000E2C89">
        <w:rPr>
          <w:rFonts w:ascii="Times New Roman" w:eastAsia="Calibri" w:hAnsi="Times New Roman" w:cs="Times New Roman"/>
          <w:bCs/>
          <w:lang w:val="en-US"/>
        </w:rPr>
        <w:t>maka</w:t>
      </w:r>
      <w:proofErr w:type="spellEnd"/>
      <w:r w:rsidRPr="000E2C89">
        <w:rPr>
          <w:rFonts w:ascii="Times New Roman" w:eastAsia="Calibri" w:hAnsi="Times New Roman" w:cs="Times New Roman"/>
          <w:bCs/>
          <w:lang w:val="en-US"/>
        </w:rPr>
        <w:t xml:space="preserve"> di </w:t>
      </w:r>
      <w:proofErr w:type="spellStart"/>
      <w:r w:rsidRPr="000E2C89">
        <w:rPr>
          <w:rFonts w:ascii="Times New Roman" w:eastAsia="Calibri" w:hAnsi="Times New Roman" w:cs="Times New Roman"/>
          <w:bCs/>
          <w:lang w:val="en-US"/>
        </w:rPr>
        <w:t>dapatkan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untuk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nilai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utilitas</w:t>
      </w:r>
      <w:proofErr w:type="spellEnd"/>
      <w:r w:rsidRPr="000E2C89">
        <w:rPr>
          <w:rFonts w:ascii="Times New Roman" w:eastAsia="Calibri" w:hAnsi="Times New Roman" w:cs="Times New Roman"/>
          <w:bCs/>
          <w:lang w:val="en-US"/>
        </w:rPr>
        <w:t xml:space="preserve"> area </w:t>
      </w:r>
      <w:proofErr w:type="spellStart"/>
      <w:r w:rsidRPr="000E2C89">
        <w:rPr>
          <w:rFonts w:ascii="Times New Roman" w:eastAsia="Calibri" w:hAnsi="Times New Roman" w:cs="Times New Roman"/>
          <w:bCs/>
          <w:lang w:val="en-US"/>
        </w:rPr>
        <w:t>labuh</w:t>
      </w:r>
      <w:proofErr w:type="spellEnd"/>
      <w:r w:rsidRPr="000E2C89">
        <w:rPr>
          <w:rFonts w:ascii="Times New Roman" w:eastAsia="Calibri" w:hAnsi="Times New Roman" w:cs="Times New Roman"/>
          <w:bCs/>
          <w:lang w:val="en-US"/>
        </w:rPr>
        <w:t xml:space="preserve"> di Pelabuhan Tanjung </w:t>
      </w:r>
      <w:proofErr w:type="spellStart"/>
      <w:r w:rsidRPr="000E2C89">
        <w:rPr>
          <w:rFonts w:ascii="Times New Roman" w:eastAsia="Calibri" w:hAnsi="Times New Roman" w:cs="Times New Roman"/>
          <w:bCs/>
          <w:lang w:val="en-US"/>
        </w:rPr>
        <w:t>perak</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sebesar</w:t>
      </w:r>
      <w:proofErr w:type="spellEnd"/>
      <w:r w:rsidRPr="000E2C89">
        <w:rPr>
          <w:rFonts w:ascii="Times New Roman" w:eastAsia="Calibri" w:hAnsi="Times New Roman" w:cs="Times New Roman"/>
          <w:bCs/>
          <w:lang w:val="en-US"/>
        </w:rPr>
        <w:t xml:space="preserve"> 73,5%</w:t>
      </w:r>
    </w:p>
    <w:p w14:paraId="14B5D1B9" w14:textId="77777777"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14:paraId="1E3B672C" w14:textId="77777777"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14:paraId="67F1C8F7" w14:textId="77777777" w:rsidR="00B53B02" w:rsidRDefault="000E2C89" w:rsidP="00314187">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0E2C89">
        <w:rPr>
          <w:rFonts w:ascii="Times New Roman" w:eastAsia="Calibri" w:hAnsi="Times New Roman" w:cs="Times New Roman"/>
          <w:bCs/>
          <w:lang w:val="en-US"/>
        </w:rPr>
        <w:t>Terima</w:t>
      </w:r>
      <w:proofErr w:type="spellEnd"/>
      <w:r>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kasih</w:t>
      </w:r>
      <w:proofErr w:type="spellEnd"/>
      <w:r w:rsidRPr="000E2C89">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diucapkan</w:t>
      </w:r>
      <w:proofErr w:type="spellEnd"/>
      <w:r>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Kepada</w:t>
      </w:r>
      <w:proofErr w:type="spellEnd"/>
      <w:r w:rsidRPr="000E2C89">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seluruh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pemangku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kepentingan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khususnya</w:t>
      </w:r>
      <w:proofErr w:type="spellEnd"/>
      <w:r>
        <w:rPr>
          <w:rFonts w:ascii="Times New Roman" w:eastAsia="Calibri" w:hAnsi="Times New Roman" w:cs="Times New Roman"/>
          <w:bCs/>
          <w:lang w:val="en-US"/>
        </w:rPr>
        <w:t xml:space="preserve"> di Pelabuhan Tanjung Perak</w:t>
      </w:r>
      <w:r w:rsidRPr="000E2C89">
        <w:rPr>
          <w:rFonts w:ascii="Times New Roman" w:eastAsia="Calibri" w:hAnsi="Times New Roman" w:cs="Times New Roman"/>
          <w:bCs/>
          <w:lang w:val="en-US"/>
        </w:rPr>
        <w:t xml:space="preserve"> yang </w:t>
      </w:r>
      <w:proofErr w:type="spellStart"/>
      <w:r w:rsidRPr="000E2C89">
        <w:rPr>
          <w:rFonts w:ascii="Times New Roman" w:eastAsia="Calibri" w:hAnsi="Times New Roman" w:cs="Times New Roman"/>
          <w:bCs/>
          <w:lang w:val="en-US"/>
        </w:rPr>
        <w:t>telah</w:t>
      </w:r>
      <w:proofErr w:type="spellEnd"/>
      <w:r w:rsidRPr="000E2C89">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mendukung</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penelitian</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ini</w:t>
      </w:r>
      <w:proofErr w:type="spellEnd"/>
      <w:r w:rsidRPr="000E2C89">
        <w:rPr>
          <w:rFonts w:ascii="Times New Roman" w:eastAsia="Calibri" w:hAnsi="Times New Roman" w:cs="Times New Roman"/>
          <w:bCs/>
          <w:lang w:val="en-US"/>
        </w:rPr>
        <w:t xml:space="preserve"> dan juga PT Pelabuhan Indonesia (Persero) Cabang </w:t>
      </w:r>
      <w:r>
        <w:rPr>
          <w:rFonts w:ascii="Times New Roman" w:eastAsia="Calibri" w:hAnsi="Times New Roman" w:cs="Times New Roman"/>
          <w:bCs/>
          <w:lang w:val="en-US"/>
        </w:rPr>
        <w:t>Surabaya</w:t>
      </w:r>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sebagai</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tempat</w:t>
      </w:r>
      <w:proofErr w:type="spellEnd"/>
      <w:r w:rsidRPr="000E2C89">
        <w:rPr>
          <w:rFonts w:ascii="Times New Roman" w:eastAsia="Calibri" w:hAnsi="Times New Roman" w:cs="Times New Roman"/>
          <w:bCs/>
          <w:lang w:val="en-US"/>
        </w:rPr>
        <w:t xml:space="preserve"> </w:t>
      </w:r>
      <w:proofErr w:type="spellStart"/>
      <w:r w:rsidRPr="000E2C89">
        <w:rPr>
          <w:rFonts w:ascii="Times New Roman" w:eastAsia="Calibri" w:hAnsi="Times New Roman" w:cs="Times New Roman"/>
          <w:bCs/>
          <w:lang w:val="en-US"/>
        </w:rPr>
        <w:t>dilaksanakan</w:t>
      </w:r>
      <w:proofErr w:type="spellEnd"/>
      <w:r w:rsidRPr="000E2C89">
        <w:rPr>
          <w:rFonts w:ascii="Times New Roman" w:eastAsia="Calibri" w:hAnsi="Times New Roman" w:cs="Times New Roman"/>
          <w:bCs/>
          <w:lang w:val="en-US"/>
        </w:rPr>
        <w:t xml:space="preserve"> </w:t>
      </w:r>
      <w:proofErr w:type="spellStart"/>
      <w:r w:rsidR="006C0359">
        <w:rPr>
          <w:rFonts w:ascii="Times New Roman" w:eastAsia="Calibri" w:hAnsi="Times New Roman" w:cs="Times New Roman"/>
          <w:bCs/>
          <w:lang w:val="en-US"/>
        </w:rPr>
        <w:t>penelitian</w:t>
      </w:r>
      <w:proofErr w:type="spellEnd"/>
      <w:r w:rsidR="006C0359">
        <w:rPr>
          <w:rFonts w:ascii="Times New Roman" w:eastAsia="Calibri" w:hAnsi="Times New Roman" w:cs="Times New Roman"/>
          <w:bCs/>
          <w:lang w:val="en-US"/>
        </w:rPr>
        <w:t xml:space="preserve"> </w:t>
      </w:r>
      <w:proofErr w:type="spellStart"/>
      <w:r w:rsidR="006C0359">
        <w:rPr>
          <w:rFonts w:ascii="Times New Roman" w:eastAsia="Calibri" w:hAnsi="Times New Roman" w:cs="Times New Roman"/>
          <w:bCs/>
          <w:lang w:val="en-US"/>
        </w:rPr>
        <w:t>ini</w:t>
      </w:r>
      <w:proofErr w:type="spellEnd"/>
      <w:r w:rsidR="006C0359">
        <w:rPr>
          <w:rFonts w:ascii="Times New Roman" w:eastAsia="Calibri" w:hAnsi="Times New Roman" w:cs="Times New Roman"/>
          <w:bCs/>
          <w:lang w:val="en-US"/>
        </w:rPr>
        <w:t>.</w:t>
      </w:r>
    </w:p>
    <w:p w14:paraId="41B79E99" w14:textId="77777777"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14:paraId="3C4C1884" w14:textId="77777777" w:rsidR="00AC532E" w:rsidRPr="000E2C89" w:rsidRDefault="00F5577B" w:rsidP="000E2C89">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4E555DFD" w14:textId="77777777" w:rsidR="006B0E27" w:rsidRDefault="006B0E27" w:rsidP="00C23B5D">
      <w:pPr>
        <w:autoSpaceDE w:val="0"/>
        <w:autoSpaceDN w:val="0"/>
        <w:adjustRightInd w:val="0"/>
        <w:spacing w:after="0" w:line="240" w:lineRule="auto"/>
        <w:ind w:firstLine="426"/>
        <w:jc w:val="both"/>
        <w:rPr>
          <w:rFonts w:ascii="Times New Roman" w:eastAsia="Calibri" w:hAnsi="Times New Roman" w:cs="Times New Roman"/>
          <w:bCs/>
          <w:lang w:val="en-US"/>
        </w:rPr>
      </w:pPr>
    </w:p>
    <w:p w14:paraId="3C038B2D"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A. A. Fisu. Analisis kebutuhan fasilitas sisi laut pelabuhan terminal khusus PLTGU lombok. Pena Tek. J. Ilm, 3, 2, 2018</w:t>
      </w:r>
    </w:p>
    <w:p w14:paraId="6EFF1623"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Alonzo Def. Quinn. Design and Construction of Port and Marine Structure. 91. 1972</w:t>
      </w:r>
    </w:p>
    <w:p w14:paraId="4B011FEB"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D. Ariyanto. Evaluasi Pengembangan Pelabuhan Sibolga. Jurnal Penelitian Transportasi Laut, 19, 1, 2018</w:t>
      </w:r>
    </w:p>
    <w:p w14:paraId="05326719"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Direktorat Jendral Pengelolaan Ruang Laut. Kementrian Kelautan dan Perikanan, Peraturan Daerah Provinsi Jawa Timur Nomor 1 Tahun 2018 Tentang Rencana Zonasi Wilayah Pesisir dan Pulau-Pulau Kecil Provinsi Jawa Timur Tahun 2018-2038, 2018</w:t>
      </w:r>
    </w:p>
    <w:p w14:paraId="79A9CCB2"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 xml:space="preserve">Kementerian Perhubungan Republik Indonesia. (2017). Petunjuk Teknis Penyusunan Batas-Batas Daerah Lingkungan Kerja (DLKr) dan Daerah </w:t>
      </w:r>
      <w:r w:rsidRPr="00AD00CB">
        <w:rPr>
          <w:rFonts w:ascii="Times New Roman" w:hAnsi="Times New Roman" w:cs="Times New Roman"/>
          <w:noProof/>
        </w:rPr>
        <w:t>Lingkungan Kepentingan Pelabuhan (DLKp). 2017</w:t>
      </w:r>
    </w:p>
    <w:p w14:paraId="021EC5B9"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M. Ilham, R. Thaib,  and A. R. Kelayakan Luas Kolam Pelabuhan Perikanan Pantai Lampulo Kurun Waktu 10 Tahun Kedepan. Ilmu Kelautan Dan Perikanana, 2016</w:t>
      </w:r>
    </w:p>
    <w:p w14:paraId="719403D3"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Pemerintah, P. (2021). Peraturan Pemerintah Nomor 28 Tahun 2021 Tentang Penyelenggaraan Bidang Perindustrian. Pemerintah Republik Indonesia. 2021</w:t>
      </w:r>
    </w:p>
    <w:p w14:paraId="5663A9A5" w14:textId="77777777" w:rsidR="00AD00CB" w:rsidRPr="00AD00CB" w:rsidRDefault="00AD00CB" w:rsidP="00AD00CB">
      <w:pPr>
        <w:pStyle w:val="ListParagraph"/>
        <w:numPr>
          <w:ilvl w:val="0"/>
          <w:numId w:val="8"/>
        </w:numPr>
        <w:jc w:val="both"/>
        <w:rPr>
          <w:rFonts w:ascii="Times New Roman" w:hAnsi="Times New Roman" w:cs="Times New Roman"/>
          <w:noProof/>
        </w:rPr>
      </w:pPr>
      <w:r w:rsidRPr="00AD00CB">
        <w:rPr>
          <w:rFonts w:ascii="Times New Roman" w:hAnsi="Times New Roman" w:cs="Times New Roman"/>
          <w:noProof/>
        </w:rPr>
        <w:t>PIANC. Approach Channels a Guide Design. International Association of Ports and Harbors, 1997</w:t>
      </w:r>
    </w:p>
    <w:p w14:paraId="486FF063" w14:textId="77777777" w:rsidR="009657B5" w:rsidRPr="009657B5" w:rsidRDefault="00AD00CB" w:rsidP="00AD00CB">
      <w:pPr>
        <w:pStyle w:val="ListParagraph"/>
        <w:numPr>
          <w:ilvl w:val="0"/>
          <w:numId w:val="8"/>
        </w:numPr>
        <w:jc w:val="both"/>
        <w:rPr>
          <w:rFonts w:ascii="Times New Roman" w:hAnsi="Times New Roman" w:cs="Times New Roman"/>
          <w:lang w:val="en-US"/>
        </w:rPr>
      </w:pPr>
      <w:r w:rsidRPr="00AD00CB">
        <w:rPr>
          <w:rFonts w:ascii="Times New Roman" w:hAnsi="Times New Roman" w:cs="Times New Roman"/>
          <w:noProof/>
        </w:rPr>
        <w:t>Y. Andrianto, A. Wicaksono,  and M. R. A. Analisis Kinerja Pelayanan Pemanduan Kapal Terhadap Waktu Tunggu (Waiting Time) di Pelabuhan Tanjung Perak. IPTEK, 3. 2017</w:t>
      </w:r>
      <w:r w:rsidR="009657B5" w:rsidRPr="009657B5">
        <w:rPr>
          <w:rFonts w:ascii="Times New Roman" w:hAnsi="Times New Roman" w:cs="Times New Roman"/>
          <w:noProof/>
        </w:rPr>
        <w:t>.</w:t>
      </w:r>
    </w:p>
    <w:p w14:paraId="0965F0D1" w14:textId="77777777"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val="en-US"/>
        </w:rPr>
        <mc:AlternateContent>
          <mc:Choice Requires="wps">
            <w:drawing>
              <wp:anchor distT="0" distB="0" distL="114300" distR="114300" simplePos="0" relativeHeight="251664384" behindDoc="0" locked="0" layoutInCell="1" allowOverlap="1" wp14:anchorId="30EA7789" wp14:editId="2DF88C47">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F159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sectPr w:rsidR="002D5658" w:rsidSect="00D30240">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DCDF" w14:textId="77777777" w:rsidR="00D30240" w:rsidRDefault="00D30240" w:rsidP="00BD3DF2">
      <w:pPr>
        <w:spacing w:after="0" w:line="240" w:lineRule="auto"/>
      </w:pPr>
      <w:r>
        <w:separator/>
      </w:r>
    </w:p>
  </w:endnote>
  <w:endnote w:type="continuationSeparator" w:id="0">
    <w:p w14:paraId="0A57F738" w14:textId="77777777" w:rsidR="00D30240" w:rsidRDefault="00D30240"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FCA" w14:textId="77777777"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BC75CA">
          <w:rPr>
            <w:rFonts w:ascii="Times New Roman" w:hAnsi="Times New Roman" w:cs="Times New Roman"/>
            <w:noProof/>
            <w:sz w:val="24"/>
            <w:szCs w:val="24"/>
          </w:rPr>
          <w:t>4</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F527" w14:textId="77777777" w:rsidR="00D30240" w:rsidRDefault="00D30240" w:rsidP="00BD3DF2">
      <w:pPr>
        <w:spacing w:after="0" w:line="240" w:lineRule="auto"/>
      </w:pPr>
      <w:r>
        <w:separator/>
      </w:r>
    </w:p>
  </w:footnote>
  <w:footnote w:type="continuationSeparator" w:id="0">
    <w:p w14:paraId="2602552B" w14:textId="77777777" w:rsidR="00D30240" w:rsidRDefault="00D30240"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1D8A"/>
    <w:multiLevelType w:val="hybridMultilevel"/>
    <w:tmpl w:val="A42477FC"/>
    <w:lvl w:ilvl="0" w:tplc="AE9C09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1550489A"/>
    <w:multiLevelType w:val="hybridMultilevel"/>
    <w:tmpl w:val="7C74CD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3F3C1473"/>
    <w:multiLevelType w:val="hybridMultilevel"/>
    <w:tmpl w:val="8C0405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AB41EBA"/>
    <w:multiLevelType w:val="hybridMultilevel"/>
    <w:tmpl w:val="5546EF36"/>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5D596D89"/>
    <w:multiLevelType w:val="hybridMultilevel"/>
    <w:tmpl w:val="C1903C4A"/>
    <w:lvl w:ilvl="0" w:tplc="1BA284E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6F817227"/>
    <w:multiLevelType w:val="hybridMultilevel"/>
    <w:tmpl w:val="90CEB82C"/>
    <w:lvl w:ilvl="0" w:tplc="54CECF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72B25655"/>
    <w:multiLevelType w:val="hybridMultilevel"/>
    <w:tmpl w:val="E52EB184"/>
    <w:lvl w:ilvl="0" w:tplc="C43E2F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76FE4911"/>
    <w:multiLevelType w:val="hybridMultilevel"/>
    <w:tmpl w:val="87622726"/>
    <w:lvl w:ilvl="0" w:tplc="0E961726">
      <w:start w:val="7"/>
      <w:numFmt w:val="bullet"/>
      <w:lvlText w:val="-"/>
      <w:lvlJc w:val="left"/>
      <w:pPr>
        <w:ind w:left="786" w:hanging="360"/>
      </w:pPr>
      <w:rPr>
        <w:rFonts w:ascii="Times New Roman" w:eastAsia="Calibr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5" w15:restartNumberingAfterBreak="0">
    <w:nsid w:val="7A171F5E"/>
    <w:multiLevelType w:val="hybridMultilevel"/>
    <w:tmpl w:val="CDAE3F1E"/>
    <w:lvl w:ilvl="0" w:tplc="1A6AD8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7B930F00"/>
    <w:multiLevelType w:val="hybridMultilevel"/>
    <w:tmpl w:val="F17A83F6"/>
    <w:lvl w:ilvl="0" w:tplc="4A1C6BC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562495">
    <w:abstractNumId w:val="10"/>
  </w:num>
  <w:num w:numId="2" w16cid:durableId="838353914">
    <w:abstractNumId w:val="7"/>
  </w:num>
  <w:num w:numId="3" w16cid:durableId="158468136">
    <w:abstractNumId w:val="0"/>
  </w:num>
  <w:num w:numId="4" w16cid:durableId="8802566">
    <w:abstractNumId w:val="1"/>
  </w:num>
  <w:num w:numId="5" w16cid:durableId="1792432666">
    <w:abstractNumId w:val="2"/>
  </w:num>
  <w:num w:numId="6" w16cid:durableId="917522029">
    <w:abstractNumId w:val="17"/>
  </w:num>
  <w:num w:numId="7" w16cid:durableId="1723939129">
    <w:abstractNumId w:val="3"/>
  </w:num>
  <w:num w:numId="8" w16cid:durableId="325867685">
    <w:abstractNumId w:val="6"/>
  </w:num>
  <w:num w:numId="9" w16cid:durableId="1147431506">
    <w:abstractNumId w:val="12"/>
  </w:num>
  <w:num w:numId="10" w16cid:durableId="1148203342">
    <w:abstractNumId w:val="8"/>
  </w:num>
  <w:num w:numId="11" w16cid:durableId="1291976783">
    <w:abstractNumId w:val="15"/>
  </w:num>
  <w:num w:numId="12" w16cid:durableId="1693603019">
    <w:abstractNumId w:val="16"/>
  </w:num>
  <w:num w:numId="13" w16cid:durableId="1174340618">
    <w:abstractNumId w:val="9"/>
  </w:num>
  <w:num w:numId="14" w16cid:durableId="1037854762">
    <w:abstractNumId w:val="13"/>
  </w:num>
  <w:num w:numId="15" w16cid:durableId="935478567">
    <w:abstractNumId w:val="5"/>
  </w:num>
  <w:num w:numId="16" w16cid:durableId="1862014392">
    <w:abstractNumId w:val="4"/>
  </w:num>
  <w:num w:numId="17" w16cid:durableId="968390887">
    <w:abstractNumId w:val="11"/>
  </w:num>
  <w:num w:numId="18" w16cid:durableId="2318126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147C2"/>
    <w:rsid w:val="00026852"/>
    <w:rsid w:val="0004195E"/>
    <w:rsid w:val="00071394"/>
    <w:rsid w:val="000767AC"/>
    <w:rsid w:val="00082B02"/>
    <w:rsid w:val="000973D1"/>
    <w:rsid w:val="000B0263"/>
    <w:rsid w:val="000B2834"/>
    <w:rsid w:val="000C17E4"/>
    <w:rsid w:val="000C31DF"/>
    <w:rsid w:val="000C5A7E"/>
    <w:rsid w:val="000C6E91"/>
    <w:rsid w:val="000D0AC6"/>
    <w:rsid w:val="000E2C89"/>
    <w:rsid w:val="000E5FB5"/>
    <w:rsid w:val="000E6927"/>
    <w:rsid w:val="001221B0"/>
    <w:rsid w:val="0014123F"/>
    <w:rsid w:val="001454BA"/>
    <w:rsid w:val="00145713"/>
    <w:rsid w:val="00166D83"/>
    <w:rsid w:val="00167ABC"/>
    <w:rsid w:val="00167D5C"/>
    <w:rsid w:val="001807B9"/>
    <w:rsid w:val="00191875"/>
    <w:rsid w:val="001A00C2"/>
    <w:rsid w:val="001B28B7"/>
    <w:rsid w:val="001C79A0"/>
    <w:rsid w:val="001F2277"/>
    <w:rsid w:val="002123EA"/>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C264B"/>
    <w:rsid w:val="002D5658"/>
    <w:rsid w:val="002D7305"/>
    <w:rsid w:val="002F11B1"/>
    <w:rsid w:val="00307604"/>
    <w:rsid w:val="00314187"/>
    <w:rsid w:val="0033714C"/>
    <w:rsid w:val="00337E4A"/>
    <w:rsid w:val="00342AA0"/>
    <w:rsid w:val="003634BE"/>
    <w:rsid w:val="00365FF0"/>
    <w:rsid w:val="003756FE"/>
    <w:rsid w:val="00381098"/>
    <w:rsid w:val="003A026F"/>
    <w:rsid w:val="003C394F"/>
    <w:rsid w:val="003C5E0E"/>
    <w:rsid w:val="003D1666"/>
    <w:rsid w:val="00400EBA"/>
    <w:rsid w:val="0040768B"/>
    <w:rsid w:val="0042090F"/>
    <w:rsid w:val="004428A8"/>
    <w:rsid w:val="004511E0"/>
    <w:rsid w:val="0045526D"/>
    <w:rsid w:val="00461241"/>
    <w:rsid w:val="00470564"/>
    <w:rsid w:val="004714EA"/>
    <w:rsid w:val="00472FE4"/>
    <w:rsid w:val="00473FBF"/>
    <w:rsid w:val="00482F54"/>
    <w:rsid w:val="00485842"/>
    <w:rsid w:val="004A318B"/>
    <w:rsid w:val="004B27FD"/>
    <w:rsid w:val="004B2EEC"/>
    <w:rsid w:val="004B2F9C"/>
    <w:rsid w:val="004C6815"/>
    <w:rsid w:val="004D666F"/>
    <w:rsid w:val="004F1EE5"/>
    <w:rsid w:val="004F7229"/>
    <w:rsid w:val="00513873"/>
    <w:rsid w:val="00531A04"/>
    <w:rsid w:val="005403A1"/>
    <w:rsid w:val="00550EA6"/>
    <w:rsid w:val="0055783F"/>
    <w:rsid w:val="0057188F"/>
    <w:rsid w:val="005831E4"/>
    <w:rsid w:val="00583700"/>
    <w:rsid w:val="005B4154"/>
    <w:rsid w:val="005B6D02"/>
    <w:rsid w:val="005C5BF6"/>
    <w:rsid w:val="005D6635"/>
    <w:rsid w:val="005E133F"/>
    <w:rsid w:val="005E3175"/>
    <w:rsid w:val="005F1219"/>
    <w:rsid w:val="005F3A06"/>
    <w:rsid w:val="005F4B71"/>
    <w:rsid w:val="006056BE"/>
    <w:rsid w:val="006171B3"/>
    <w:rsid w:val="00617C9B"/>
    <w:rsid w:val="00627AB9"/>
    <w:rsid w:val="00635CBD"/>
    <w:rsid w:val="00665532"/>
    <w:rsid w:val="006709DA"/>
    <w:rsid w:val="006A33A6"/>
    <w:rsid w:val="006A481A"/>
    <w:rsid w:val="006B0E27"/>
    <w:rsid w:val="006B629D"/>
    <w:rsid w:val="006C0359"/>
    <w:rsid w:val="006C181A"/>
    <w:rsid w:val="006D6D19"/>
    <w:rsid w:val="006E3D96"/>
    <w:rsid w:val="00712E82"/>
    <w:rsid w:val="007223D5"/>
    <w:rsid w:val="00724ED7"/>
    <w:rsid w:val="00731E10"/>
    <w:rsid w:val="00734DF0"/>
    <w:rsid w:val="00736793"/>
    <w:rsid w:val="007513B5"/>
    <w:rsid w:val="00760A3E"/>
    <w:rsid w:val="00762A79"/>
    <w:rsid w:val="00762E81"/>
    <w:rsid w:val="00770A6E"/>
    <w:rsid w:val="00783ED1"/>
    <w:rsid w:val="00786D13"/>
    <w:rsid w:val="00790192"/>
    <w:rsid w:val="007912A2"/>
    <w:rsid w:val="007B46BC"/>
    <w:rsid w:val="007C2346"/>
    <w:rsid w:val="007C3E3D"/>
    <w:rsid w:val="007D703F"/>
    <w:rsid w:val="007F0894"/>
    <w:rsid w:val="007F0EE3"/>
    <w:rsid w:val="00815747"/>
    <w:rsid w:val="00823C6B"/>
    <w:rsid w:val="008267F9"/>
    <w:rsid w:val="008318D9"/>
    <w:rsid w:val="00893A3F"/>
    <w:rsid w:val="008957F8"/>
    <w:rsid w:val="008A106B"/>
    <w:rsid w:val="008A2D68"/>
    <w:rsid w:val="008A3CD3"/>
    <w:rsid w:val="008B11D9"/>
    <w:rsid w:val="008B19CC"/>
    <w:rsid w:val="008B3067"/>
    <w:rsid w:val="008B5E8C"/>
    <w:rsid w:val="008D0AEE"/>
    <w:rsid w:val="008E3AAF"/>
    <w:rsid w:val="008E7571"/>
    <w:rsid w:val="008F2D2C"/>
    <w:rsid w:val="009079AB"/>
    <w:rsid w:val="00930B95"/>
    <w:rsid w:val="00934DB5"/>
    <w:rsid w:val="009378B9"/>
    <w:rsid w:val="00946F61"/>
    <w:rsid w:val="009619BC"/>
    <w:rsid w:val="009657B5"/>
    <w:rsid w:val="00967FCA"/>
    <w:rsid w:val="00983018"/>
    <w:rsid w:val="0098476B"/>
    <w:rsid w:val="0098710F"/>
    <w:rsid w:val="009A679D"/>
    <w:rsid w:val="009B1F3D"/>
    <w:rsid w:val="009B4398"/>
    <w:rsid w:val="009C0371"/>
    <w:rsid w:val="009C13E5"/>
    <w:rsid w:val="009C4BE4"/>
    <w:rsid w:val="009D2296"/>
    <w:rsid w:val="009D6FB2"/>
    <w:rsid w:val="00A03D71"/>
    <w:rsid w:val="00A15E9D"/>
    <w:rsid w:val="00A214E1"/>
    <w:rsid w:val="00A22874"/>
    <w:rsid w:val="00A37C6F"/>
    <w:rsid w:val="00A618F9"/>
    <w:rsid w:val="00A7430C"/>
    <w:rsid w:val="00A74CAE"/>
    <w:rsid w:val="00A86C9F"/>
    <w:rsid w:val="00AA4294"/>
    <w:rsid w:val="00AA6832"/>
    <w:rsid w:val="00AC532E"/>
    <w:rsid w:val="00AD00CB"/>
    <w:rsid w:val="00AE4FB0"/>
    <w:rsid w:val="00AF115A"/>
    <w:rsid w:val="00AF3476"/>
    <w:rsid w:val="00AF5ED5"/>
    <w:rsid w:val="00AF623A"/>
    <w:rsid w:val="00B03EFF"/>
    <w:rsid w:val="00B0553E"/>
    <w:rsid w:val="00B249C9"/>
    <w:rsid w:val="00B3034B"/>
    <w:rsid w:val="00B329CF"/>
    <w:rsid w:val="00B46BD8"/>
    <w:rsid w:val="00B5153F"/>
    <w:rsid w:val="00B53B02"/>
    <w:rsid w:val="00B57E80"/>
    <w:rsid w:val="00B71E3A"/>
    <w:rsid w:val="00B72CEF"/>
    <w:rsid w:val="00B81A52"/>
    <w:rsid w:val="00B81D9E"/>
    <w:rsid w:val="00BA1FD2"/>
    <w:rsid w:val="00BC2F62"/>
    <w:rsid w:val="00BC75CA"/>
    <w:rsid w:val="00BD3DF2"/>
    <w:rsid w:val="00C050E6"/>
    <w:rsid w:val="00C05853"/>
    <w:rsid w:val="00C12717"/>
    <w:rsid w:val="00C131D9"/>
    <w:rsid w:val="00C21C98"/>
    <w:rsid w:val="00C23B5D"/>
    <w:rsid w:val="00C31ED1"/>
    <w:rsid w:val="00C35A97"/>
    <w:rsid w:val="00C468A8"/>
    <w:rsid w:val="00C63ADD"/>
    <w:rsid w:val="00C643C4"/>
    <w:rsid w:val="00C67BF3"/>
    <w:rsid w:val="00C7149F"/>
    <w:rsid w:val="00C94422"/>
    <w:rsid w:val="00C958E2"/>
    <w:rsid w:val="00CB1532"/>
    <w:rsid w:val="00CB5385"/>
    <w:rsid w:val="00CB5C41"/>
    <w:rsid w:val="00CC0689"/>
    <w:rsid w:val="00CC7E46"/>
    <w:rsid w:val="00CD310F"/>
    <w:rsid w:val="00CE1588"/>
    <w:rsid w:val="00CE2E36"/>
    <w:rsid w:val="00CE5AB5"/>
    <w:rsid w:val="00D30240"/>
    <w:rsid w:val="00D3095A"/>
    <w:rsid w:val="00D3241E"/>
    <w:rsid w:val="00D41FC4"/>
    <w:rsid w:val="00D51595"/>
    <w:rsid w:val="00D816C8"/>
    <w:rsid w:val="00D82784"/>
    <w:rsid w:val="00D934D6"/>
    <w:rsid w:val="00DB139C"/>
    <w:rsid w:val="00DB194B"/>
    <w:rsid w:val="00DB5E65"/>
    <w:rsid w:val="00DB79BF"/>
    <w:rsid w:val="00DC624E"/>
    <w:rsid w:val="00DF36B0"/>
    <w:rsid w:val="00E07381"/>
    <w:rsid w:val="00E20CEC"/>
    <w:rsid w:val="00E2165D"/>
    <w:rsid w:val="00E5315B"/>
    <w:rsid w:val="00E57187"/>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D0C8A"/>
    <w:rsid w:val="00FE10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9A064"/>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4">
    <w:name w:val="heading 4"/>
    <w:basedOn w:val="Normal"/>
    <w:next w:val="Normal"/>
    <w:link w:val="Heading4Char"/>
    <w:uiPriority w:val="9"/>
    <w:semiHidden/>
    <w:unhideWhenUsed/>
    <w:qFormat/>
    <w:rsid w:val="000E2C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agus,Table (Line),csa standar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yebutkan1">
    <w:name w:val="Menyebutka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sumbergambar">
    <w:name w:val="sumber gambar"/>
    <w:basedOn w:val="Normal"/>
    <w:link w:val="sumbergambarKAR"/>
    <w:qFormat/>
    <w:rsid w:val="003634BE"/>
    <w:pPr>
      <w:spacing w:after="0" w:line="240" w:lineRule="auto"/>
      <w:jc w:val="center"/>
    </w:pPr>
    <w:rPr>
      <w:rFonts w:ascii="Times New Roman" w:eastAsia="Calibri" w:hAnsi="Times New Roman" w:cs="Times New Roman"/>
      <w:i/>
      <w:sz w:val="20"/>
      <w:szCs w:val="20"/>
      <w:lang w:val="en-US"/>
    </w:rPr>
  </w:style>
  <w:style w:type="character" w:customStyle="1" w:styleId="sumbergambarKAR">
    <w:name w:val="sumber gambar KAR"/>
    <w:link w:val="sumbergambar"/>
    <w:rsid w:val="003634BE"/>
    <w:rPr>
      <w:rFonts w:ascii="Times New Roman" w:eastAsia="Calibri" w:hAnsi="Times New Roman" w:cs="Times New Roman"/>
      <w:i/>
      <w:sz w:val="20"/>
      <w:szCs w:val="20"/>
      <w:lang w:val="en-US"/>
    </w:rPr>
  </w:style>
  <w:style w:type="paragraph" w:customStyle="1" w:styleId="GMBR">
    <w:name w:val="GMBR"/>
    <w:basedOn w:val="BodyText"/>
    <w:link w:val="GMBRChar"/>
    <w:qFormat/>
    <w:rsid w:val="003634BE"/>
    <w:pPr>
      <w:spacing w:before="80" w:after="40" w:line="240" w:lineRule="auto"/>
      <w:jc w:val="center"/>
    </w:pPr>
    <w:rPr>
      <w:rFonts w:ascii="Times New Roman" w:eastAsia="Times New Roman" w:hAnsi="Times New Roman" w:cs="Times New Roman"/>
      <w:snapToGrid w:val="0"/>
      <w:color w:val="000000"/>
      <w:spacing w:val="15"/>
      <w:sz w:val="24"/>
      <w:szCs w:val="20"/>
      <w:lang w:val="en-AU"/>
    </w:rPr>
  </w:style>
  <w:style w:type="character" w:customStyle="1" w:styleId="GMBRChar">
    <w:name w:val="GMBR Char"/>
    <w:basedOn w:val="DefaultParagraphFont"/>
    <w:link w:val="GMBR"/>
    <w:rsid w:val="003634BE"/>
    <w:rPr>
      <w:rFonts w:ascii="Times New Roman" w:eastAsia="Times New Roman" w:hAnsi="Times New Roman" w:cs="Times New Roman"/>
      <w:snapToGrid w:val="0"/>
      <w:color w:val="000000"/>
      <w:spacing w:val="15"/>
      <w:sz w:val="24"/>
      <w:szCs w:val="20"/>
      <w:lang w:val="en-AU"/>
    </w:rPr>
  </w:style>
  <w:style w:type="paragraph" w:styleId="BodyText">
    <w:name w:val="Body Text"/>
    <w:basedOn w:val="Normal"/>
    <w:link w:val="BodyTextChar"/>
    <w:uiPriority w:val="99"/>
    <w:semiHidden/>
    <w:unhideWhenUsed/>
    <w:rsid w:val="003634BE"/>
    <w:pPr>
      <w:spacing w:after="120"/>
    </w:pPr>
  </w:style>
  <w:style w:type="character" w:customStyle="1" w:styleId="BodyTextChar">
    <w:name w:val="Body Text Char"/>
    <w:basedOn w:val="DefaultParagraphFont"/>
    <w:link w:val="BodyText"/>
    <w:uiPriority w:val="99"/>
    <w:semiHidden/>
    <w:rsid w:val="003634BE"/>
  </w:style>
  <w:style w:type="table" w:customStyle="1" w:styleId="TableGrid1">
    <w:name w:val="Table Grid1"/>
    <w:basedOn w:val="TableNormal"/>
    <w:next w:val="TableGrid"/>
    <w:uiPriority w:val="59"/>
    <w:rsid w:val="00D515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bertabel">
    <w:name w:val="sumber tabel"/>
    <w:basedOn w:val="Normal"/>
    <w:link w:val="sumbertabelKAR"/>
    <w:qFormat/>
    <w:rsid w:val="00485842"/>
    <w:pPr>
      <w:spacing w:after="60"/>
    </w:pPr>
    <w:rPr>
      <w:rFonts w:ascii="Times New Roman" w:eastAsia="Calibri" w:hAnsi="Times New Roman" w:cs="Times New Roman"/>
      <w:i/>
      <w:sz w:val="20"/>
      <w:szCs w:val="20"/>
      <w:lang w:val="en-US"/>
    </w:rPr>
  </w:style>
  <w:style w:type="character" w:customStyle="1" w:styleId="sumbertabelKAR">
    <w:name w:val="sumber tabel KAR"/>
    <w:link w:val="sumbertabel"/>
    <w:rsid w:val="00485842"/>
    <w:rPr>
      <w:rFonts w:ascii="Times New Roman" w:eastAsia="Calibri" w:hAnsi="Times New Roman" w:cs="Times New Roman"/>
      <w:i/>
      <w:sz w:val="20"/>
      <w:szCs w:val="20"/>
      <w:lang w:val="en-US"/>
    </w:rPr>
  </w:style>
  <w:style w:type="character" w:customStyle="1" w:styleId="Heading4Char">
    <w:name w:val="Heading 4 Char"/>
    <w:basedOn w:val="DefaultParagraphFont"/>
    <w:link w:val="Heading4"/>
    <w:uiPriority w:val="9"/>
    <w:semiHidden/>
    <w:rsid w:val="000E2C8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32450">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2512140">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sereati hasugian</cp:lastModifiedBy>
  <cp:revision>3</cp:revision>
  <cp:lastPrinted>2019-05-24T02:53:00Z</cp:lastPrinted>
  <dcterms:created xsi:type="dcterms:W3CDTF">2024-03-22T09:15:00Z</dcterms:created>
  <dcterms:modified xsi:type="dcterms:W3CDTF">2024-03-22T09:16:00Z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