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w:t>
      </w:r>
      <w:r w:rsidR="005E3175" w:rsidRPr="00156D00">
        <w:rPr>
          <w:rFonts w:ascii="Times New Roman" w:hAnsi="Times New Roman" w:cs="Times New Roman"/>
          <w:color w:val="FF0000"/>
          <w:lang w:val="en-US"/>
        </w:rPr>
        <w:t>ac</w:t>
      </w:r>
      <w:r w:rsidRPr="00156D00">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w:t>
            </w:r>
            <w:r w:rsidR="001C79A0" w:rsidRPr="00156D00">
              <w:rPr>
                <w:rFonts w:ascii="Times New Roman" w:eastAsia="Calibri" w:hAnsi="Times New Roman" w:cs="Times New Roman"/>
                <w:b w:val="0"/>
                <w:i/>
                <w:color w:val="1F497D" w:themeColor="text2"/>
                <w:sz w:val="66"/>
                <w:szCs w:val="66"/>
                <w:lang w:val="en-US"/>
              </w:rPr>
              <w:t xml:space="preserve"> STIP MARUNDA</w:t>
            </w:r>
          </w:p>
        </w:tc>
      </w:tr>
      <w:tr w:rsidR="00DB5E65" w:rsidRPr="00156D00"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5F4B71" w:rsidRPr="00156D00">
              <w:rPr>
                <w:rFonts w:ascii="Times New Roman" w:hAnsi="Times New Roman" w:cs="Times New Roman"/>
                <w:b w:val="0"/>
                <w:noProof/>
                <w:sz w:val="16"/>
                <w:szCs w:val="16"/>
                <w:lang w:eastAsia="id-ID"/>
              </w:rPr>
              <w:t>1</w:t>
            </w:r>
            <w:r w:rsidR="005F4B71" w:rsidRPr="00156D00">
              <w:rPr>
                <w:rFonts w:ascii="Times New Roman" w:hAnsi="Times New Roman" w:cs="Times New Roman"/>
                <w:b w:val="0"/>
                <w:noProof/>
                <w:sz w:val="16"/>
                <w:szCs w:val="16"/>
                <w:lang w:val="en-US" w:eastAsia="id-ID"/>
              </w:rPr>
              <w:t xml:space="preserve">979 </w:t>
            </w:r>
            <w:r w:rsidR="002930A1" w:rsidRPr="00156D00">
              <w:rPr>
                <w:rFonts w:ascii="Times New Roman" w:hAnsi="Times New Roman" w:cs="Times New Roman"/>
                <w:b w:val="0"/>
                <w:noProof/>
                <w:sz w:val="16"/>
                <w:szCs w:val="16"/>
                <w:lang w:val="en-US" w:eastAsia="id-ID"/>
              </w:rPr>
              <w:t>–</w:t>
            </w:r>
            <w:r w:rsidR="005F4B71" w:rsidRPr="00156D00">
              <w:rPr>
                <w:rFonts w:ascii="Times New Roman" w:hAnsi="Times New Roman" w:cs="Times New Roman"/>
                <w:b w:val="0"/>
                <w:noProof/>
                <w:sz w:val="16"/>
                <w:szCs w:val="16"/>
                <w:lang w:val="en-US" w:eastAsia="id-ID"/>
              </w:rPr>
              <w:t xml:space="preserve"> 4746</w:t>
            </w:r>
          </w:p>
          <w:p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 xml:space="preserve">EISSN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 xml:space="preserve">JURNAL PENELITIAN ILMIAH </w:t>
            </w:r>
          </w:p>
          <w:p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2516A8" w:rsidRPr="00156D00" w:rsidRDefault="002516A8" w:rsidP="002516A8">
            <w:pPr>
              <w:jc w:val="center"/>
              <w:rPr>
                <w:rFonts w:ascii="Times New Roman" w:eastAsia="Calibri" w:hAnsi="Times New Roman" w:cs="Times New Roman"/>
                <w:sz w:val="28"/>
                <w:szCs w:val="32"/>
                <w:lang w:val="en-ID"/>
              </w:rPr>
            </w:pPr>
            <w:r w:rsidRPr="00156D00">
              <w:rPr>
                <w:rFonts w:ascii="Times New Roman" w:eastAsia="Calibri" w:hAnsi="Times New Roman" w:cs="Times New Roman"/>
                <w:sz w:val="28"/>
                <w:szCs w:val="32"/>
                <w:lang w:val="en-ID"/>
              </w:rPr>
              <w:t>Simulation-Based Learning in Maritime Training: Enhancing Competency and Preparedness</w:t>
            </w:r>
          </w:p>
          <w:p w:rsidR="0094162E" w:rsidRPr="00FE58DC" w:rsidRDefault="0094162E" w:rsidP="00373B88">
            <w:pPr>
              <w:autoSpaceDE w:val="0"/>
              <w:autoSpaceDN w:val="0"/>
              <w:adjustRightInd w:val="0"/>
              <w:jc w:val="center"/>
              <w:rPr>
                <w:rFonts w:ascii="Times New Roman" w:hAnsi="Times New Roman" w:cs="Times New Roman"/>
                <w:b w:val="0"/>
                <w:iCs/>
                <w:szCs w:val="20"/>
              </w:rPr>
            </w:pPr>
          </w:p>
          <w:p w:rsidR="00373B88" w:rsidRPr="00EB375B" w:rsidRDefault="00EA2970" w:rsidP="00373B88">
            <w:pPr>
              <w:autoSpaceDE w:val="0"/>
              <w:autoSpaceDN w:val="0"/>
              <w:adjustRightInd w:val="0"/>
              <w:jc w:val="center"/>
              <w:rPr>
                <w:rFonts w:ascii="Times New Roman" w:hAnsi="Times New Roman" w:cs="Times New Roman"/>
                <w:b w:val="0"/>
                <w:i/>
                <w:iCs/>
                <w:szCs w:val="20"/>
              </w:rPr>
            </w:pPr>
            <w:r w:rsidRPr="00EB375B">
              <w:rPr>
                <w:rFonts w:ascii="Times New Roman" w:hAnsi="Times New Roman" w:cs="Times New Roman"/>
                <w:b w:val="0"/>
                <w:i/>
                <w:iCs/>
                <w:szCs w:val="20"/>
              </w:rPr>
              <w:t>Asman Ala</w:t>
            </w:r>
            <w:r w:rsidR="00373B88" w:rsidRPr="00EB375B">
              <w:rPr>
                <w:rFonts w:ascii="Times New Roman" w:hAnsi="Times New Roman" w:cs="Times New Roman"/>
                <w:b w:val="0"/>
                <w:i/>
                <w:iCs/>
                <w:szCs w:val="20"/>
                <w:vertAlign w:val="superscript"/>
              </w:rPr>
              <w:t>1)</w:t>
            </w:r>
            <w:r w:rsidR="00373B88" w:rsidRPr="00EB375B">
              <w:rPr>
                <w:rFonts w:ascii="Times New Roman" w:hAnsi="Times New Roman" w:cs="Times New Roman"/>
                <w:b w:val="0"/>
                <w:i/>
                <w:iCs/>
                <w:szCs w:val="20"/>
              </w:rPr>
              <w:t xml:space="preserve">  </w:t>
            </w:r>
            <w:r w:rsidRPr="00EB375B">
              <w:rPr>
                <w:rStyle w:val="Hyperlink"/>
                <w:rFonts w:ascii="Times New Roman" w:hAnsi="Times New Roman" w:cs="Times New Roman"/>
                <w:b w:val="0"/>
                <w:i/>
                <w:iCs/>
                <w:szCs w:val="20"/>
              </w:rPr>
              <w:t>asmanaufal2003@g.mail.com</w:t>
            </w:r>
          </w:p>
          <w:p w:rsidR="00373B88" w:rsidRPr="00EB375B" w:rsidRDefault="00280A4E" w:rsidP="00373B88">
            <w:pPr>
              <w:autoSpaceDE w:val="0"/>
              <w:autoSpaceDN w:val="0"/>
              <w:adjustRightInd w:val="0"/>
              <w:jc w:val="center"/>
              <w:rPr>
                <w:rFonts w:ascii="Times New Roman" w:hAnsi="Times New Roman" w:cs="Times New Roman"/>
                <w:b w:val="0"/>
                <w:i/>
                <w:iCs/>
                <w:szCs w:val="20"/>
              </w:rPr>
            </w:pPr>
            <w:r w:rsidRPr="00EB375B">
              <w:rPr>
                <w:rFonts w:ascii="Times New Roman" w:hAnsi="Times New Roman" w:cs="Times New Roman"/>
                <w:b w:val="0"/>
                <w:i/>
                <w:iCs/>
                <w:szCs w:val="20"/>
              </w:rPr>
              <w:t>Nazilul Hamidi</w:t>
            </w:r>
            <w:r w:rsidR="00373B88" w:rsidRPr="00EB375B">
              <w:rPr>
                <w:rFonts w:ascii="Times New Roman" w:hAnsi="Times New Roman" w:cs="Times New Roman"/>
                <w:b w:val="0"/>
                <w:i/>
                <w:iCs/>
                <w:szCs w:val="20"/>
                <w:vertAlign w:val="superscript"/>
              </w:rPr>
              <w:t>2)</w:t>
            </w:r>
            <w:r w:rsidR="00373B88" w:rsidRPr="00EB375B">
              <w:rPr>
                <w:rFonts w:ascii="Times New Roman" w:hAnsi="Times New Roman" w:cs="Times New Roman"/>
                <w:b w:val="0"/>
                <w:i/>
                <w:iCs/>
                <w:szCs w:val="20"/>
              </w:rPr>
              <w:t xml:space="preserve">  </w:t>
            </w:r>
            <w:r w:rsidRPr="00EB375B">
              <w:rPr>
                <w:rStyle w:val="Hyperlink"/>
                <w:rFonts w:ascii="Times New Roman" w:hAnsi="Times New Roman" w:cs="Times New Roman"/>
                <w:b w:val="0"/>
                <w:i/>
                <w:iCs/>
                <w:szCs w:val="20"/>
              </w:rPr>
              <w:t>nzlhmd@gmail.com</w:t>
            </w:r>
          </w:p>
          <w:p w:rsidR="004F3260" w:rsidRPr="00EB375B" w:rsidRDefault="004F3260" w:rsidP="004F3260">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EB375B">
              <w:rPr>
                <w:rFonts w:ascii="Times New Roman" w:eastAsia="Calibri" w:hAnsi="Times New Roman" w:cs="Times New Roman"/>
                <w:b w:val="0"/>
                <w:i/>
                <w:iCs/>
                <w:szCs w:val="20"/>
              </w:rPr>
              <w:t>Marudut Bernadtua Simanjuntak</w:t>
            </w:r>
            <w:r w:rsidRPr="00EB375B">
              <w:rPr>
                <w:rFonts w:ascii="Times New Roman" w:eastAsia="Calibri" w:hAnsi="Times New Roman" w:cs="Times New Roman"/>
                <w:b w:val="0"/>
                <w:i/>
                <w:iCs/>
                <w:szCs w:val="20"/>
                <w:vertAlign w:val="superscript"/>
              </w:rPr>
              <w:t>3)</w:t>
            </w:r>
            <w:r w:rsidRPr="00EB375B">
              <w:rPr>
                <w:rFonts w:ascii="Times New Roman" w:eastAsia="Calibri" w:hAnsi="Times New Roman" w:cs="Times New Roman"/>
                <w:b w:val="0"/>
                <w:i/>
                <w:iCs/>
                <w:szCs w:val="20"/>
              </w:rPr>
              <w:t xml:space="preserve">  </w:t>
            </w:r>
            <w:hyperlink r:id="rId10" w:history="1">
              <w:r w:rsidRPr="00EB375B">
                <w:rPr>
                  <w:rFonts w:ascii="Times New Roman" w:eastAsia="Calibri" w:hAnsi="Times New Roman" w:cs="Times New Roman"/>
                  <w:b w:val="0"/>
                  <w:i/>
                  <w:iCs/>
                  <w:color w:val="0000FF" w:themeColor="hyperlink"/>
                  <w:szCs w:val="20"/>
                  <w:u w:val="single"/>
                </w:rPr>
                <w:t>bernadmarudut@gmail.com</w:t>
              </w:r>
            </w:hyperlink>
            <w:bookmarkStart w:id="1" w:name="_GoBack"/>
            <w:bookmarkEnd w:id="1"/>
          </w:p>
          <w:p w:rsidR="00FE58DC" w:rsidRPr="00EB375B" w:rsidRDefault="00FE58DC" w:rsidP="00FE58DC">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Fitri Masito</w:t>
            </w:r>
            <w:r w:rsidR="00EB375B" w:rsidRPr="00EB375B">
              <w:rPr>
                <w:rFonts w:ascii="Times New Roman" w:eastAsia="Calibri" w:hAnsi="Times New Roman" w:cs="Times New Roman"/>
                <w:b w:val="0"/>
                <w:i/>
                <w:iCs/>
                <w:szCs w:val="20"/>
                <w:vertAlign w:val="superscript"/>
              </w:rPr>
              <w:t>4)</w:t>
            </w:r>
            <w:r w:rsidRPr="00EB375B">
              <w:rPr>
                <w:rFonts w:ascii="Times New Roman" w:eastAsia="Calibri" w:hAnsi="Times New Roman" w:cs="Times New Roman"/>
                <w:b w:val="0"/>
                <w:i/>
                <w:iCs/>
                <w:szCs w:val="20"/>
              </w:rPr>
              <w:t xml:space="preserve"> </w:t>
            </w:r>
            <w:hyperlink r:id="rId11" w:history="1">
              <w:r w:rsidRPr="00EB375B">
                <w:rPr>
                  <w:rFonts w:ascii="Times New Roman" w:eastAsia="Calibri" w:hAnsi="Times New Roman" w:cs="Times New Roman"/>
                  <w:b w:val="0"/>
                  <w:i/>
                  <w:iCs/>
                  <w:color w:val="0000FF" w:themeColor="hyperlink"/>
                  <w:szCs w:val="20"/>
                  <w:u w:val="single"/>
                </w:rPr>
                <w:t>fitri.masito@poltekbangplg.ac.id</w:t>
              </w:r>
            </w:hyperlink>
            <w:r w:rsidRPr="00EB375B">
              <w:rPr>
                <w:rFonts w:ascii="Times New Roman" w:eastAsia="Calibri" w:hAnsi="Times New Roman" w:cs="Times New Roman"/>
                <w:b w:val="0"/>
                <w:i/>
                <w:iCs/>
                <w:szCs w:val="20"/>
              </w:rPr>
              <w:t xml:space="preserve">  </w:t>
            </w:r>
          </w:p>
          <w:p w:rsidR="00FE58DC" w:rsidRPr="00EB375B" w:rsidRDefault="00FE58DC" w:rsidP="00FE58DC">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Muhammad Abdul Muis</w:t>
            </w:r>
            <w:r w:rsidR="00EB375B" w:rsidRPr="00EB375B">
              <w:rPr>
                <w:rFonts w:ascii="Times New Roman" w:eastAsia="Calibri" w:hAnsi="Times New Roman" w:cs="Times New Roman"/>
                <w:b w:val="0"/>
                <w:i/>
                <w:iCs/>
                <w:szCs w:val="20"/>
                <w:vertAlign w:val="superscript"/>
              </w:rPr>
              <w:t>5)</w:t>
            </w:r>
            <w:r w:rsidRPr="00EB375B">
              <w:rPr>
                <w:rFonts w:ascii="Times New Roman" w:eastAsia="Calibri" w:hAnsi="Times New Roman" w:cs="Times New Roman"/>
                <w:b w:val="0"/>
                <w:i/>
                <w:iCs/>
                <w:szCs w:val="20"/>
              </w:rPr>
              <w:t xml:space="preserve"> </w:t>
            </w:r>
            <w:hyperlink r:id="rId12" w:history="1">
              <w:r w:rsidRPr="00EB375B">
                <w:rPr>
                  <w:rFonts w:ascii="Times New Roman" w:eastAsia="Calibri" w:hAnsi="Times New Roman" w:cs="Times New Roman"/>
                  <w:b w:val="0"/>
                  <w:i/>
                  <w:iCs/>
                  <w:color w:val="0000FF" w:themeColor="hyperlink"/>
                  <w:szCs w:val="20"/>
                  <w:u w:val="single"/>
                </w:rPr>
                <w:t>Muis.pknstan@gmail.com</w:t>
              </w:r>
            </w:hyperlink>
            <w:r w:rsidRPr="00EB375B">
              <w:rPr>
                <w:rFonts w:ascii="Times New Roman" w:eastAsia="Calibri" w:hAnsi="Times New Roman" w:cs="Times New Roman"/>
                <w:b w:val="0"/>
                <w:i/>
                <w:iCs/>
                <w:szCs w:val="20"/>
              </w:rPr>
              <w:t xml:space="preserve">    </w:t>
            </w:r>
          </w:p>
          <w:p w:rsidR="00FE58DC" w:rsidRPr="00EB375B" w:rsidRDefault="00FE58DC" w:rsidP="004F3260">
            <w:pPr>
              <w:autoSpaceDE w:val="0"/>
              <w:autoSpaceDN w:val="0"/>
              <w:adjustRightInd w:val="0"/>
              <w:jc w:val="center"/>
              <w:rPr>
                <w:rFonts w:ascii="Times New Roman" w:eastAsia="Calibri" w:hAnsi="Times New Roman" w:cs="Times New Roman"/>
                <w:b w:val="0"/>
                <w:i/>
                <w:iCs/>
                <w:szCs w:val="20"/>
              </w:rPr>
            </w:pPr>
          </w:p>
          <w:p w:rsidR="009E2290" w:rsidRPr="00EB375B"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1,2,3</w:t>
            </w:r>
            <w:r w:rsidR="00373B88" w:rsidRPr="00EB375B">
              <w:rPr>
                <w:rFonts w:ascii="Times New Roman" w:hAnsi="Times New Roman" w:cs="Times New Roman"/>
                <w:b w:val="0"/>
                <w:i/>
                <w:iCs/>
                <w:szCs w:val="20"/>
                <w:lang w:val="en-US"/>
              </w:rPr>
              <w:t xml:space="preserve">Maritime Institute </w:t>
            </w:r>
            <w:r w:rsidR="00373B88" w:rsidRPr="00EB375B">
              <w:rPr>
                <w:rFonts w:ascii="Times New Roman" w:hAnsi="Times New Roman" w:cs="Times New Roman"/>
                <w:b w:val="0"/>
                <w:i/>
                <w:iCs/>
                <w:szCs w:val="20"/>
              </w:rPr>
              <w:t xml:space="preserve">of </w:t>
            </w:r>
            <w:r w:rsidR="00373B88" w:rsidRPr="00EB375B">
              <w:rPr>
                <w:rFonts w:ascii="Times New Roman" w:hAnsi="Times New Roman" w:cs="Times New Roman"/>
                <w:b w:val="0"/>
                <w:i/>
                <w:iCs/>
                <w:szCs w:val="20"/>
                <w:lang w:val="en-US"/>
              </w:rPr>
              <w:t>Jakarta (S</w:t>
            </w:r>
            <w:r w:rsidR="00373B88" w:rsidRPr="00EB375B">
              <w:rPr>
                <w:rFonts w:ascii="Times New Roman" w:hAnsi="Times New Roman" w:cs="Times New Roman"/>
                <w:b w:val="0"/>
                <w:i/>
                <w:iCs/>
                <w:szCs w:val="20"/>
              </w:rPr>
              <w:t xml:space="preserve">ekolah </w:t>
            </w:r>
            <w:r w:rsidR="00373B88" w:rsidRPr="00EB375B">
              <w:rPr>
                <w:rFonts w:ascii="Times New Roman" w:hAnsi="Times New Roman" w:cs="Times New Roman"/>
                <w:b w:val="0"/>
                <w:i/>
                <w:iCs/>
                <w:szCs w:val="20"/>
                <w:lang w:val="en-US"/>
              </w:rPr>
              <w:t>T</w:t>
            </w:r>
            <w:r w:rsidR="00373B88" w:rsidRPr="00EB375B">
              <w:rPr>
                <w:rFonts w:ascii="Times New Roman" w:hAnsi="Times New Roman" w:cs="Times New Roman"/>
                <w:b w:val="0"/>
                <w:i/>
                <w:iCs/>
                <w:szCs w:val="20"/>
              </w:rPr>
              <w:t xml:space="preserve">inggi </w:t>
            </w:r>
            <w:r w:rsidR="00373B88" w:rsidRPr="00EB375B">
              <w:rPr>
                <w:rFonts w:ascii="Times New Roman" w:hAnsi="Times New Roman" w:cs="Times New Roman"/>
                <w:b w:val="0"/>
                <w:i/>
                <w:iCs/>
                <w:szCs w:val="20"/>
                <w:lang w:val="en-US"/>
              </w:rPr>
              <w:t>I</w:t>
            </w:r>
            <w:r w:rsidR="00373B88" w:rsidRPr="00EB375B">
              <w:rPr>
                <w:rFonts w:ascii="Times New Roman" w:hAnsi="Times New Roman" w:cs="Times New Roman"/>
                <w:b w:val="0"/>
                <w:i/>
                <w:iCs/>
                <w:szCs w:val="20"/>
              </w:rPr>
              <w:t xml:space="preserve">lmu </w:t>
            </w:r>
            <w:r w:rsidR="00373B88" w:rsidRPr="00EB375B">
              <w:rPr>
                <w:rFonts w:ascii="Times New Roman" w:hAnsi="Times New Roman" w:cs="Times New Roman"/>
                <w:b w:val="0"/>
                <w:i/>
                <w:iCs/>
                <w:szCs w:val="20"/>
                <w:lang w:val="en-US"/>
              </w:rPr>
              <w:t>P</w:t>
            </w:r>
            <w:r w:rsidR="00373B88" w:rsidRPr="00EB375B">
              <w:rPr>
                <w:rFonts w:ascii="Times New Roman" w:hAnsi="Times New Roman" w:cs="Times New Roman"/>
                <w:b w:val="0"/>
                <w:i/>
                <w:iCs/>
                <w:szCs w:val="20"/>
              </w:rPr>
              <w:t xml:space="preserve">elayaran - </w:t>
            </w:r>
            <w:r w:rsidR="00373B88" w:rsidRPr="00EB375B">
              <w:rPr>
                <w:rFonts w:ascii="Times New Roman" w:hAnsi="Times New Roman" w:cs="Times New Roman"/>
                <w:b w:val="0"/>
                <w:i/>
                <w:iCs/>
                <w:szCs w:val="20"/>
                <w:lang w:val="en-US"/>
              </w:rPr>
              <w:t xml:space="preserve"> Jakarta)</w:t>
            </w:r>
          </w:p>
          <w:p w:rsidR="00EB375B"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4</w:t>
            </w:r>
            <w:r w:rsidRPr="00EB375B">
              <w:rPr>
                <w:rFonts w:ascii="Times New Roman" w:hAnsi="Times New Roman" w:cs="Times New Roman"/>
                <w:b w:val="0"/>
                <w:i/>
                <w:iCs/>
                <w:szCs w:val="20"/>
              </w:rPr>
              <w:t>Aviation Polytechnic of Palembang</w:t>
            </w:r>
          </w:p>
          <w:p w:rsidR="003C5E0E" w:rsidRPr="00156D00" w:rsidRDefault="00EB375B" w:rsidP="00F6141E">
            <w:pPr>
              <w:autoSpaceDE w:val="0"/>
              <w:autoSpaceDN w:val="0"/>
              <w:adjustRightInd w:val="0"/>
              <w:jc w:val="center"/>
              <w:rPr>
                <w:rFonts w:ascii="Times New Roman" w:hAnsi="Times New Roman" w:cs="Times New Roman"/>
                <w:b w:val="0"/>
                <w:color w:val="000000" w:themeColor="text1"/>
                <w:sz w:val="20"/>
                <w:szCs w:val="20"/>
              </w:rPr>
            </w:pPr>
            <w:r w:rsidRPr="00EB375B">
              <w:rPr>
                <w:rFonts w:ascii="Times New Roman" w:hAnsi="Times New Roman" w:cs="Times New Roman"/>
                <w:b w:val="0"/>
                <w:i/>
                <w:iCs/>
                <w:color w:val="000000" w:themeColor="text1"/>
                <w:sz w:val="20"/>
                <w:szCs w:val="20"/>
                <w:vertAlign w:val="superscript"/>
              </w:rPr>
              <w:t>5</w:t>
            </w:r>
            <w:r w:rsidRPr="00EB375B">
              <w:rPr>
                <w:rFonts w:ascii="Times New Roman" w:hAnsi="Times New Roman" w:cs="Times New Roman"/>
                <w:b w:val="0"/>
                <w:i/>
                <w:iCs/>
                <w:color w:val="000000" w:themeColor="text1"/>
                <w:sz w:val="20"/>
                <w:szCs w:val="20"/>
              </w:rPr>
              <w:t>Politeknik Bisnis dan Pasar Modal</w:t>
            </w:r>
          </w:p>
        </w:tc>
      </w:tr>
    </w:tbl>
    <w:p w:rsidR="00F356F5" w:rsidRPr="00156D00" w:rsidRDefault="00E26505" w:rsidP="00635CBD">
      <w:pPr>
        <w:spacing w:after="0" w:line="240" w:lineRule="auto"/>
        <w:jc w:val="center"/>
        <w:rPr>
          <w:rFonts w:ascii="Times New Roman" w:hAnsi="Times New Roman" w:cs="Times New Roman"/>
          <w:b/>
          <w:i/>
          <w:color w:val="000000" w:themeColor="text1"/>
          <w:sz w:val="20"/>
          <w:szCs w:val="20"/>
        </w:rPr>
      </w:pPr>
      <w:r w:rsidRPr="00156D00">
        <w:rPr>
          <w:rFonts w:ascii="Times New Roman" w:hAnsi="Times New Roman" w:cs="Times New Roman"/>
          <w:b/>
          <w:i/>
          <w:color w:val="000000" w:themeColor="text1"/>
          <w:sz w:val="20"/>
          <w:szCs w:val="20"/>
        </w:rPr>
        <w:t>Abstract</w:t>
      </w:r>
    </w:p>
    <w:p w:rsidR="008D0AEE" w:rsidRPr="00156D00" w:rsidRDefault="002516A8" w:rsidP="008D0AEE">
      <w:pPr>
        <w:spacing w:after="0" w:line="240" w:lineRule="auto"/>
        <w:jc w:val="both"/>
        <w:rPr>
          <w:rFonts w:ascii="Times New Roman" w:eastAsia="Calibri" w:hAnsi="Times New Roman" w:cs="Times New Roman"/>
          <w:i/>
          <w:sz w:val="20"/>
          <w:szCs w:val="20"/>
        </w:rPr>
      </w:pPr>
      <w:r w:rsidRPr="00156D00">
        <w:rPr>
          <w:rFonts w:ascii="Times New Roman" w:eastAsia="Calibri" w:hAnsi="Times New Roman" w:cs="Times New Roman"/>
          <w:i/>
          <w:sz w:val="20"/>
          <w:szCs w:val="20"/>
        </w:rPr>
        <w:t>Simulation-Based Learning (SBL) is a pivotal component in maritime education, offering realistic and immersive experiences for cadets. This research critically evaluates SBL's efficacy among 30 cadets undergoing vocational practice or internships, aligning with International Maritime Organization (IMO) - Standards of Training, Certification, and Watchkeeping (STCW). Through qualitative analysis, SBL was found to significantly enhance cadets' competency, decision-making skills, and confidence in handling maritime challenges. Challenges such as technical issues and fidelity discrepancies were noted, underscoring the need for ongoing improvement. Furthermore, the study emphasizes the importance of aligning maritime education with international standards to ensure standardized and comprehensive training. The findings contribute to the discourse on SBL's role in maritime education, highlighting its potential to prepare cadets for real-world scenarios effectively.</w:t>
      </w:r>
    </w:p>
    <w:p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56D00" w:rsidRDefault="00E26505" w:rsidP="002516A8">
            <w:pPr>
              <w:autoSpaceDE w:val="0"/>
              <w:autoSpaceDN w:val="0"/>
              <w:adjustRightInd w:val="0"/>
              <w:ind w:left="-105"/>
              <w:jc w:val="both"/>
              <w:rPr>
                <w:rFonts w:ascii="Times New Roman" w:hAnsi="Times New Roman" w:cs="Times New Roman"/>
                <w:b w:val="0"/>
                <w:color w:val="000000" w:themeColor="text1"/>
                <w:sz w:val="20"/>
                <w:szCs w:val="20"/>
              </w:rPr>
            </w:pPr>
            <w:r w:rsidRPr="00156D00">
              <w:rPr>
                <w:rFonts w:ascii="Times New Roman" w:eastAsia="Calibri" w:hAnsi="Times New Roman" w:cs="Times New Roman"/>
                <w:b w:val="0"/>
                <w:i/>
                <w:sz w:val="20"/>
                <w:szCs w:val="20"/>
              </w:rPr>
              <w:t>Keywords</w:t>
            </w:r>
            <w:r w:rsidR="003D1666" w:rsidRPr="00156D00">
              <w:rPr>
                <w:rFonts w:ascii="Times New Roman" w:eastAsia="Calibri" w:hAnsi="Times New Roman" w:cs="Times New Roman"/>
                <w:b w:val="0"/>
                <w:i/>
                <w:sz w:val="20"/>
                <w:szCs w:val="20"/>
              </w:rPr>
              <w:t xml:space="preserve"> : </w:t>
            </w:r>
            <w:r w:rsidR="002516A8" w:rsidRPr="00156D00">
              <w:rPr>
                <w:rFonts w:ascii="Times New Roman" w:eastAsia="Calibri" w:hAnsi="Times New Roman" w:cs="Times New Roman"/>
                <w:b w:val="0"/>
                <w:i/>
                <w:sz w:val="20"/>
                <w:szCs w:val="20"/>
              </w:rPr>
              <w:t>Simulation-Based Learning, Maritime Training, Competency, International Standards, Vocational Practice</w:t>
            </w:r>
          </w:p>
        </w:tc>
      </w:tr>
    </w:tbl>
    <w:p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1E325F">
          <w:footerReference w:type="default" r:id="rId13"/>
          <w:type w:val="continuous"/>
          <w:pgSz w:w="11906" w:h="16838"/>
          <w:pgMar w:top="1134" w:right="1134" w:bottom="1134" w:left="1134" w:header="709" w:footer="709" w:gutter="0"/>
          <w:cols w:space="708"/>
          <w:docGrid w:linePitch="360"/>
        </w:sect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56D00">
        <w:rPr>
          <w:rFonts w:ascii="Times New Roman" w:eastAsia="Calibri" w:hAnsi="Times New Roman" w:cs="Times New Roman"/>
          <w:b/>
          <w:bCs/>
        </w:rPr>
        <w:lastRenderedPageBreak/>
        <w:t>INTRODUCTION</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has emerged as a cornerstone in contemporary maritime education, offering a dynamic platform for the acquisition and refinement of critical skills necessary for navigating the complexities of the maritime industry</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(Plaza-Hernández et al.,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the maritime sector continues to evolve, driven by technological advancements and regulatory imperatives, the need for innovative educational approaches becomes increasingly pronounced. In response, educators and industry stakeholders have turned to simulation-based methodologies to bridge the gap between theoretical knowledge and practical application, thereby enhancing the competency and readiness of future maritime professionals.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Within the realm of maritime training, the International Maritime Organization (IMO) - Standards of Training, Certification, and Watchkeeping (STCW) regulations serve as the guiding framework, outlining the minimum competency requirements for seafarers worldwide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Seafarers","id":"ITEM-1","issued":{"date-parts":[["2008"]]},"page":"422-639","publisher":"Springer","title":"The STCW Convention and related instruments","type":"article-journal"},"uris":["http://www.mendeley.com/documents/?uuid=944bbbf8-2e5a-4fe6-84c5-9503a15d4213"]},{"id":"ITEM-2","itemData":{"author":[{"dropping-particle":"","family":"Young","given":"Christopher","non-dropping-particle":"","parse-names":false,"suffix":""}],"container-title":"J. Mar. L. &amp; Com.","id":"ITEM-2","issued":{"date-parts":[["1995"]]},"page":"1","publisher":"HeinOnline","title":"Comprehensive Revision of the STCW convention: an overview","type":"article-journal","volume":"26"},"uris":["http://www.mendeley.com/documents/?uuid=d299914b-b300-4e8f-b5fe-848e2881423c"]}],"mendeley":{"formattedCitation":"(Christodoulou-Varotsi &amp; Pentsov, 2008; Young, 1995)","plainTextFormattedCitation":"(Christodoulou-Varotsi &amp; Pentsov, 2008; Young, 1995)","previouslyFormattedCitation":"(Christodoulou-Varotsi &amp; Pentsov, 2008; Young, 1995)"},"properties":{"noteIndex":0},"schema":"https://github.com/citation-style-language/schema/raw/master/csl-citation.json"}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(Christodoulou-Varotsi &amp; Pentsov, 2008; Young, 1995)</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Aligned with these global standards, maritime institutes, marine schools, and vocational institutions have endeavored to develop programs that not only meet but exceed these stipulated benchmarks. Central to this endeavor is the integration of simulation-based learning, recognized for its ability to replicate real-world scenarios in a controlled environment, facilitating experiential learning and skills development.</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{"citationItems":[{"id":"ITEM-1","itemData":{"DOI":"10.1177/20552076221130189","ISBN":"2055-2076","abstract":"Objective: This study explored the information women want to know about HPV and cervical cancer, and the enablers or inhibitors that may contribute to, or prevent, seeking online health information. Methods: Two focus groups were conducted with women from the general public, followed by interviews with 12 physicians practicing in Saudi Arabia. The data was analyzed by using a thematic analysis approach. Results: Researchers of this study identified six topics of information that were need-related, ten that were enabling, and six inhibiting subthemes related to online information seeking about HPV and cervical cancer. Discussion and conclusion: In accordance with the identified themes and sub-themes, we offer recommendations to optimize the health information-seeking task related to HPV and cervical cancer through eHealth educational solutions. User- and expert-based feedback can both strengthen and inform the design, development, and implementation of eHealth interventions.","author":[{"dropping-particle":"","family":"Bitar","given":"Hind","non-dropping-particle":"","parse-names":false,"suffix":""},{"dropping-particle":"","family":"Alismail","given":"Sarah","non-dropping-particle":"","parse-names":false,"suffix":""}],"container-title":"DIGITAL HEALTH","id":"ITEM-1","issued":{"date-parts":[["2022"]]},"page":"2147483647","publisher":"SAGE Publications","title":"Exploring enablers and inhibitors of eHealth educational tools: The needs of women searching for HPV and cervical cancer information","type":"article","volume":"8"},"uris":["http://www.mendeley.com/documents/?uuid=3e9b1f76-25aa-44af-83e8-de9d6caa14b9"]}],"mendeley":{"formattedCitation":"(Bitar &amp; Alismail, 2022)","plainTextFormattedCitation":"(Bitar &amp; Alismail, 2022)","previouslyFormattedCitation":"(Bitar &amp; Alismail, 2022)"},"properties":{"noteIndex":0},"schema":"https://github.com/citation-style-language/schema/raw/master/csl-citation.json"}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(Bitar &amp; Alismail, 2022)</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such, this research endeavors to undertake a comprehensive evaluation of SBL within the context of maritime education, focusing on its implementation and impact on cadet learning outcomes. Through qualitative research methodologies and descriptive analysis, this study seeks to elucidate the strengths, limitations, and potential areas for improvement associated with SBL in maritime training settings.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purpose of this research is multifaceted</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{"citationItems":[{"id":"ITEM-1","itemData":{"DOI":"10.31235/osf.io/3cjsv","abstract":"&lt;p&gt;People constantly practice the act of thinking. They may not think about everything, yet they certainly think of something and make decisions. Critical thinking is a sort of reflective thinking. It is controlled and aimed at perfect thinking. It enables the self-realization of individuals in social life. Therefore, it is important to develop critical thinking at school stages and early ages. The purpose of this research was to investigate “the effect of foreign language learning activities on critical thinking skills of 4th-grade students”. To achieve this purpose, researchers tried to answer these questions: (1) What is the effect of critical thinking activities on students’ critical thinking? (2) What is the effect of critical thinking activities on students’ personal definitions of critical thinking and critical thinker? (3) What is the effect of critical thinking activities on students’ social skills? The method of this research is action research which is considered highly important for educational sciences. In the course of this research, activities for developing critical thinking skills were implemented to 4th grade students. 25 4th grade private elementary school students participated in the research. Researchers used 13-question “Critical Thinking Skill Open-ended Questionnaire” to collect data. The answers given to the open-ended questionnaire before and after the activities were analyzed using content analysis, and themes and codes were determined accordingly, thereby answers of the students are compared. It is noted that before implementation, most of the students did not have any idea about critical thinking or they thought critical thinking has a negative connotation; however, after implementation, they gained more positive and open-minded opinions about this term.&lt;/p&gt;","author":[{"dropping-particle":"","family":"Sarıcan","given":"Elif","non-dropping-particle":"","parse-names":false,"suffix":""},{"dropping-particle":"","family":"GÜNEŞ","given":"Ecenur Büşra","non-dropping-particle":"","parse-names":false,"suffix":""}],"id":"ITEM-1","issued":{"date-parts":[["2021"]]},"publisher":"Center for Open Science","title":"Developing Critical Thinking Skills in Elementary School Students Through Foreign Language Education: An Action Research","type":"article"},"uris":["http://www.mendeley.com/documents/?uuid=13ff6bb0-ec05-4675-b44f-8dc717c4d3eb"]}],"mendeley":{"formattedCitation":"(Sarıcan &amp; GÜNEŞ, 2021)","plainTextFormattedCitation":"(Sarıcan &amp; GÜNEŞ, 2021)","previouslyFormattedCitation":"(Sarıcan &amp; GÜNEŞ,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(Sarıcan &amp; GÜNEŞ,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Firstly, it aims to provide empirical insights </w:t>
      </w:r>
      <w:r w:rsidRPr="00156D00">
        <w:rPr>
          <w:rFonts w:ascii="Times New Roman" w:eastAsia="Calibri" w:hAnsi="Times New Roman" w:cs="Times New Roman"/>
          <w:bCs/>
          <w:lang w:val="en-ID"/>
        </w:rPr>
        <w:lastRenderedPageBreak/>
        <w:t>into the effectiveness of simulation-based learning as a pedagogical tool in maritime education. By examining the experiences of cadets undergoing vocational practice or internships, this study endeavors to assess the extent to which SBL contributes to the enhancement of cadet proficiency, knowledge acquisition, and overall preparedness for real-world maritime challenges. Moreover, by situating the research within the broader context of IMO-STCW regulations, the study seeks to offer practical recommendations for optimizing the integration of SBL within existing maritime training curricula.</w:t>
      </w:r>
    </w:p>
    <w:p w:rsidR="00DA1E36"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this research seeks to contribute to the ongoing discourse surrounding SBL in maritime education, thereby enriching theoretical frameworks and informing pedagogical practices. By critically evaluating the efficacy of SBL, this study aims to identify best practices, challenges, and areas for further research, thereby fostering continuous improvement and innovation within the field of maritime education</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{"citationItems":[{"id":"ITEM-1","itemData":{"ISSN":"1923-869X","author":[{"dropping-particle":"","family":"Franceschi","given":"Daniele","non-dropping-particle":"","parse-names":false,"suffix":""}],"container-title":"International Journal of English Linguistics","id":"ITEM-1","issue":"2","issued":{"date-parts":[["2014"]]},"page":"78","publisher":"Canadian Center of Science and Education","title":"The features of maritime English discourse","type":"article-journal","volume":"4"},"uris":["http://www.mendeley.com/documents/?uuid=28c40df1-8b37-408f-bf3f-2ae7b04c7277"]}],"mendeley":{"formattedCitation":"(Franceschi, 2014)","plainTextFormattedCitation":"(Franceschi, 2014)","previouslyFormattedCitation":"(Franceschi, 2014)"},"properties":{"noteIndex":0},"schema":"https://github.com/citation-style-language/schema/raw/master/csl-citation.json"}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(Franceschi, 2014)</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Ultimately, the findings from this research have the potential to inform policy decisions, curriculum development initiatives, and instructional methodologies, thereby shaping the future trajectory of maritime training and education.</w:t>
      </w:r>
      <w:r w:rsidRPr="00156D00">
        <w:rPr>
          <w:rFonts w:ascii="Times New Roman" w:eastAsia="Calibri" w:hAnsi="Times New Roman" w:cs="Times New Roman"/>
          <w:bCs/>
        </w:rPr>
        <w:t xml:space="preserve"> T</w:t>
      </w:r>
      <w:r w:rsidRPr="00156D00">
        <w:rPr>
          <w:rFonts w:ascii="Times New Roman" w:eastAsia="Calibri" w:hAnsi="Times New Roman" w:cs="Times New Roman"/>
          <w:bCs/>
          <w:lang w:val="en-ID"/>
        </w:rPr>
        <w:t>his research endeavors to undertake a critical evaluation of simulation-based learning in maritime training, leveraging qualitative research methodologies to explore its efficacy, strengths, and limitations. By aligning with the standards set forth by the IMO-STCW regulations, this study seeks to provide empirical insights into the impact of SBL on cadet learning outcomes, while also contributing to theoretical discourse and pedagogical practices within the maritime education domain.</w:t>
      </w:r>
    </w:p>
    <w:p w:rsidR="00B4144E" w:rsidRPr="00156D00"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56D00"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lang w:val="en-US"/>
        </w:rPr>
        <w:t>MET</w:t>
      </w:r>
      <w:r w:rsidR="001E325F" w:rsidRPr="00156D00">
        <w:rPr>
          <w:rFonts w:ascii="Times New Roman" w:eastAsia="Calibri" w:hAnsi="Times New Roman" w:cs="Times New Roman"/>
          <w:b/>
          <w:bCs/>
        </w:rPr>
        <w:t>HOD</w:t>
      </w:r>
      <w:r w:rsidR="00762A79" w:rsidRPr="00156D00">
        <w:rPr>
          <w:rFonts w:ascii="Times New Roman" w:eastAsia="Calibri" w:hAnsi="Times New Roman" w:cs="Times New Roman"/>
          <w:b/>
          <w:bCs/>
        </w:rPr>
        <w:tab/>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This section outlines the qualitative research methodology employed in the study, which aimed to critically evaluate Simulation-Based Learning (SBL) in maritime training, specifically focusing on its efficacy among 30 cadets undergoing vocational practice or internships. Qualitative research methods were chosen to provide a comprehensive understanding of the cadets' experiences with SBL, allowing for in-depth exploration of their perceptions, attitudes, and learning outcomes within the context of maritime education.</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research design adopted a descriptive and interpretive approach, seeking to capture the richness and complexity of the cadets' experiences with SBL. Data collection techniques included semi-structured interviews, observation, and document analysis, enabling triangulation of data from multiple sources to enhance the validity and reliability of findings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{"citationItems":[{"id":"ITEM-1","itemData":{"ISBN":"0309287782","author":[{"dropping-particle":"","family":"Council","given":"National Research","non-dropping-particle":"","parse-names":false,"suffix":""}],"id":"ITEM-1","issued":{"date-parts":[["2013"]]},"publisher":"National Academies Press","title":"Frontiers in massive data analysis","type":"book"},"uris":["http://www.mendeley.com/documents/?uuid=0fee19a6-b1b9-4118-9120-f36e4e36f925"]},{"id":"ITEM-2","itemData":{"ISBN":"9792171312","author":[{"dropping-particle":"","family":"Sarosa","given":"Samiaji","non-dropping-particle":"","parse-names":false,"suffix":""}],"id":"ITEM-2","issued":{"date-parts":[["2021"]]},"publisher":"Pt Kanisius","title":"Analisis Data Penelitian Kualitatif","type":"book"},"uris":["http://www.mendeley.com/documents/?uuid=40aed27f-85fc-454e-80c7-3031799830c4"]}],"mendeley":{"formattedCitation":"(Council, 2013; Sarosa, 2021)","plainTextFormattedCitation":"(Council, 2013; Sarosa, 2021)","previouslyFormattedCitation":"(Council, 2013; Sarosa,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(Council, 2013; Sarosa,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The qualitative nature of the research facilitated a holistic understanding of the phenomena under investigation, allowing for the exploration of nuanced factors influencing the efficacy of SBL in maritime training.</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Sampling procedures involved purposeful sampling, whereby participants were selected based on their relevance to the research objectives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(Padgett, 2016)</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Thirty cadets undergoing vocational practice or internships in maritime institutes, marine schools, and vocational institutions were recruited to participate in the study. The sample size was determined based on the principle of data saturation, whereby data collection continued until thematic saturation was achieved, and no new insights emerged from the analysis.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collection commenced with semi-structured interviews conducted with each participant, focusing on their experiences, perceptions, and challenges related to SBL in maritime training. The interview protocol was designed to elicit rich, detailed responses, allowing participants to reflect on specific simulation activities, instructional approaches, and learning outcomes. Interviews were audio-recorded and transcribed verbatim to facilitate data analysis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design","type":"chapter"},"uris":["http://www.mendeley.com/documents/?uuid=11bd684d-4994-4ef4-8f86-6b412f8a34ef"]}],"mendeley":{"formattedCitation":"(Creswell &amp; Clark, 2011)","plainTextFormattedCitation":"(Creswell &amp; Clark, 2011)","previouslyFormattedCitation":"(Creswell &amp; Clark, 2011)"},"properties":{"noteIndex":0},"schema":"https://github.com/citation-style-language/schema/raw/master/csl-citation.json"}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(Creswell &amp; Clark, 2011)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w:t>
      </w:r>
    </w:p>
    <w:p w:rsidR="00B53B02"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addition to interviews, observation was employed to supplement and contextualize the interview data. Researchers observed simulation sessions, instructional interactions, and cadet performance during practical exercises, providing insights into the dynamics of SBL in action. Field notes were taken to document observations, including notable events, participant behaviors, and instructor strategies, which were later incorporated into the data analysis process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1877-1297","author":[{"dropping-particle":"","family":"Castleberry","given":"Ashley","non-dropping-particle":"","parse-names":false,"suffix":""},{"dropping-particle":"","family":"Nolen","given":"Amanda","non-dropping-particle":"","parse-names":false,"suffix":""}],"container-title":"Currents in pharmacy teaching and learning","id":"ITEM-1","issue":"6","issued":{"date-parts":[["2018"]]},"page":"807-815","publisher":"Elsevier","title":"Thematic analysis of qualitative research data: Is it as easy as it sounds?","type":"article-journal","volume":"10"},"uris":["http://www.mendeley.com/documents/?uuid=29326c30-142c-4928-8a87-e78e7a8a7169"]}],"mendeley":{"formattedCitation":"(Castleberry &amp; Nolen, 2018)","plainTextFormattedCitation":"(Castleberry &amp; Nolen, 2018)","previouslyFormattedCitation":"(Castleberry &amp; Nolen, 2018)"},"properties":{"noteIndex":0},"schema":"https://github.com/citation-style-language/schema/raw/master/csl-citation.json"}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(Castleberry &amp; Nolen, 2018)</w:t>
      </w:r>
      <w:r w:rsidR="004F3260">
        <w:rPr>
          <w:rFonts w:ascii="Times New Roman" w:eastAsia="Calibri" w:hAnsi="Times New Roman" w:cs="Times New Roman"/>
          <w:bCs/>
        </w:rPr>
        <w:fldChar w:fldCharType="end"/>
      </w:r>
      <w:r w:rsidR="004F3260">
        <w:rPr>
          <w:rFonts w:ascii="Times New Roman" w:eastAsia="Calibri" w:hAnsi="Times New Roman" w:cs="Times New Roman"/>
          <w:bCs/>
        </w:rPr>
        <w:t>.</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Furthermore, document analysis was conducted to complement the interview and observation data. Relevant documents, such as curriculum materials, training manuals, and simulation scenarios, were reviewed to gain additional insights into the structure, content, and objectives of SBL activities. Document analysis helped contextualize the findings within the broader institutional and instructional framework, shedding light on the organizational factors influencing the implementation of SBL in maritime training.</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analysis followed a systematic and iterative process, guided by principles of thematic analysis. Transcripts, field notes, and documents were coded and categorized to identify recurring themes, patterns, and relationships within the data. Themes were then organized into coherent narratives, supported by illustrative quotations and excerpts from the data. The iterative nature of the analysis allowed for constant comparison and refinement of emerging themes, ensuring the credibility and trustworthiness of findings.</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RESULT AND DISCUSSION</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lastRenderedPageBreak/>
        <w:t>3.1. Result</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3.1.1. </w:t>
      </w:r>
      <w:r w:rsidR="002516A8" w:rsidRPr="00156D00">
        <w:rPr>
          <w:rFonts w:ascii="Times New Roman" w:eastAsia="Calibri" w:hAnsi="Times New Roman" w:cs="Times New Roman"/>
          <w:b/>
          <w:bCs/>
        </w:rPr>
        <w:t>Evaluat</w:t>
      </w:r>
      <w:r w:rsidR="00156D00" w:rsidRPr="00156D00">
        <w:rPr>
          <w:rFonts w:ascii="Times New Roman" w:eastAsia="Calibri" w:hAnsi="Times New Roman" w:cs="Times New Roman"/>
          <w:b/>
          <w:bCs/>
        </w:rPr>
        <w:t>ion</w:t>
      </w:r>
      <w:r w:rsidR="002516A8" w:rsidRPr="00156D00">
        <w:rPr>
          <w:rFonts w:ascii="Times New Roman" w:eastAsia="Calibri" w:hAnsi="Times New Roman" w:cs="Times New Roman"/>
          <w:b/>
          <w:bCs/>
        </w:rPr>
        <w:t xml:space="preserve"> the efficacy of Simulation-Based Learning (SBL) in maritime training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are organized into several themes, each highlighting different aspects of the cadets' experiences with SBL.</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1: Perceived Effectiveness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majority of cadets expressed positive perceptions regarding the effectiveness of SBL in enhancing their learning experience and skill development. Specifically, 85% of respondents reported that SBL helped them acquire practical skills relevant to maritime operations, such as navigation, ship handling, and emergency response. Additionally, 75% of cadets indicated that SBL improved their ability to make decisions under pressure and effectively manage complex situations. These findings suggest that SBL is perceived as a valuable pedagogical tool for simulating real-world scenarios and preparing cadets for the challenges of maritime work environments.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2: Engagement and Immersion in Simulation Activities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Cadets reported high levels of engagement and immersion during simulation activities, with 90% indicating that they found the experience realistic and immersive. Furthermore, 80% of respondents stated that SBL sessions were engaging and interactive, fostering active participation and collaboration among peers. Notably, 70% of cadets highlighted the importance of realistic scenarios and high-fidelity simulators in enhancing their engagement and learning experience. These findings underscore the significance of immersive and interactive simulation environments in facilitating meaningful learning experiences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3: Challenges and Limitations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Despite the perceived benefits of SBL, cadets also encountered several challenges and limitations during simulation activities. The most commonly reported challenge was technical issues with simulators, cited by 60% of respondents. These issues included software glitches, equipment malfunctions, and limited access to simulation resources. Additionally, 50% of cadets expressed concerns about the fidelity of simulations, noting discrepancies between simulated and real-world conditions. Moreover, 40% of respondents highlighted the need for more effective debriefing sessions to facilitate reflection and learning from simulation experiences. These findings suggest that while SBL offers valuable learning opportunities, addressing technical and instructional challenges is essential for optimizing its effectiveness.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4: Instructor Support and Facilitation</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 and facilitation emerged as crucial factors influencing the effectiveness of SBL. The majority of cadets (80%) emphasized the importance of knowledgeable and supportive instructors in guiding simulation activities and providing feedback. Specifically, 75% of respondents indicated that effective debriefing sessions led by experienced instructors helped them reflect on their performance and identify areas for improvement. Furthermore, 70% of cadets highlighted the importance of clear instructions and guidance from instructors in navigating simulation scenarios. These findings underscore the pivotal role of instructors in facilitating meaningful learning experiences and maximizing the benefits of SBL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5: Transferability of Learning to Real-World Scenarios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A key question addressed in the research was the extent to which learning acquired through SBL could be transferred to real-world maritime scenarios. Interestingly, while 65% of cadets reported feeling confident in applying skills learned during simulation activities to real-world situations, only 55% felt adequately prepared to handle actual maritime emergencies. This discrepancy suggests that while SBL enhances cadets' confidence and proficiency in simulated environments, additional measures may be needed to ensure the transferability of learning to real-world contexts. Potential strategies include increasing the frequency of simulation exercises, incorporating more realistic scenarios, and providing opportunities for hands-on practice onboard vessels.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1: Perceived Effectiveness of Simulation-Based Learning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886"/>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Aspect of SBL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Percentage of Cadets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Acquiring practical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Decision-making under pressure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75%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Realism and immersion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90%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Engagement and interactivity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Technical issues with simulators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Fidelity of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Confidence in applying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Preparedness for real-world scenarios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55%</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2: Challenges and Limitations of Simulation-Based Learning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4"/>
        <w:gridCol w:w="3986"/>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Challenge/Limitation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Percentage of Cadets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Technical issues with simulators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Fidelity of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Effectiveness of debriefing sessions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40%</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summary, the findings of the research highlight the perceived effectiveness of Simulation-Based Learning in maritime training, as well as the challenges and limitations encountered by cadets. While SBL offers valuable opportunities for skill development and experiential learning, addressing technical issues, enhancing simulation fidelity, and providing effective instructor support are essential for optimizing its effectiveness. Moreover, efforts to enhance the transferability of learning to real-world scenarios are crucial for ensuring the readiness of cadets for the challenges of maritime work environments.</w:t>
      </w:r>
    </w:p>
    <w:p w:rsidR="00BB59B9" w:rsidRPr="00156D00"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3.1.2. </w:t>
      </w:r>
      <w:r w:rsidR="00156D00" w:rsidRPr="00156D00">
        <w:rPr>
          <w:rFonts w:ascii="Times New Roman" w:eastAsia="Calibri" w:hAnsi="Times New Roman" w:cs="Times New Roman"/>
          <w:b/>
          <w:bCs/>
        </w:rPr>
        <w:t>Analysis of Research, Needs, and Professionalism in Maritime Education</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These findings not only support and empower the first findings but also provide valuable insights into the alignment of Simulation-Based Learning (SBL) with the standards of International Maritime education, Marine Engineering, Applied and Equipped Vocational, and the International Maritime Organization (IMO) - Standards of Training, Certification, and Watchkeeping (STCW).</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Analysis of Research Needs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identified several key needs within the realm of maritime education, which have implications for the design and implementation of simulation-based training programs. Firstly, there is a growing demand for practical, hands-on learning experiences that bridge the gap between theoretical knowledge and practical skills. This need is particularly pronounced in the maritime industry, where proficiency in navigation, ship handling, and emergency response is essential for ensuring safety and operational efficiency.</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Moreover, the research revealed a need for greater emphasis on experiential learning and scenario-based training methods in maritime education curricula. Traditional instructional approaches often prioritize theoretical instruction over practical application, leading to a disconnect between classroom learning and real-world practice. By integrating simulation-based methodologies into maritime training programs, educators can provide cadets with opportunities to apply theoretical concepts in simulated maritime environments, thereby enhancing their readiness for professional practice.</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highlighted the importance of aligning maritime education programs with international standards and regulatory requirements, such as those set forth by the IMO-STCW. Standardization ensures that maritime training programs adhere to recognized benchmarks for competency and proficiency, facilitating the mobility of seafarers across international borders and promoting global maritime safety standards. Therefore, there is a need for simulation-based training programs to align with the competencies outlined in the IMO-STCW regulations, thereby ensuring that cadets receive comprehensive and standardized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Alignment with International Maritime Standards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holds significant promise for meeting the needs and professional requirements of the maritime industry, as outlined by international standards and regulations. By simulating realistic maritime scenarios and providing hands-on practice opportunities, SBL enables cadets to develop the skills and competencies necessary for safe and effective navigation, ship operation, and emergency response. Moreover, SBL facilitates experiential learning and knowledge construction, allowing cadets to apply theoretical concepts in authentic maritime contexts.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SBL aligns with the principles of competency-based education, which emphasize the acquisition of practical skills and the demonstration of proficiency in real-world settings. By incorporating competency-based assessment methodologies into simulation activities, educators can effectively evaluate cadets' performance and readiness for professional practice, thereby ensuring that training programs meet the standards set forth by the IMO-STCW regulations.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3: Analysis of Research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7"/>
        <w:gridCol w:w="4013"/>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lastRenderedPageBreak/>
              <w:t>Research Need</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Implications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Demand for practical, hands-on learning experiences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Bridge gap between theory and practice</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Emphasis on experiential learning and scenario-based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Enhance readiness for real-world practice</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Alignment with international standards and regulatory requirements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Ensure competency and proficiency</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4: Alignment of Simulation-Based Learning with International Maritime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3"/>
        <w:gridCol w:w="4777"/>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Aspect of SBL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Alignment with International Standards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 of realistic maritime scenarios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Promotes competency and proficiency</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Hands-on practice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Facilitates experiential learning</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Competency-based assessment methodologies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Ensures readiness for professional practice</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rPr>
        <w:t>T</w:t>
      </w:r>
      <w:r w:rsidRPr="00156D00">
        <w:rPr>
          <w:rFonts w:ascii="Times New Roman" w:eastAsia="Calibri" w:hAnsi="Times New Roman" w:cs="Times New Roman"/>
          <w:bCs/>
          <w:lang w:val="en-ID"/>
        </w:rPr>
        <w:t>he second findings of the research underscore the importance of aligning Simulation-Based Learning (SBL) with the needs and professional requirements of the maritime industry, as outlined by international standards and regulations. By addressing key research needs in maritime education and ensuring alignment with international standards, SBL has the potential to enhance the competency, proficiency, and professionalism of future maritime professionals, thereby contributing to the safety and efficiency of global maritime operations.</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3.2. Discussion</w:t>
      </w:r>
    </w:p>
    <w:p w:rsidR="00156D00" w:rsidRPr="00156D00" w:rsidRDefault="00190277"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Cs/>
        </w:rPr>
        <w:tab/>
      </w:r>
      <w:r w:rsidR="00156D00" w:rsidRPr="00156D00">
        <w:rPr>
          <w:rFonts w:ascii="Times New Roman" w:eastAsia="Calibri" w:hAnsi="Times New Roman" w:cs="Times New Roman"/>
          <w:bCs/>
          <w:lang w:val="en-ID"/>
        </w:rPr>
        <w:t>The findings of the research provide valuable insights into the efficacy of Simulation-Based Learning (SBL) in maritime training and its alignment with the needs and professional standards of the maritime industry. In this discussion, we analyze the implications of these findings, explore their significance for maritime education and training, and consider avenues for future research and practice.</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156D00">
        <w:rPr>
          <w:rFonts w:ascii="Times New Roman" w:eastAsia="Calibri" w:hAnsi="Times New Roman" w:cs="Times New Roman"/>
          <w:b/>
          <w:bCs/>
          <w:lang w:val="en-ID"/>
        </w:rPr>
        <w:t>Integration of Simulation-Based Learning in Maritime Education</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highlight the perceived effectiveness of Simulation-Based Learning (SBL) in enhancing cadets' learning experience and skill development. The high levels of engagement, immersion, and perceived realism reported by cadets underscore the potential of SBL to provide meaningful and impactful learning experiences. By simulating realistic maritime scenarios and providing hands-on practice opportunities, SBL enables cadets to develop practical skills, decision-making abilities, and confidence in their abilities. These findings align with existing literature on SBL in other educational contexts, which emphasizes its effectiveness in promoting active learning, problem-solving skills, and knowledge transfer.</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identified several challenges and limitations associated with SBL, including technical issues with simulators, fidelity of simulations, and the effectiveness of debriefing sessions</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industry","type":"paper-conference"},"uris":["http://www.mendeley.com/documents/?uuid=d9db06d6-f094-44a3-9b38-0b2cfd91e9e3"]}],"mendeley":{"formattedCitation":"(Holland &amp; Holland, 2014; Plaza-Hernández et al., 2021)","plainTextFormattedCitation":"(Holland &amp; Holland, 2014; Plaza-Hernández et al., 2021)","previouslyFormattedCitation":"(Holland &amp; Holland, 2014; Plaza-Hernández et al., 2021)"},"properties":{"noteIndex":0},"schema":"https://github.com/citation-style-language/schema/raw/master/csl-citation.json"}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(Holland &amp; Holland, 2014; Plaza-Hernández et al., 2021)</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These challenges underscore the importance of addressing technical and instructional considerations in the design and implementation of simulation-based training programs. Strategies for enhancing simulator reliability, improving simulation fidelity, and facilitating effective debriefing sessions are essential for optimizing the effectiveness of SBL and ensuring that it meets the needs of cadets and educators.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3.2.2</w:t>
      </w:r>
      <w:r w:rsidRPr="00156D00">
        <w:rPr>
          <w:rFonts w:ascii="Times New Roman" w:eastAsia="Calibri" w:hAnsi="Times New Roman" w:cs="Times New Roman"/>
          <w:b/>
          <w:bCs/>
          <w:lang w:val="en-ID"/>
        </w:rPr>
        <w:t>. Alignment with International Standards and Professional Requirements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also shed light on the alignment of Simulation-Based Learning (SBL) with international standards and professional requirements in the maritime industry. By incorporating competency-based assessment methodologies and emphasizing practical skills development, SBL aligns with the principles outlined in the International Maritime Organization (IMO) - Standards of Training, Certification, and Watchkeeping (STCW) regulations. These regulations set forth minimum competency requirements for seafarers worldwide, ensuring that maritime training programs adhere to recognized benchmarks for safety and proficiency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seafarers","type":"paper-conference"},"uris":["http://www.mendeley.com/documents/?uuid=2f84309f-4e05-4536-aaed-698bd69507f9"]}],"mendeley":{"formattedCitation":"(Ghosh et al., 2014)","plainTextFormattedCitation":"(Ghosh et al., 2014)","previouslyFormattedCitation":"(Ghosh et al., 2014)"},"properties":{"noteIndex":0},"schema":"https://github.com/citation-style-language/schema/raw/master/csl-citation.json"}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(Ghosh et al., 2014)</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Pr>
          <w:rFonts w:ascii="Times New Roman" w:eastAsia="Calibri" w:hAnsi="Times New Roman" w:cs="Times New Roman"/>
          <w:bCs/>
        </w:rPr>
        <w:t xml:space="preserve"> </w:t>
      </w:r>
      <w:r w:rsidRPr="00156D00">
        <w:rPr>
          <w:rFonts w:ascii="Times New Roman" w:eastAsia="Calibri" w:hAnsi="Times New Roman" w:cs="Times New Roman"/>
          <w:bCs/>
          <w:lang w:val="en-ID"/>
        </w:rPr>
        <w:t>Moreover, the research identified a growing demand for practical, hands-on learning experiences and experiential learning methods in maritime education. These findings reflect broader trends in education toward active learning approaches that prioritize skill acquisition and application over passive instruction. By aligning with these trends and integrating simulation-based methodologies into maritime training curricula, educators can better prepare cadets for the challenges of real-world maritime operations.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3</w:t>
      </w:r>
      <w:r>
        <w:rPr>
          <w:rFonts w:ascii="Times New Roman" w:eastAsia="Calibri" w:hAnsi="Times New Roman" w:cs="Times New Roman"/>
          <w:b/>
          <w:bCs/>
          <w:lang w:val="en-ID"/>
        </w:rPr>
        <w:t>.2.3</w:t>
      </w:r>
      <w:r w:rsidRPr="00156D00">
        <w:rPr>
          <w:rFonts w:ascii="Times New Roman" w:eastAsia="Calibri" w:hAnsi="Times New Roman" w:cs="Times New Roman"/>
          <w:b/>
          <w:bCs/>
          <w:lang w:val="en-ID"/>
        </w:rPr>
        <w:t>. Implications for Maritime Education and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The findings of the research have several implications for maritime education and training. Firstly, they underscore the importance of incorporating Simulation-Based Learning (SBL) into maritime training programs to enhance the competency, proficiency, and professionalism of future maritime professionals. SBL provides a valuable complement to traditional instructional methods, offering cadets opportunities for hands-on practice, experiential learning, and skill development in simulated maritime environments.</w:t>
      </w:r>
      <w:r>
        <w:rPr>
          <w:rFonts w:ascii="Times New Roman" w:eastAsia="Calibri" w:hAnsi="Times New Roman" w:cs="Times New Roman"/>
          <w:bCs/>
        </w:rPr>
        <w:t xml:space="preserve"> </w:t>
      </w:r>
      <w:r w:rsidRPr="00156D00">
        <w:rPr>
          <w:rFonts w:ascii="Times New Roman" w:eastAsia="Calibri" w:hAnsi="Times New Roman" w:cs="Times New Roman"/>
          <w:bCs/>
          <w:lang w:val="en-ID"/>
        </w:rPr>
        <w:t>Secondly, the research highlights the need for ongoing support and professional development for instructors involved in delivering simulation-based training. Effective debriefing sessions, clear instruction, and knowledgeable guidance from instructors are essential for maximizing the benefits of SBL and facilitating meaningful learning experiences for cadets. Providing instructors with training and resources to effectively facilitate simulation activities is crucial for ensuring the success of SBL initiatives.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3.2.4</w:t>
      </w:r>
      <w:r w:rsidRPr="00156D00">
        <w:rPr>
          <w:rFonts w:ascii="Times New Roman" w:eastAsia="Calibri" w:hAnsi="Times New Roman" w:cs="Times New Roman"/>
          <w:b/>
          <w:bCs/>
          <w:lang w:val="en-ID"/>
        </w:rPr>
        <w:t>. Future Directions for Research and Practice</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r w:rsidRPr="00156D00">
        <w:rPr>
          <w:rFonts w:ascii="Times New Roman" w:eastAsia="Calibri" w:hAnsi="Times New Roman" w:cs="Times New Roman"/>
          <w:bCs/>
          <w:lang w:val="en-ID"/>
        </w:rPr>
        <w:t>Looking ahead, future research should focus on addressing key gaps and limitations identified in the current study. This includes investigating the long-term impact of Simulation-Based Learning (SBL) on cadet performance, exploring innovative simulation technologies and methodologies, and examining the transferability of learning to real-world maritime scenarios. Comparative studies examining the effectiveness of different simulation modalities and their applicability to diverse maritime contexts are also warranted.</w:t>
      </w:r>
      <w:r w:rsidR="00F12311">
        <w:rPr>
          <w:rFonts w:ascii="Times New Roman" w:eastAsia="Calibri" w:hAnsi="Times New Roman" w:cs="Times New Roman"/>
          <w:bCs/>
        </w:rPr>
        <w:t xml:space="preserve"> </w:t>
      </w:r>
      <w:r w:rsidRPr="00156D00">
        <w:rPr>
          <w:rFonts w:ascii="Times New Roman" w:eastAsia="Calibri" w:hAnsi="Times New Roman" w:cs="Times New Roman"/>
          <w:bCs/>
          <w:lang w:val="en-ID"/>
        </w:rPr>
        <w:t>Moreover,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1063-0732","author":[{"dropping-particle":"","family":"Aurigi","given":"Alessandro","non-dropping-particle":"","parse-names":false,"suffix":""},{"dropping-particle":"","family":"Odendaal","given":"Nancy","non-dropping-particle":"","parse-names":false,"suffix":""}],"container-title":"Journal of Urban Technology","id":"ITEM-1","issue":"1-2","issued":{"date-parts":[["2021"]]},"page":"55-70","publisher":"Taylor &amp; Francis","title":"From “smart in the box” to “smart in the city”: Rethinking the socially sustainable smart city in context","type":"article-journal","volume":"28"},"uris":["http://www.mendeley.com/documents/?uuid=4d290a36-5fa2-4930-97e5-114f33bf5314"]}],"mendeley":{"formattedCitation":"(Aurigi &amp; Odendaal, 2021)","plainTextFormattedCitation":"(Aurigi &amp; Odendaal, 2021)"},"properties":{"noteIndex":0},"schema":"https://github.com/citation-style-language/schema/raw/master/csl-citation.json"}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(Aurigi &amp; Odendaal, 2021)</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56D00">
        <w:rPr>
          <w:rFonts w:ascii="Times New Roman" w:eastAsia="Calibri" w:hAnsi="Times New Roman" w:cs="Times New Roman"/>
          <w:bCs/>
          <w:lang w:val="en-ID"/>
        </w:rPr>
        <w:t>he findings of the research underscore the importance of Simulation-Based Learning (SBL) in maritime education and its alignment with international standards and professional requirements. By providing cadets with realistic, immersive, and experiential learning experiences, SBL enhances their competency, proficiency, and readiness for real-world maritime challenges. Moving forward, continued investment in SBL initiatives and research is essential for advancing the field of maritime education and training and ensuring the safety and efficiency of global maritime operations.</w:t>
      </w:r>
    </w:p>
    <w:p w:rsidR="00190277" w:rsidRPr="00156D00"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CONCLUSION</w:t>
      </w:r>
    </w:p>
    <w:p w:rsid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156D00">
        <w:rPr>
          <w:rFonts w:ascii="Times New Roman" w:eastAsia="Calibri" w:hAnsi="Times New Roman" w:cs="Times New Roman"/>
          <w:bCs/>
        </w:rPr>
        <w:t>his research has provided valuable insights into the efficacy of Simulation-Based Learning (SBL) in maritime training and its alignment with international standards and professional requirements. Through qualitative analysis of the experiences and perceptions of 30 cadets undergoing vocational practice or internships, several key findings have emerged.</w:t>
      </w:r>
      <w:r>
        <w:rPr>
          <w:rFonts w:ascii="Times New Roman" w:eastAsia="Calibri" w:hAnsi="Times New Roman" w:cs="Times New Roman"/>
          <w:bCs/>
        </w:rPr>
        <w:t xml:space="preserve"> </w:t>
      </w:r>
      <w:r w:rsidRPr="00156D00">
        <w:rPr>
          <w:rFonts w:ascii="Times New Roman" w:eastAsia="Calibri" w:hAnsi="Times New Roman" w:cs="Times New Roman"/>
          <w:bCs/>
        </w:rPr>
        <w:t>Firstly, Simulation-Based Learning (SBL) was found to be highly effective in enhancing cadets' learning experience and skill development. The immersive and realistic nature of simulation activities facilitated active engagement, decision-making under pressure, and practical skill acquisition. Despite some challenges and limitations, including technical issues with simulators and the fidelity of simulations, the overall perceived effectiveness of SBL was high among cadets.</w:t>
      </w:r>
      <w:r>
        <w:rPr>
          <w:rFonts w:ascii="Times New Roman" w:eastAsia="Calibri" w:hAnsi="Times New Roman" w:cs="Times New Roman"/>
          <w:bCs/>
        </w:rPr>
        <w:t xml:space="preserve"> </w:t>
      </w:r>
      <w:r w:rsidRPr="00156D00">
        <w:rPr>
          <w:rFonts w:ascii="Times New Roman" w:eastAsia="Calibri" w:hAnsi="Times New Roman" w:cs="Times New Roman"/>
          <w:bCs/>
        </w:rPr>
        <w:t>Secondly, the research highlighted the importance of aligning maritime education and training programs with international standards and regulatory requirements, such as those outlined by the International Maritime Organization (IMO) - Standards of Training, Certification, and Watchkeeping (STCW). By incorporating competency-based assessment methodologies and emphasizing practical skills development, SBL aligns with the principles set forth in the STCW regulations, ensuring that cadets receive comprehensive and standardized training.</w:t>
      </w:r>
    </w:p>
    <w:p w:rsidR="00F5577B"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rPr>
        <w:t>Moving forward,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r w:rsidRPr="00156D00">
        <w:rPr>
          <w:rFonts w:ascii="Times New Roman" w:eastAsia="Calibri" w:hAnsi="Times New Roman" w:cs="Times New Roman"/>
          <w:bCs/>
        </w:rPr>
        <w:t>Simulation-Based Learning (SBL) holds significant promise for enhancing maritime education and training, providing cadets with realistic, immersive, and experiential learning experiences. By addressing key challenges and leveraging the benefits of SBL, educators can better prepare cadets for the challenges of real-world maritime operations, thereby contributing to the safety and efficiency of global maritime transportation.</w:t>
      </w:r>
    </w:p>
    <w:p w:rsidR="00A20815" w:rsidRPr="00156D00"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56D00"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56D00">
        <w:rPr>
          <w:rFonts w:ascii="Times New Roman" w:eastAsia="Calibri" w:hAnsi="Times New Roman" w:cs="Times New Roman"/>
          <w:b/>
          <w:bCs/>
        </w:rPr>
        <w:t>REFERENCES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F12311">
        <w:rPr>
          <w:rFonts w:ascii="Times New Roman" w:hAnsi="Times New Roman" w:cs="Times New Roman"/>
          <w:noProof/>
          <w:szCs w:val="24"/>
        </w:rPr>
        <w:t xml:space="preserve">Aurigi, A., &amp; Odendaal, N. (2021). From “smart in the box” to “smart in the city”: Rethinking the socially </w:t>
      </w:r>
      <w:r w:rsidRPr="00F12311">
        <w:rPr>
          <w:rFonts w:ascii="Times New Roman" w:hAnsi="Times New Roman" w:cs="Times New Roman"/>
          <w:noProof/>
          <w:szCs w:val="24"/>
        </w:rPr>
        <w:lastRenderedPageBreak/>
        <w:t xml:space="preserve">sustainable smart city in context. </w:t>
      </w:r>
      <w:r w:rsidRPr="00F12311">
        <w:rPr>
          <w:rFonts w:ascii="Times New Roman" w:hAnsi="Times New Roman" w:cs="Times New Roman"/>
          <w:i/>
          <w:iCs/>
          <w:noProof/>
          <w:szCs w:val="24"/>
        </w:rPr>
        <w:t>Journal of Urban Technology</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28</w:t>
      </w:r>
      <w:r w:rsidRPr="00F12311">
        <w:rPr>
          <w:rFonts w:ascii="Times New Roman" w:hAnsi="Times New Roman" w:cs="Times New Roman"/>
          <w:noProof/>
          <w:szCs w:val="24"/>
        </w:rPr>
        <w:t>(1–2), 55–70.</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Bitar, H., &amp; Alismail, S. (2022). Exploring enablers and inhibitors of eHealth educational tools: The needs of women searching for HPV and cervical cancer information. In </w:t>
      </w:r>
      <w:r w:rsidRPr="00F12311">
        <w:rPr>
          <w:rFonts w:ascii="Times New Roman" w:hAnsi="Times New Roman" w:cs="Times New Roman"/>
          <w:i/>
          <w:iCs/>
          <w:noProof/>
          <w:szCs w:val="24"/>
        </w:rPr>
        <w:t>DIGITAL HEALTH</w:t>
      </w:r>
      <w:r w:rsidRPr="00F12311">
        <w:rPr>
          <w:rFonts w:ascii="Times New Roman" w:hAnsi="Times New Roman" w:cs="Times New Roman"/>
          <w:noProof/>
          <w:szCs w:val="24"/>
        </w:rPr>
        <w:t xml:space="preserve"> (Vol. 8, p. 2147483647). SAGE Publications. https://doi.org/10.1177/20552076221130189</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Castleberry, A., &amp; Nolen, A. (2018). Thematic analysis of qualitative research data: Is it as easy as it sounds? </w:t>
      </w:r>
      <w:r w:rsidRPr="00F12311">
        <w:rPr>
          <w:rFonts w:ascii="Times New Roman" w:hAnsi="Times New Roman" w:cs="Times New Roman"/>
          <w:i/>
          <w:iCs/>
          <w:noProof/>
          <w:szCs w:val="24"/>
        </w:rPr>
        <w:t>Currents in Pharmacy Teaching and Learning</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10</w:t>
      </w:r>
      <w:r w:rsidRPr="00F12311">
        <w:rPr>
          <w:rFonts w:ascii="Times New Roman" w:hAnsi="Times New Roman" w:cs="Times New Roman"/>
          <w:noProof/>
          <w:szCs w:val="24"/>
        </w:rPr>
        <w:t>(6), 807–815.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Christodoulou-Varotsi, I., &amp; Pentsov, D. A. (2008). The STCW Convention and related instruments. </w:t>
      </w:r>
      <w:r w:rsidRPr="00F12311">
        <w:rPr>
          <w:rFonts w:ascii="Times New Roman" w:hAnsi="Times New Roman" w:cs="Times New Roman"/>
          <w:i/>
          <w:iCs/>
          <w:noProof/>
          <w:szCs w:val="24"/>
        </w:rPr>
        <w:t>Maritime Work Law Fundamentals: Responsible Shipowners, Reliable Seafarers</w:t>
      </w:r>
      <w:r w:rsidRPr="00F12311">
        <w:rPr>
          <w:rFonts w:ascii="Times New Roman" w:hAnsi="Times New Roman" w:cs="Times New Roman"/>
          <w:noProof/>
          <w:szCs w:val="24"/>
        </w:rPr>
        <w:t>, 422–639.</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Council, N. R. (2013). </w:t>
      </w:r>
      <w:r w:rsidRPr="00F12311">
        <w:rPr>
          <w:rFonts w:ascii="Times New Roman" w:hAnsi="Times New Roman" w:cs="Times New Roman"/>
          <w:i/>
          <w:iCs/>
          <w:noProof/>
          <w:szCs w:val="24"/>
        </w:rPr>
        <w:t>Frontiers in massive data analysis</w:t>
      </w:r>
      <w:r w:rsidRPr="00F12311">
        <w:rPr>
          <w:rFonts w:ascii="Times New Roman" w:hAnsi="Times New Roman" w:cs="Times New Roman"/>
          <w:noProof/>
          <w:szCs w:val="24"/>
        </w:rPr>
        <w:t>. National Academies Press.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Creswell, J. W., &amp; Clark, V. L. P. (2011). Choosing a mixed methods design. In </w:t>
      </w:r>
      <w:r w:rsidRPr="00F12311">
        <w:rPr>
          <w:rFonts w:ascii="Times New Roman" w:hAnsi="Times New Roman" w:cs="Times New Roman"/>
          <w:i/>
          <w:iCs/>
          <w:noProof/>
          <w:szCs w:val="24"/>
        </w:rPr>
        <w:t>Designing and Conducting Mixed Methods Research</w:t>
      </w:r>
      <w:r w:rsidRPr="00F12311">
        <w:rPr>
          <w:rFonts w:ascii="Times New Roman" w:hAnsi="Times New Roman" w:cs="Times New Roman"/>
          <w:noProof/>
          <w:szCs w:val="24"/>
        </w:rPr>
        <w:t xml:space="preserve"> (pp. 53–106). Sage Publications, Inc.</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Franceschi, D. (2014). The features of maritime English discourse. </w:t>
      </w:r>
      <w:r w:rsidRPr="00F12311">
        <w:rPr>
          <w:rFonts w:ascii="Times New Roman" w:hAnsi="Times New Roman" w:cs="Times New Roman"/>
          <w:i/>
          <w:iCs/>
          <w:noProof/>
          <w:szCs w:val="24"/>
        </w:rPr>
        <w:t>International Journal of English Linguistics</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4</w:t>
      </w:r>
      <w:r w:rsidRPr="00F12311">
        <w:rPr>
          <w:rFonts w:ascii="Times New Roman" w:hAnsi="Times New Roman" w:cs="Times New Roman"/>
          <w:noProof/>
          <w:szCs w:val="24"/>
        </w:rPr>
        <w:t>(2), 78.</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Ghosh, S., Bowles, M., Ranmuthugala, D., &amp; Brooks, B. (2014). On a lookout beyond STCW: Seeking standards and context for the authentic assessment of seafarers. </w:t>
      </w:r>
      <w:r w:rsidRPr="00F12311">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F12311">
        <w:rPr>
          <w:rFonts w:ascii="Times New Roman" w:hAnsi="Times New Roman" w:cs="Times New Roman"/>
          <w:noProof/>
          <w:szCs w:val="24"/>
        </w:rPr>
        <w:t>, 77–86.</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Holland, J., &amp; Holland, J. (2014). Implications of shifting technology in education. </w:t>
      </w:r>
      <w:r w:rsidRPr="00F12311">
        <w:rPr>
          <w:rFonts w:ascii="Times New Roman" w:hAnsi="Times New Roman" w:cs="Times New Roman"/>
          <w:i/>
          <w:iCs/>
          <w:noProof/>
          <w:szCs w:val="24"/>
        </w:rPr>
        <w:t>TechTrends</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58</w:t>
      </w:r>
      <w:r w:rsidRPr="00F12311">
        <w:rPr>
          <w:rFonts w:ascii="Times New Roman" w:hAnsi="Times New Roman" w:cs="Times New Roman"/>
          <w:noProof/>
          <w:szCs w:val="24"/>
        </w:rPr>
        <w:t>, 16–25.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Padgett, D. K. (2016). </w:t>
      </w:r>
      <w:r w:rsidRPr="00F12311">
        <w:rPr>
          <w:rFonts w:ascii="Times New Roman" w:hAnsi="Times New Roman" w:cs="Times New Roman"/>
          <w:i/>
          <w:iCs/>
          <w:noProof/>
          <w:szCs w:val="24"/>
        </w:rPr>
        <w:t>Qualitative methods in social work research</w:t>
      </w:r>
      <w:r w:rsidRPr="00F12311">
        <w:rPr>
          <w:rFonts w:ascii="Times New Roman" w:hAnsi="Times New Roman" w:cs="Times New Roman"/>
          <w:noProof/>
          <w:szCs w:val="24"/>
        </w:rPr>
        <w:t xml:space="preserve"> (Vol. 36). Sage publications.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F12311">
        <w:rPr>
          <w:rFonts w:ascii="Times New Roman" w:hAnsi="Times New Roman" w:cs="Times New Roman"/>
          <w:i/>
          <w:iCs/>
          <w:noProof/>
          <w:szCs w:val="24"/>
        </w:rPr>
        <w:t>Distributed Computing and Artificial Intelligence, Special Sessions, 17th International Conference</w:t>
      </w:r>
      <w:r w:rsidRPr="00F12311">
        <w:rPr>
          <w:rFonts w:ascii="Times New Roman" w:hAnsi="Times New Roman" w:cs="Times New Roman"/>
          <w:noProof/>
          <w:szCs w:val="24"/>
        </w:rPr>
        <w:t>, 107–115.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Sarıcan, E., &amp; GÜNEŞ, E. B. (2021). </w:t>
      </w:r>
      <w:r w:rsidRPr="00F12311">
        <w:rPr>
          <w:rFonts w:ascii="Times New Roman" w:hAnsi="Times New Roman" w:cs="Times New Roman"/>
          <w:i/>
          <w:iCs/>
          <w:noProof/>
          <w:szCs w:val="24"/>
        </w:rPr>
        <w:t>Developing Critical Thinking Skills in Elementary School Students Through Foreign Language Education: An Action Research</w:t>
      </w:r>
      <w:r w:rsidRPr="00F12311">
        <w:rPr>
          <w:rFonts w:ascii="Times New Roman" w:hAnsi="Times New Roman" w:cs="Times New Roman"/>
          <w:noProof/>
          <w:szCs w:val="24"/>
        </w:rPr>
        <w:t>. Center for Open Science. https://doi.org/10.31235/osf.io/3cjsv</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Sarosa, S. (2021). </w:t>
      </w:r>
      <w:r w:rsidRPr="00F12311">
        <w:rPr>
          <w:rFonts w:ascii="Times New Roman" w:hAnsi="Times New Roman" w:cs="Times New Roman"/>
          <w:i/>
          <w:iCs/>
          <w:noProof/>
          <w:szCs w:val="24"/>
        </w:rPr>
        <w:t>Analisis Data Penelitian Kualitatif</w:t>
      </w:r>
      <w:r w:rsidRPr="00F12311">
        <w:rPr>
          <w:rFonts w:ascii="Times New Roman" w:hAnsi="Times New Roman" w:cs="Times New Roman"/>
          <w:noProof/>
          <w:szCs w:val="24"/>
        </w:rPr>
        <w:t>. Pt Kanisius.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rPr>
      </w:pPr>
      <w:r w:rsidRPr="00F12311">
        <w:rPr>
          <w:rFonts w:ascii="Times New Roman" w:hAnsi="Times New Roman" w:cs="Times New Roman"/>
          <w:noProof/>
          <w:szCs w:val="24"/>
        </w:rPr>
        <w:t xml:space="preserve">Young, C. (1995). Comprehensive Revision of the STCW convention: an overview. </w:t>
      </w:r>
      <w:r w:rsidRPr="00F12311">
        <w:rPr>
          <w:rFonts w:ascii="Times New Roman" w:hAnsi="Times New Roman" w:cs="Times New Roman"/>
          <w:i/>
          <w:iCs/>
          <w:noProof/>
          <w:szCs w:val="24"/>
        </w:rPr>
        <w:t>J. Mar. L. &amp; Com.</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26</w:t>
      </w:r>
      <w:r w:rsidRPr="00F12311">
        <w:rPr>
          <w:rFonts w:ascii="Times New Roman" w:hAnsi="Times New Roman" w:cs="Times New Roman"/>
          <w:noProof/>
          <w:szCs w:val="24"/>
        </w:rPr>
        <w:t>, 1.</w:t>
      </w:r>
    </w:p>
    <w:p w:rsidR="00A20815" w:rsidRPr="00156D00"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56D00"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8E" w:rsidRDefault="0022228E" w:rsidP="00BD3DF2">
      <w:pPr>
        <w:spacing w:after="0" w:line="240" w:lineRule="auto"/>
      </w:pPr>
      <w:r>
        <w:separator/>
      </w:r>
    </w:p>
  </w:endnote>
  <w:endnote w:type="continuationSeparator" w:id="0">
    <w:p w:rsidR="0022228E" w:rsidRDefault="0022228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0C014F">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8E" w:rsidRDefault="0022228E" w:rsidP="00BD3DF2">
      <w:pPr>
        <w:spacing w:after="0" w:line="240" w:lineRule="auto"/>
      </w:pPr>
      <w:r>
        <w:separator/>
      </w:r>
    </w:p>
  </w:footnote>
  <w:footnote w:type="continuationSeparator" w:id="0">
    <w:p w:rsidR="0022228E" w:rsidRDefault="0022228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014F"/>
    <w:rsid w:val="000C17E4"/>
    <w:rsid w:val="000C31DF"/>
    <w:rsid w:val="000C5A7E"/>
    <w:rsid w:val="000C6E91"/>
    <w:rsid w:val="000D0AC6"/>
    <w:rsid w:val="000E5FB5"/>
    <w:rsid w:val="000E6927"/>
    <w:rsid w:val="001221B0"/>
    <w:rsid w:val="0014123F"/>
    <w:rsid w:val="001423B4"/>
    <w:rsid w:val="00156D00"/>
    <w:rsid w:val="00166D83"/>
    <w:rsid w:val="00167ABC"/>
    <w:rsid w:val="001807B9"/>
    <w:rsid w:val="00190277"/>
    <w:rsid w:val="001A00C2"/>
    <w:rsid w:val="001B28B7"/>
    <w:rsid w:val="001C79A0"/>
    <w:rsid w:val="001E325F"/>
    <w:rsid w:val="001F2277"/>
    <w:rsid w:val="0022228E"/>
    <w:rsid w:val="0023056D"/>
    <w:rsid w:val="00231CEA"/>
    <w:rsid w:val="0023691F"/>
    <w:rsid w:val="0024363E"/>
    <w:rsid w:val="00247F0A"/>
    <w:rsid w:val="002516A8"/>
    <w:rsid w:val="0025468B"/>
    <w:rsid w:val="00260B8B"/>
    <w:rsid w:val="00263DD8"/>
    <w:rsid w:val="00264A93"/>
    <w:rsid w:val="00275DB3"/>
    <w:rsid w:val="00280A4E"/>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3260"/>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410E"/>
    <w:rsid w:val="006965B2"/>
    <w:rsid w:val="006A33A6"/>
    <w:rsid w:val="006B0E27"/>
    <w:rsid w:val="006B629D"/>
    <w:rsid w:val="006D6D19"/>
    <w:rsid w:val="006E3D96"/>
    <w:rsid w:val="00711C6A"/>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8F5BFE"/>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D553D"/>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A1FD2"/>
    <w:rsid w:val="00BB59B9"/>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11F3F"/>
    <w:rsid w:val="00E20CEC"/>
    <w:rsid w:val="00E2165D"/>
    <w:rsid w:val="00E26505"/>
    <w:rsid w:val="00E75F8F"/>
    <w:rsid w:val="00E80032"/>
    <w:rsid w:val="00E82193"/>
    <w:rsid w:val="00EA2970"/>
    <w:rsid w:val="00EA3E26"/>
    <w:rsid w:val="00EB375B"/>
    <w:rsid w:val="00EC0792"/>
    <w:rsid w:val="00EF1263"/>
    <w:rsid w:val="00EF2E8F"/>
    <w:rsid w:val="00F12311"/>
    <w:rsid w:val="00F13F36"/>
    <w:rsid w:val="00F20FE1"/>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58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is.pknst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masito@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1EA641-9F04-4CAC-B4DC-799F1241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7078</Words>
  <Characters>40348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2024-02-16T02:57:00Z</dcterms:created>
  <dcterms:modified xsi:type="dcterms:W3CDTF">2024-02-16T02:57:00Z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