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EC0D1" w14:textId="77777777"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969"/>
        <w:gridCol w:w="7670"/>
      </w:tblGrid>
      <w:tr w:rsidR="00DB5E65" w14:paraId="0F63147F" w14:textId="77777777" w:rsidTr="00166D83">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vAlign w:val="center"/>
          </w:tcPr>
          <w:p w14:paraId="5E27E04D" w14:textId="77777777" w:rsidR="0025468B" w:rsidRDefault="00DB5E65" w:rsidP="0025468B">
            <w:pPr>
              <w:autoSpaceDE w:val="0"/>
              <w:autoSpaceDN w:val="0"/>
              <w:adjustRightInd w:val="0"/>
              <w:jc w:val="center"/>
              <w:rPr>
                <w:noProof/>
                <w:lang w:eastAsia="id-ID"/>
              </w:rPr>
            </w:pPr>
            <w:bookmarkStart w:id="0" w:name="_Hlk480318415"/>
            <w:r>
              <w:rPr>
                <w:noProof/>
                <w:lang w:eastAsia="id-ID"/>
              </w:rPr>
              <w:drawing>
                <wp:inline distT="0" distB="0" distL="0" distR="0" wp14:anchorId="020A48CF" wp14:editId="5F97F102">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37816" cy="905360"/>
                          </a:xfrm>
                          <a:prstGeom prst="rect">
                            <a:avLst/>
                          </a:prstGeom>
                        </pic:spPr>
                      </pic:pic>
                    </a:graphicData>
                  </a:graphic>
                </wp:inline>
              </w:drawing>
            </w:r>
          </w:p>
        </w:tc>
        <w:tc>
          <w:tcPr>
            <w:tcW w:w="8079" w:type="dxa"/>
            <w:shd w:val="clear" w:color="auto" w:fill="D9D9D9" w:themeFill="background1" w:themeFillShade="D9"/>
            <w:vAlign w:val="center"/>
          </w:tcPr>
          <w:p w14:paraId="3AD4C3AA" w14:textId="77777777" w:rsidR="002930A1" w:rsidRPr="001C79A0"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1C79A0">
              <w:rPr>
                <w:rFonts w:ascii="Times New Roman" w:eastAsia="Calibri" w:hAnsi="Times New Roman" w:cs="Times New Roman"/>
                <w:b w:val="0"/>
                <w:i/>
                <w:color w:val="1F497D" w:themeColor="text2"/>
                <w:sz w:val="66"/>
                <w:szCs w:val="66"/>
                <w:lang w:val="en-US"/>
              </w:rPr>
              <w:t>METEOR</w:t>
            </w:r>
            <w:r w:rsidR="001C79A0" w:rsidRPr="001C79A0">
              <w:rPr>
                <w:rFonts w:ascii="Times New Roman" w:eastAsia="Calibri" w:hAnsi="Times New Roman" w:cs="Times New Roman"/>
                <w:b w:val="0"/>
                <w:i/>
                <w:color w:val="1F497D" w:themeColor="text2"/>
                <w:sz w:val="66"/>
                <w:szCs w:val="66"/>
                <w:lang w:val="en-US"/>
              </w:rPr>
              <w:t xml:space="preserve"> STIP MARUNDA</w:t>
            </w:r>
          </w:p>
        </w:tc>
      </w:tr>
      <w:tr w:rsidR="00DB5E65" w14:paraId="4E99A740" w14:textId="77777777" w:rsidTr="0025468B">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tcPr>
          <w:p w14:paraId="67160767" w14:textId="77777777" w:rsidR="0025468B" w:rsidRDefault="0025468B" w:rsidP="002930A1">
            <w:pPr>
              <w:autoSpaceDE w:val="0"/>
              <w:autoSpaceDN w:val="0"/>
              <w:adjustRightInd w:val="0"/>
              <w:ind w:left="-90"/>
              <w:rPr>
                <w:rFonts w:ascii="Times New Roman" w:hAnsi="Times New Roman" w:cs="Times New Roman"/>
                <w:b w:val="0"/>
                <w:noProof/>
                <w:sz w:val="16"/>
                <w:szCs w:val="16"/>
                <w:lang w:val="en-US" w:eastAsia="id-ID"/>
              </w:rPr>
            </w:pPr>
            <w:r w:rsidRPr="0025468B">
              <w:rPr>
                <w:rFonts w:ascii="Times New Roman" w:hAnsi="Times New Roman" w:cs="Times New Roman"/>
                <w:b w:val="0"/>
                <w:noProof/>
                <w:sz w:val="16"/>
                <w:szCs w:val="16"/>
                <w:lang w:eastAsia="id-ID"/>
              </w:rPr>
              <w:t>ISSN</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5F4B71">
              <w:rPr>
                <w:rFonts w:ascii="Times New Roman" w:hAnsi="Times New Roman" w:cs="Times New Roman"/>
                <w:b w:val="0"/>
                <w:noProof/>
                <w:sz w:val="16"/>
                <w:szCs w:val="16"/>
                <w:lang w:eastAsia="id-ID"/>
              </w:rPr>
              <w:t>1</w:t>
            </w:r>
            <w:r w:rsidR="005F4B71">
              <w:rPr>
                <w:rFonts w:ascii="Times New Roman" w:hAnsi="Times New Roman" w:cs="Times New Roman"/>
                <w:b w:val="0"/>
                <w:noProof/>
                <w:sz w:val="16"/>
                <w:szCs w:val="16"/>
                <w:lang w:val="en-US" w:eastAsia="id-ID"/>
              </w:rPr>
              <w:t xml:space="preserve">979 </w:t>
            </w:r>
            <w:r w:rsidR="002930A1">
              <w:rPr>
                <w:rFonts w:ascii="Times New Roman" w:hAnsi="Times New Roman" w:cs="Times New Roman"/>
                <w:b w:val="0"/>
                <w:noProof/>
                <w:sz w:val="16"/>
                <w:szCs w:val="16"/>
                <w:lang w:val="en-US" w:eastAsia="id-ID"/>
              </w:rPr>
              <w:t>–</w:t>
            </w:r>
            <w:r w:rsidR="005F4B71">
              <w:rPr>
                <w:rFonts w:ascii="Times New Roman" w:hAnsi="Times New Roman" w:cs="Times New Roman"/>
                <w:b w:val="0"/>
                <w:noProof/>
                <w:sz w:val="16"/>
                <w:szCs w:val="16"/>
                <w:lang w:val="en-US" w:eastAsia="id-ID"/>
              </w:rPr>
              <w:t xml:space="preserve"> 4746</w:t>
            </w:r>
          </w:p>
          <w:p w14:paraId="5326EE42" w14:textId="77777777"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r>
              <w:rPr>
                <w:rFonts w:ascii="Times New Roman" w:hAnsi="Times New Roman" w:cs="Times New Roman"/>
                <w:b w:val="0"/>
                <w:noProof/>
                <w:sz w:val="16"/>
                <w:szCs w:val="16"/>
                <w:lang w:val="en-US" w:eastAsia="id-ID"/>
              </w:rPr>
              <w:t xml:space="preserve">EISSN </w:t>
            </w:r>
            <w:r w:rsidR="00893A3F">
              <w:rPr>
                <w:rFonts w:ascii="Times New Roman" w:hAnsi="Times New Roman" w:cs="Times New Roman"/>
                <w:b w:val="0"/>
                <w:noProof/>
                <w:sz w:val="16"/>
                <w:szCs w:val="16"/>
                <w:lang w:val="en-US" w:eastAsia="id-ID"/>
              </w:rPr>
              <w:t xml:space="preserve"> </w:t>
            </w:r>
            <w:r>
              <w:rPr>
                <w:rFonts w:ascii="Times New Roman" w:hAnsi="Times New Roman" w:cs="Times New Roman"/>
                <w:b w:val="0"/>
                <w:noProof/>
                <w:sz w:val="16"/>
                <w:szCs w:val="16"/>
                <w:lang w:val="en-US" w:eastAsia="id-ID"/>
              </w:rPr>
              <w:t>:</w:t>
            </w:r>
          </w:p>
        </w:tc>
        <w:tc>
          <w:tcPr>
            <w:tcW w:w="8079" w:type="dxa"/>
            <w:shd w:val="clear" w:color="auto" w:fill="D9D9D9" w:themeFill="background1" w:themeFillShade="D9"/>
            <w:vAlign w:val="center"/>
          </w:tcPr>
          <w:p w14:paraId="178F2CC6" w14:textId="77777777"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 xml:space="preserve">JURNAL PENELITIAN ILMIAH </w:t>
            </w:r>
          </w:p>
          <w:p w14:paraId="6AB576C1" w14:textId="77777777"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p>
        </w:tc>
      </w:tr>
      <w:bookmarkEnd w:id="0"/>
    </w:tbl>
    <w:p w14:paraId="77B2139E" w14:textId="77777777"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C5E0E" w:rsidRPr="00BC2F62" w14:paraId="44AD1EF7" w14:textId="77777777" w:rsidTr="004705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24" w:space="0" w:color="auto"/>
              <w:bottom w:val="single" w:sz="8" w:space="0" w:color="auto"/>
            </w:tcBorders>
          </w:tcPr>
          <w:p w14:paraId="05A79EA5" w14:textId="77777777" w:rsidR="00166D83" w:rsidRPr="00166D83" w:rsidRDefault="00166D83" w:rsidP="00166D83">
            <w:pPr>
              <w:autoSpaceDE w:val="0"/>
              <w:autoSpaceDN w:val="0"/>
              <w:adjustRightInd w:val="0"/>
              <w:jc w:val="center"/>
              <w:rPr>
                <w:rFonts w:ascii="Times New Roman" w:eastAsia="Calibri" w:hAnsi="Times New Roman" w:cs="Times New Roman"/>
                <w:b w:val="0"/>
              </w:rPr>
            </w:pPr>
          </w:p>
          <w:p w14:paraId="0A7DD85E" w14:textId="7DAFE169" w:rsidR="009C4BE4" w:rsidRPr="001002A6" w:rsidRDefault="00980FDF" w:rsidP="003C5E0E">
            <w:pPr>
              <w:autoSpaceDE w:val="0"/>
              <w:autoSpaceDN w:val="0"/>
              <w:adjustRightInd w:val="0"/>
              <w:jc w:val="center"/>
              <w:rPr>
                <w:rFonts w:ascii="Times New Roman" w:eastAsia="Calibri" w:hAnsi="Times New Roman" w:cs="Times New Roman"/>
                <w:sz w:val="28"/>
                <w:szCs w:val="28"/>
              </w:rPr>
            </w:pPr>
            <w:r w:rsidRPr="001002A6">
              <w:rPr>
                <w:rFonts w:ascii="Times New Roman" w:eastAsia="Calibri" w:hAnsi="Times New Roman" w:cs="Times New Roman"/>
                <w:sz w:val="28"/>
                <w:szCs w:val="28"/>
              </w:rPr>
              <w:t xml:space="preserve">Calculate The Estimated Loading Time </w:t>
            </w:r>
            <w:r>
              <w:rPr>
                <w:rFonts w:ascii="Times New Roman" w:eastAsia="Calibri" w:hAnsi="Times New Roman" w:cs="Times New Roman"/>
                <w:sz w:val="28"/>
                <w:szCs w:val="28"/>
                <w:lang w:val="en-US"/>
              </w:rPr>
              <w:t>o</w:t>
            </w:r>
            <w:r w:rsidRPr="001002A6">
              <w:rPr>
                <w:rFonts w:ascii="Times New Roman" w:eastAsia="Calibri" w:hAnsi="Times New Roman" w:cs="Times New Roman"/>
                <w:sz w:val="28"/>
                <w:szCs w:val="28"/>
              </w:rPr>
              <w:t xml:space="preserve">f Caustic Soda According </w:t>
            </w:r>
            <w:r>
              <w:rPr>
                <w:rFonts w:ascii="Times New Roman" w:eastAsia="Calibri" w:hAnsi="Times New Roman" w:cs="Times New Roman"/>
                <w:sz w:val="28"/>
                <w:szCs w:val="28"/>
                <w:lang w:val="en-US"/>
              </w:rPr>
              <w:t>o</w:t>
            </w:r>
            <w:r w:rsidRPr="001002A6">
              <w:rPr>
                <w:rFonts w:ascii="Times New Roman" w:eastAsia="Calibri" w:hAnsi="Times New Roman" w:cs="Times New Roman"/>
                <w:sz w:val="28"/>
                <w:szCs w:val="28"/>
              </w:rPr>
              <w:t xml:space="preserve">n The Amount </w:t>
            </w:r>
            <w:r>
              <w:rPr>
                <w:rFonts w:ascii="Times New Roman" w:eastAsia="Calibri" w:hAnsi="Times New Roman" w:cs="Times New Roman"/>
                <w:sz w:val="28"/>
                <w:szCs w:val="28"/>
                <w:lang w:val="en-US"/>
              </w:rPr>
              <w:t>o</w:t>
            </w:r>
            <w:r w:rsidRPr="001002A6">
              <w:rPr>
                <w:rFonts w:ascii="Times New Roman" w:eastAsia="Calibri" w:hAnsi="Times New Roman" w:cs="Times New Roman"/>
                <w:sz w:val="28"/>
                <w:szCs w:val="28"/>
              </w:rPr>
              <w:t xml:space="preserve">f Caustic Soda Loaded </w:t>
            </w:r>
            <w:r>
              <w:rPr>
                <w:rFonts w:ascii="Times New Roman" w:eastAsia="Calibri" w:hAnsi="Times New Roman" w:cs="Times New Roman"/>
                <w:sz w:val="28"/>
                <w:szCs w:val="28"/>
                <w:lang w:val="en-US"/>
              </w:rPr>
              <w:t>o</w:t>
            </w:r>
            <w:r>
              <w:rPr>
                <w:rFonts w:ascii="Times New Roman" w:eastAsia="Calibri" w:hAnsi="Times New Roman" w:cs="Times New Roman"/>
                <w:sz w:val="28"/>
                <w:szCs w:val="28"/>
              </w:rPr>
              <w:t xml:space="preserve">n </w:t>
            </w:r>
            <w:r w:rsidR="001002A6" w:rsidRPr="001002A6">
              <w:rPr>
                <w:rFonts w:ascii="Times New Roman" w:eastAsia="Calibri" w:hAnsi="Times New Roman" w:cs="Times New Roman"/>
                <w:sz w:val="28"/>
                <w:szCs w:val="28"/>
              </w:rPr>
              <w:t>MT AKRA 102</w:t>
            </w:r>
          </w:p>
          <w:p w14:paraId="18E23903" w14:textId="77777777" w:rsidR="00F44808" w:rsidRPr="00166D83" w:rsidRDefault="00F44808" w:rsidP="003C5E0E">
            <w:pPr>
              <w:autoSpaceDE w:val="0"/>
              <w:autoSpaceDN w:val="0"/>
              <w:adjustRightInd w:val="0"/>
              <w:jc w:val="center"/>
              <w:rPr>
                <w:rFonts w:ascii="Times New Roman" w:eastAsia="Calibri" w:hAnsi="Times New Roman" w:cs="Times New Roman"/>
                <w:b w:val="0"/>
              </w:rPr>
            </w:pPr>
          </w:p>
          <w:p w14:paraId="31757C69" w14:textId="5174E8DB" w:rsidR="003C5E0E" w:rsidRPr="00556864" w:rsidRDefault="00556864" w:rsidP="00556864">
            <w:pPr>
              <w:autoSpaceDE w:val="0"/>
              <w:autoSpaceDN w:val="0"/>
              <w:adjustRightInd w:val="0"/>
              <w:jc w:val="center"/>
              <w:rPr>
                <w:rFonts w:ascii="Times New Roman" w:eastAsia="Calibri" w:hAnsi="Times New Roman" w:cs="Times New Roman"/>
                <w:b w:val="0"/>
                <w:i/>
                <w:szCs w:val="20"/>
                <w:lang w:val="en-US"/>
              </w:rPr>
            </w:pPr>
            <w:r>
              <w:rPr>
                <w:rFonts w:ascii="Times New Roman" w:eastAsia="Calibri" w:hAnsi="Times New Roman" w:cs="Times New Roman"/>
                <w:b w:val="0"/>
                <w:i/>
                <w:szCs w:val="20"/>
              </w:rPr>
              <w:t>R. Herlan Guntor</w:t>
            </w:r>
            <w:r w:rsidRPr="00556864">
              <w:rPr>
                <w:rFonts w:ascii="Times New Roman" w:eastAsia="Calibri" w:hAnsi="Times New Roman" w:cs="Times New Roman"/>
                <w:b w:val="0"/>
                <w:i/>
                <w:szCs w:val="20"/>
                <w:vertAlign w:val="superscript"/>
                <w:lang w:val="en-US"/>
              </w:rPr>
              <w:t>1)</w:t>
            </w:r>
            <w:r>
              <w:rPr>
                <w:rFonts w:ascii="Times New Roman" w:eastAsia="Calibri" w:hAnsi="Times New Roman" w:cs="Times New Roman"/>
                <w:b w:val="0"/>
                <w:i/>
                <w:szCs w:val="20"/>
                <w:lang w:val="en-US"/>
              </w:rPr>
              <w:t xml:space="preserve">, </w:t>
            </w:r>
            <w:r>
              <w:rPr>
                <w:rFonts w:ascii="Times New Roman" w:eastAsia="Calibri" w:hAnsi="Times New Roman" w:cs="Times New Roman"/>
                <w:b w:val="0"/>
                <w:i/>
                <w:szCs w:val="20"/>
              </w:rPr>
              <w:t>Yudhiyono</w:t>
            </w:r>
            <w:r w:rsidRPr="00556864">
              <w:rPr>
                <w:rFonts w:ascii="Times New Roman" w:eastAsia="Calibri" w:hAnsi="Times New Roman" w:cs="Times New Roman"/>
                <w:b w:val="0"/>
                <w:i/>
                <w:szCs w:val="20"/>
                <w:vertAlign w:val="superscript"/>
                <w:lang w:val="en-US"/>
              </w:rPr>
              <w:t>2)</w:t>
            </w:r>
            <w:r>
              <w:rPr>
                <w:rFonts w:ascii="Times New Roman" w:eastAsia="Calibri" w:hAnsi="Times New Roman" w:cs="Times New Roman"/>
                <w:b w:val="0"/>
                <w:i/>
                <w:szCs w:val="20"/>
                <w:lang w:val="en-US"/>
              </w:rPr>
              <w:t xml:space="preserve">, </w:t>
            </w:r>
            <w:r>
              <w:rPr>
                <w:rFonts w:ascii="Times New Roman" w:eastAsia="Calibri" w:hAnsi="Times New Roman" w:cs="Times New Roman"/>
                <w:b w:val="0"/>
                <w:i/>
                <w:szCs w:val="20"/>
              </w:rPr>
              <w:t>Daniel Parulian</w:t>
            </w:r>
            <w:r w:rsidRPr="00556864">
              <w:rPr>
                <w:rFonts w:ascii="Times New Roman" w:eastAsia="Calibri" w:hAnsi="Times New Roman" w:cs="Times New Roman"/>
                <w:b w:val="0"/>
                <w:i/>
                <w:szCs w:val="20"/>
                <w:vertAlign w:val="superscript"/>
                <w:lang w:val="en-US"/>
              </w:rPr>
              <w:t>3)</w:t>
            </w:r>
          </w:p>
          <w:p w14:paraId="1F9A310C" w14:textId="77777777" w:rsidR="00556864" w:rsidRDefault="00556864" w:rsidP="003C5E0E">
            <w:pPr>
              <w:autoSpaceDE w:val="0"/>
              <w:autoSpaceDN w:val="0"/>
              <w:adjustRightInd w:val="0"/>
              <w:jc w:val="center"/>
              <w:rPr>
                <w:rFonts w:ascii="Times New Roman" w:eastAsia="Calibri" w:hAnsi="Times New Roman" w:cs="Times New Roman"/>
                <w:b w:val="0"/>
                <w:i/>
                <w:color w:val="000000" w:themeColor="text1"/>
                <w:szCs w:val="20"/>
                <w:vertAlign w:val="superscript"/>
              </w:rPr>
            </w:pPr>
          </w:p>
          <w:p w14:paraId="35B13F27" w14:textId="77777777" w:rsidR="00556864" w:rsidRDefault="00556864" w:rsidP="003C5E0E">
            <w:pPr>
              <w:autoSpaceDE w:val="0"/>
              <w:autoSpaceDN w:val="0"/>
              <w:adjustRightInd w:val="0"/>
              <w:jc w:val="center"/>
              <w:rPr>
                <w:rFonts w:ascii="TimesNewRomanPS-ItalicMT" w:hAnsi="TimesNewRomanPS-ItalicMT" w:cs="TimesNewRomanPS-ItalicMT"/>
                <w:bCs w:val="0"/>
                <w:i/>
                <w:iCs/>
                <w:szCs w:val="20"/>
                <w:lang w:val="en-US"/>
              </w:rPr>
            </w:pPr>
            <w:proofErr w:type="spellStart"/>
            <w:r>
              <w:rPr>
                <w:rFonts w:ascii="TimesNewRomanPS-ItalicMT" w:hAnsi="TimesNewRomanPS-ItalicMT" w:cs="TimesNewRomanPS-ItalicMT"/>
                <w:b w:val="0"/>
                <w:i/>
                <w:iCs/>
                <w:szCs w:val="20"/>
                <w:lang w:val="en-US"/>
              </w:rPr>
              <w:t>Sekolah</w:t>
            </w:r>
            <w:proofErr w:type="spellEnd"/>
            <w:r>
              <w:rPr>
                <w:rFonts w:ascii="TimesNewRomanPS-ItalicMT" w:hAnsi="TimesNewRomanPS-ItalicMT" w:cs="TimesNewRomanPS-ItalicMT"/>
                <w:b w:val="0"/>
                <w:i/>
                <w:iCs/>
                <w:szCs w:val="20"/>
                <w:lang w:val="en-US"/>
              </w:rPr>
              <w:t xml:space="preserve"> Tinggi </w:t>
            </w:r>
            <w:proofErr w:type="spellStart"/>
            <w:r>
              <w:rPr>
                <w:rFonts w:ascii="TimesNewRomanPS-ItalicMT" w:hAnsi="TimesNewRomanPS-ItalicMT" w:cs="TimesNewRomanPS-ItalicMT"/>
                <w:b w:val="0"/>
                <w:i/>
                <w:iCs/>
                <w:szCs w:val="20"/>
                <w:lang w:val="en-US"/>
              </w:rPr>
              <w:t>Ilmu</w:t>
            </w:r>
            <w:proofErr w:type="spellEnd"/>
            <w:r>
              <w:rPr>
                <w:rFonts w:ascii="TimesNewRomanPS-ItalicMT" w:hAnsi="TimesNewRomanPS-ItalicMT" w:cs="TimesNewRomanPS-ItalicMT"/>
                <w:b w:val="0"/>
                <w:i/>
                <w:iCs/>
                <w:szCs w:val="20"/>
                <w:lang w:val="en-US"/>
              </w:rPr>
              <w:t xml:space="preserve"> </w:t>
            </w:r>
            <w:proofErr w:type="spellStart"/>
            <w:r>
              <w:rPr>
                <w:rFonts w:ascii="TimesNewRomanPS-ItalicMT" w:hAnsi="TimesNewRomanPS-ItalicMT" w:cs="TimesNewRomanPS-ItalicMT"/>
                <w:b w:val="0"/>
                <w:i/>
                <w:iCs/>
                <w:szCs w:val="20"/>
                <w:lang w:val="en-US"/>
              </w:rPr>
              <w:t>Pelayaran</w:t>
            </w:r>
            <w:proofErr w:type="spellEnd"/>
            <w:r>
              <w:rPr>
                <w:rFonts w:ascii="TimesNewRomanPS-ItalicMT" w:hAnsi="TimesNewRomanPS-ItalicMT" w:cs="TimesNewRomanPS-ItalicMT"/>
                <w:b w:val="0"/>
                <w:i/>
                <w:iCs/>
                <w:szCs w:val="20"/>
                <w:lang w:val="en-US"/>
              </w:rPr>
              <w:t xml:space="preserve"> Jakarta</w:t>
            </w:r>
          </w:p>
          <w:p w14:paraId="2B518901" w14:textId="31F240EB" w:rsidR="003C5E0E" w:rsidRPr="00F4452A" w:rsidRDefault="0057188F" w:rsidP="003C5E0E">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sidRPr="00F4452A">
              <w:rPr>
                <w:rFonts w:ascii="TimesNewRomanPS-ItalicMT" w:hAnsi="TimesNewRomanPS-ItalicMT" w:cs="TimesNewRomanPS-ItalicMT"/>
                <w:b w:val="0"/>
                <w:i/>
                <w:iCs/>
                <w:szCs w:val="20"/>
                <w:lang w:val="en-US"/>
              </w:rPr>
              <w:t xml:space="preserve"> </w:t>
            </w:r>
            <w:r w:rsidR="000C17E4">
              <w:rPr>
                <w:rFonts w:ascii="TimesNewRomanPS-ItalicMT" w:hAnsi="TimesNewRomanPS-ItalicMT" w:cs="TimesNewRomanPS-ItalicMT"/>
                <w:b w:val="0"/>
                <w:i/>
                <w:iCs/>
                <w:szCs w:val="20"/>
                <w:lang w:val="en-US"/>
              </w:rPr>
              <w:t xml:space="preserve">Jl. </w:t>
            </w:r>
            <w:proofErr w:type="spellStart"/>
            <w:r w:rsidR="000C17E4">
              <w:rPr>
                <w:rFonts w:ascii="TimesNewRomanPS-ItalicMT" w:hAnsi="TimesNewRomanPS-ItalicMT" w:cs="TimesNewRomanPS-ItalicMT"/>
                <w:b w:val="0"/>
                <w:i/>
                <w:iCs/>
                <w:szCs w:val="20"/>
                <w:lang w:val="en-US"/>
              </w:rPr>
              <w:t>Marunda</w:t>
            </w:r>
            <w:proofErr w:type="spellEnd"/>
            <w:r w:rsidR="000C17E4">
              <w:rPr>
                <w:rFonts w:ascii="TimesNewRomanPS-ItalicMT" w:hAnsi="TimesNewRomanPS-ItalicMT" w:cs="TimesNewRomanPS-ItalicMT"/>
                <w:b w:val="0"/>
                <w:i/>
                <w:iCs/>
                <w:szCs w:val="20"/>
                <w:lang w:val="en-US"/>
              </w:rPr>
              <w:t xml:space="preserve"> Makmur No.</w:t>
            </w:r>
            <w:r w:rsidR="00B81D9E">
              <w:rPr>
                <w:rFonts w:ascii="TimesNewRomanPS-ItalicMT" w:hAnsi="TimesNewRomanPS-ItalicMT" w:cs="TimesNewRomanPS-ItalicMT"/>
                <w:b w:val="0"/>
                <w:i/>
                <w:iCs/>
                <w:szCs w:val="20"/>
                <w:lang w:val="en-US"/>
              </w:rPr>
              <w:t xml:space="preserve"> </w:t>
            </w:r>
            <w:r w:rsidR="000C17E4">
              <w:rPr>
                <w:rFonts w:ascii="TimesNewRomanPS-ItalicMT" w:hAnsi="TimesNewRomanPS-ItalicMT" w:cs="TimesNewRomanPS-ItalicMT"/>
                <w:b w:val="0"/>
                <w:i/>
                <w:iCs/>
                <w:szCs w:val="20"/>
                <w:lang w:val="en-US"/>
              </w:rPr>
              <w:t xml:space="preserve">1 </w:t>
            </w:r>
            <w:proofErr w:type="spellStart"/>
            <w:r w:rsidR="000C17E4">
              <w:rPr>
                <w:rFonts w:ascii="TimesNewRomanPS-ItalicMT" w:hAnsi="TimesNewRomanPS-ItalicMT" w:cs="TimesNewRomanPS-ItalicMT"/>
                <w:b w:val="0"/>
                <w:i/>
                <w:iCs/>
                <w:szCs w:val="20"/>
                <w:lang w:val="en-US"/>
              </w:rPr>
              <w:t>Cilincing</w:t>
            </w:r>
            <w:proofErr w:type="spellEnd"/>
            <w:r w:rsidR="000C17E4">
              <w:rPr>
                <w:rFonts w:ascii="TimesNewRomanPS-ItalicMT" w:hAnsi="TimesNewRomanPS-ItalicMT" w:cs="TimesNewRomanPS-ItalicMT"/>
                <w:b w:val="0"/>
                <w:i/>
                <w:iCs/>
                <w:szCs w:val="20"/>
                <w:lang w:val="en-US"/>
              </w:rPr>
              <w:t>, Jakarta Utara. Jakarta 14150</w:t>
            </w:r>
          </w:p>
          <w:p w14:paraId="7201A894" w14:textId="77777777" w:rsidR="003C5E0E" w:rsidRPr="00BC2F62"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r w:rsidR="003C5E0E" w:rsidRPr="00BC2F62" w14:paraId="6A91DFE2" w14:textId="77777777" w:rsidTr="004705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4089C478" w14:textId="77777777" w:rsidR="0057188F" w:rsidRPr="00F6141E" w:rsidRDefault="0057188F" w:rsidP="00F6141E">
            <w:pPr>
              <w:autoSpaceDE w:val="0"/>
              <w:autoSpaceDN w:val="0"/>
              <w:adjustRightInd w:val="0"/>
              <w:jc w:val="center"/>
              <w:rPr>
                <w:rFonts w:ascii="Times New Roman" w:eastAsia="Calibri" w:hAnsi="Times New Roman" w:cs="Times New Roman"/>
                <w:b w:val="0"/>
              </w:rPr>
            </w:pPr>
          </w:p>
          <w:p w14:paraId="0043082A" w14:textId="1F70A7C0" w:rsidR="003C5E0E" w:rsidRPr="00BC2F62" w:rsidRDefault="00F72C13" w:rsidP="00314187">
            <w:pPr>
              <w:autoSpaceDE w:val="0"/>
              <w:autoSpaceDN w:val="0"/>
              <w:adjustRightInd w:val="0"/>
              <w:jc w:val="center"/>
              <w:rPr>
                <w:rFonts w:ascii="Times New Roman" w:eastAsia="Calibri" w:hAnsi="Times New Roman" w:cs="Times New Roman"/>
                <w:b w:val="0"/>
                <w:i/>
                <w:sz w:val="20"/>
                <w:szCs w:val="20"/>
                <w:lang w:val="en-US"/>
              </w:rPr>
            </w:pPr>
            <w:proofErr w:type="spellStart"/>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isubmit</w:t>
            </w:r>
            <w:proofErr w:type="spellEnd"/>
            <w:r w:rsidR="000C5A7E" w:rsidRPr="00BC2F62">
              <w:rPr>
                <w:rFonts w:ascii="Times New Roman" w:eastAsia="Calibri" w:hAnsi="Times New Roman" w:cs="Times New Roman"/>
                <w:b w:val="0"/>
                <w:i/>
                <w:sz w:val="20"/>
                <w:szCs w:val="20"/>
                <w:lang w:val="en-US"/>
              </w:rPr>
              <w:t xml:space="preserve"> </w:t>
            </w:r>
            <w:proofErr w:type="gramStart"/>
            <w:r w:rsidR="000C5A7E" w:rsidRPr="00BC2F62">
              <w:rPr>
                <w:rFonts w:ascii="Times New Roman" w:eastAsia="Calibri" w:hAnsi="Times New Roman" w:cs="Times New Roman"/>
                <w:b w:val="0"/>
                <w:i/>
                <w:sz w:val="20"/>
                <w:szCs w:val="20"/>
                <w:lang w:val="en-US"/>
              </w:rPr>
              <w:t>pada :</w:t>
            </w:r>
            <w:proofErr w:type="gramEnd"/>
            <w:r w:rsidR="00314187" w:rsidRPr="00BC2F62">
              <w:rPr>
                <w:rFonts w:ascii="Times New Roman" w:eastAsia="Calibri" w:hAnsi="Times New Roman" w:cs="Times New Roman"/>
                <w:b w:val="0"/>
                <w:i/>
                <w:sz w:val="20"/>
                <w:szCs w:val="20"/>
                <w:lang w:val="en-US"/>
              </w:rPr>
              <w:t xml:space="preserve"> </w:t>
            </w:r>
            <w:r w:rsidR="000C5A7E" w:rsidRPr="00BC2F62">
              <w:rPr>
                <w:rFonts w:ascii="Times New Roman" w:eastAsia="Calibri" w:hAnsi="Times New Roman" w:cs="Times New Roman"/>
                <w:b w:val="0"/>
                <w:i/>
                <w:sz w:val="20"/>
                <w:szCs w:val="20"/>
                <w:lang w:val="en-US"/>
              </w:rPr>
              <w:t>0</w:t>
            </w:r>
            <w:r w:rsidR="00F2185D">
              <w:rPr>
                <w:rFonts w:ascii="Times New Roman" w:eastAsia="Calibri" w:hAnsi="Times New Roman" w:cs="Times New Roman"/>
                <w:b w:val="0"/>
                <w:i/>
                <w:sz w:val="20"/>
                <w:szCs w:val="20"/>
                <w:lang w:val="en-US"/>
              </w:rPr>
              <w:t>6</w:t>
            </w:r>
            <w:r w:rsidR="000C5A7E" w:rsidRPr="00BC2F62">
              <w:rPr>
                <w:rFonts w:ascii="Times New Roman" w:eastAsia="Calibri" w:hAnsi="Times New Roman" w:cs="Times New Roman"/>
                <w:b w:val="0"/>
                <w:i/>
                <w:sz w:val="20"/>
                <w:szCs w:val="20"/>
                <w:lang w:val="en-US"/>
              </w:rPr>
              <w:t>/</w:t>
            </w:r>
            <w:r w:rsidR="00F2185D">
              <w:rPr>
                <w:rFonts w:ascii="Times New Roman" w:eastAsia="Calibri" w:hAnsi="Times New Roman" w:cs="Times New Roman"/>
                <w:b w:val="0"/>
                <w:i/>
                <w:sz w:val="20"/>
                <w:szCs w:val="20"/>
                <w:lang w:val="en-US"/>
              </w:rPr>
              <w:t>1</w:t>
            </w:r>
            <w:r w:rsidR="000C5A7E" w:rsidRPr="00BC2F62">
              <w:rPr>
                <w:rFonts w:ascii="Times New Roman" w:eastAsia="Calibri" w:hAnsi="Times New Roman" w:cs="Times New Roman"/>
                <w:b w:val="0"/>
                <w:i/>
                <w:sz w:val="20"/>
                <w:szCs w:val="20"/>
                <w:lang w:val="en-US"/>
              </w:rPr>
              <w:t>1/</w:t>
            </w:r>
            <w:r w:rsidR="00F2185D">
              <w:rPr>
                <w:rFonts w:ascii="Times New Roman" w:eastAsia="Calibri" w:hAnsi="Times New Roman" w:cs="Times New Roman"/>
                <w:b w:val="0"/>
                <w:i/>
                <w:sz w:val="20"/>
                <w:szCs w:val="20"/>
                <w:lang w:val="en-US"/>
              </w:rPr>
              <w:t>23</w:t>
            </w:r>
            <w:r w:rsidR="000C5A7E" w:rsidRPr="00BC2F62">
              <w:rPr>
                <w:rFonts w:ascii="Times New Roman" w:eastAsia="Calibri" w:hAnsi="Times New Roman" w:cs="Times New Roman"/>
                <w:b w:val="0"/>
                <w:i/>
                <w:sz w:val="20"/>
                <w:szCs w:val="20"/>
                <w:lang w:val="en-US"/>
              </w:rPr>
              <w:t xml:space="preserve">          </w:t>
            </w:r>
            <w:proofErr w:type="spellStart"/>
            <w:r w:rsidRPr="00F2185D">
              <w:rPr>
                <w:rFonts w:ascii="Times New Roman" w:eastAsia="Calibri" w:hAnsi="Times New Roman" w:cs="Times New Roman"/>
                <w:b w:val="0"/>
                <w:i/>
                <w:color w:val="FFFFFF" w:themeColor="background1"/>
                <w:sz w:val="20"/>
                <w:szCs w:val="20"/>
                <w:lang w:val="en-US"/>
              </w:rPr>
              <w:t>d</w:t>
            </w:r>
            <w:r w:rsidR="000C5A7E" w:rsidRPr="00F2185D">
              <w:rPr>
                <w:rFonts w:ascii="Times New Roman" w:eastAsia="Calibri" w:hAnsi="Times New Roman" w:cs="Times New Roman"/>
                <w:b w:val="0"/>
                <w:i/>
                <w:color w:val="FFFFFF" w:themeColor="background1"/>
                <w:sz w:val="20"/>
                <w:szCs w:val="20"/>
                <w:lang w:val="en-US"/>
              </w:rPr>
              <w:t>irevisi</w:t>
            </w:r>
            <w:proofErr w:type="spellEnd"/>
            <w:r w:rsidR="000C5A7E" w:rsidRPr="00F2185D">
              <w:rPr>
                <w:rFonts w:ascii="Times New Roman" w:eastAsia="Calibri" w:hAnsi="Times New Roman" w:cs="Times New Roman"/>
                <w:b w:val="0"/>
                <w:i/>
                <w:color w:val="FFFFFF" w:themeColor="background1"/>
                <w:sz w:val="20"/>
                <w:szCs w:val="20"/>
                <w:lang w:val="en-US"/>
              </w:rPr>
              <w:t xml:space="preserve"> pada :</w:t>
            </w:r>
            <w:r w:rsidR="00314187" w:rsidRPr="00F2185D">
              <w:rPr>
                <w:rFonts w:ascii="Times New Roman" w:eastAsia="Calibri" w:hAnsi="Times New Roman" w:cs="Times New Roman"/>
                <w:b w:val="0"/>
                <w:i/>
                <w:color w:val="FFFFFF" w:themeColor="background1"/>
                <w:sz w:val="20"/>
                <w:szCs w:val="20"/>
                <w:lang w:val="en-US"/>
              </w:rPr>
              <w:t xml:space="preserve"> </w:t>
            </w:r>
            <w:r w:rsidR="000C5A7E" w:rsidRPr="00F2185D">
              <w:rPr>
                <w:rFonts w:ascii="Times New Roman" w:eastAsia="Calibri" w:hAnsi="Times New Roman" w:cs="Times New Roman"/>
                <w:b w:val="0"/>
                <w:i/>
                <w:color w:val="FFFFFF" w:themeColor="background1"/>
                <w:sz w:val="20"/>
                <w:szCs w:val="20"/>
                <w:lang w:val="en-US"/>
              </w:rPr>
              <w:t xml:space="preserve">01/01/01          </w:t>
            </w:r>
            <w:proofErr w:type="spellStart"/>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iterima</w:t>
            </w:r>
            <w:proofErr w:type="spellEnd"/>
            <w:r w:rsidR="000C5A7E" w:rsidRPr="00BC2F62">
              <w:rPr>
                <w:rFonts w:ascii="Times New Roman" w:eastAsia="Calibri" w:hAnsi="Times New Roman" w:cs="Times New Roman"/>
                <w:b w:val="0"/>
                <w:i/>
                <w:sz w:val="20"/>
                <w:szCs w:val="20"/>
                <w:lang w:val="en-US"/>
              </w:rPr>
              <w:t xml:space="preserve"> pada :</w:t>
            </w:r>
            <w:r w:rsidR="00314187" w:rsidRPr="00BC2F62">
              <w:rPr>
                <w:rFonts w:ascii="Times New Roman" w:eastAsia="Calibri" w:hAnsi="Times New Roman" w:cs="Times New Roman"/>
                <w:b w:val="0"/>
                <w:i/>
                <w:sz w:val="20"/>
                <w:szCs w:val="20"/>
                <w:lang w:val="en-US"/>
              </w:rPr>
              <w:t xml:space="preserve"> </w:t>
            </w:r>
            <w:r w:rsidR="00F2185D">
              <w:rPr>
                <w:rFonts w:ascii="Times New Roman" w:eastAsia="Calibri" w:hAnsi="Times New Roman" w:cs="Times New Roman"/>
                <w:b w:val="0"/>
                <w:i/>
                <w:sz w:val="20"/>
                <w:szCs w:val="20"/>
                <w:lang w:val="en-US"/>
              </w:rPr>
              <w:t>29</w:t>
            </w:r>
            <w:r w:rsidRPr="00BC2F62">
              <w:rPr>
                <w:rFonts w:ascii="Times New Roman" w:eastAsia="Calibri" w:hAnsi="Times New Roman" w:cs="Times New Roman"/>
                <w:b w:val="0"/>
                <w:i/>
                <w:sz w:val="20"/>
                <w:szCs w:val="20"/>
                <w:lang w:val="en-US"/>
              </w:rPr>
              <w:t>/</w:t>
            </w:r>
            <w:r w:rsidR="00F2185D">
              <w:rPr>
                <w:rFonts w:ascii="Times New Roman" w:eastAsia="Calibri" w:hAnsi="Times New Roman" w:cs="Times New Roman"/>
                <w:b w:val="0"/>
                <w:i/>
                <w:sz w:val="20"/>
                <w:szCs w:val="20"/>
                <w:lang w:val="en-US"/>
              </w:rPr>
              <w:t>1</w:t>
            </w:r>
            <w:r w:rsidRPr="00BC2F62">
              <w:rPr>
                <w:rFonts w:ascii="Times New Roman" w:eastAsia="Calibri" w:hAnsi="Times New Roman" w:cs="Times New Roman"/>
                <w:b w:val="0"/>
                <w:i/>
                <w:sz w:val="20"/>
                <w:szCs w:val="20"/>
                <w:lang w:val="en-US"/>
              </w:rPr>
              <w:t>1/</w:t>
            </w:r>
            <w:r w:rsidR="00F2185D">
              <w:rPr>
                <w:rFonts w:ascii="Times New Roman" w:eastAsia="Calibri" w:hAnsi="Times New Roman" w:cs="Times New Roman"/>
                <w:b w:val="0"/>
                <w:i/>
                <w:sz w:val="20"/>
                <w:szCs w:val="20"/>
                <w:lang w:val="en-US"/>
              </w:rPr>
              <w:t>23</w:t>
            </w:r>
          </w:p>
          <w:p w14:paraId="269CDB32" w14:textId="77777777" w:rsidR="00260B8B" w:rsidRPr="00BC2F62" w:rsidRDefault="00260B8B" w:rsidP="00F6141E">
            <w:pPr>
              <w:autoSpaceDE w:val="0"/>
              <w:autoSpaceDN w:val="0"/>
              <w:adjustRightInd w:val="0"/>
              <w:jc w:val="center"/>
              <w:rPr>
                <w:rFonts w:ascii="Times New Roman" w:hAnsi="Times New Roman" w:cs="Times New Roman"/>
                <w:b w:val="0"/>
                <w:color w:val="000000" w:themeColor="text1"/>
                <w:sz w:val="20"/>
                <w:szCs w:val="20"/>
              </w:rPr>
            </w:pPr>
          </w:p>
        </w:tc>
      </w:tr>
    </w:tbl>
    <w:p w14:paraId="7946DDB4" w14:textId="77777777" w:rsidR="003C5E0E" w:rsidRPr="00F6141E" w:rsidRDefault="003C5E0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14:paraId="2EB44538" w14:textId="77777777" w:rsidR="00F356F5" w:rsidRPr="00BC2F62" w:rsidRDefault="007A6C8B" w:rsidP="00635CBD">
      <w:pPr>
        <w:spacing w:after="0" w:line="240" w:lineRule="auto"/>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ABSTRACT</w:t>
      </w:r>
    </w:p>
    <w:p w14:paraId="54D02E83" w14:textId="77777777" w:rsidR="00FD2BD9" w:rsidRPr="00A64EF0" w:rsidRDefault="00F44808" w:rsidP="00FD2BD9">
      <w:pPr>
        <w:spacing w:after="0" w:line="360" w:lineRule="auto"/>
        <w:jc w:val="both"/>
        <w:rPr>
          <w:rFonts w:ascii="Times New Roman" w:hAnsi="Times New Roman"/>
          <w:sz w:val="20"/>
          <w:szCs w:val="20"/>
        </w:rPr>
      </w:pPr>
      <w:r w:rsidRPr="00A64EF0">
        <w:rPr>
          <w:rFonts w:ascii="Times New Roman" w:hAnsi="Times New Roman"/>
          <w:sz w:val="20"/>
          <w:szCs w:val="20"/>
        </w:rPr>
        <w:t>Sodium Hydroxide is a chemical with the chemical formula NaOH. At room temperature Sodium Hydroxide is a white powder (ATSDR, 2014), known as Caustic Soda, because it gives a burning effect on the skin and causes yellow spots on fabrics and paper (PHE, 2019). Caustic soda is included in the category of hazardous materials categorized by the International Maritime Organization when transported by ship. In order to reduce costs, it is sought to streamline the loading time of Caustic soda into the ship without ignoring the established safety procedures. For this reason, it is necessary to calculate the loading time, to ensure that the time required during the implementation of loading activities is not too much different from the predetermined time. To estimate the loading time can be done by calculating the maximum transfer rate of caustic soda can also be calculated based on time reports from previous loading activities. It is expected that with an estimate of loading time that can be calculated accurately based on the amount of caustic soda loaded, the calculation of costs associated with loading activities can be estimated more accurately.</w:t>
      </w:r>
    </w:p>
    <w:p w14:paraId="51954822" w14:textId="77777777" w:rsidR="007A6C8B" w:rsidRDefault="001C79A0" w:rsidP="001C79A0">
      <w:pPr>
        <w:spacing w:after="0" w:line="240" w:lineRule="auto"/>
        <w:jc w:val="center"/>
        <w:rPr>
          <w:rFonts w:ascii="Times New Roman" w:eastAsia="Calibri" w:hAnsi="Times New Roman" w:cs="Times New Roman"/>
          <w:i/>
          <w:sz w:val="20"/>
          <w:szCs w:val="20"/>
        </w:rPr>
      </w:pPr>
      <w:r>
        <w:rPr>
          <w:rFonts w:ascii="Times New Roman" w:eastAsia="Calibri" w:hAnsi="Times New Roman" w:cs="Times New Roman"/>
          <w:i/>
          <w:sz w:val="20"/>
          <w:szCs w:val="20"/>
          <w:lang w:val="en-US"/>
        </w:rPr>
        <w:t xml:space="preserve">             </w:t>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p>
    <w:p w14:paraId="66FD1372" w14:textId="77777777" w:rsidR="00815747" w:rsidRPr="00166D83" w:rsidRDefault="00815747" w:rsidP="001C79A0">
      <w:pPr>
        <w:spacing w:after="0" w:line="240" w:lineRule="auto"/>
        <w:jc w:val="center"/>
        <w:rPr>
          <w:rFonts w:ascii="Times New Roman" w:eastAsia="Times New Roman" w:hAnsi="Times New Roman" w:cs="Times New Roman"/>
          <w:sz w:val="20"/>
          <w:szCs w:val="20"/>
        </w:rPr>
      </w:pPr>
      <w:r>
        <w:rPr>
          <w:rFonts w:ascii="Times New Roman" w:eastAsia="Calibri" w:hAnsi="Times New Roman" w:cs="Times New Roman"/>
          <w:i/>
          <w:sz w:val="20"/>
          <w:szCs w:val="20"/>
          <w:lang w:val="en-US"/>
        </w:rPr>
        <w:t xml:space="preserve">Copyright </w:t>
      </w:r>
      <w:r>
        <w:rPr>
          <w:rFonts w:ascii="Times New Roman" w:eastAsia="Calibri" w:hAnsi="Times New Roman" w:cs="Times New Roman"/>
          <w:i/>
          <w:sz w:val="20"/>
          <w:szCs w:val="20"/>
        </w:rPr>
        <w:t>©</w:t>
      </w:r>
      <w:r w:rsidR="000C17E4">
        <w:rPr>
          <w:rFonts w:ascii="Times New Roman" w:eastAsia="Calibri" w:hAnsi="Times New Roman" w:cs="Times New Roman"/>
          <w:i/>
          <w:sz w:val="20"/>
          <w:szCs w:val="20"/>
          <w:lang w:val="en-US"/>
        </w:rPr>
        <w:t xml:space="preserve"> 2018</w:t>
      </w:r>
      <w:r>
        <w:rPr>
          <w:rFonts w:ascii="Times New Roman" w:eastAsia="Calibri" w:hAnsi="Times New Roman" w:cs="Times New Roman"/>
          <w:i/>
          <w:sz w:val="20"/>
          <w:szCs w:val="20"/>
          <w:lang w:val="en-US"/>
        </w:rPr>
        <w:t xml:space="preserve">, </w:t>
      </w:r>
      <w:r w:rsidR="000C17E4" w:rsidRPr="001C79A0">
        <w:rPr>
          <w:rFonts w:ascii="Bookman Old Style" w:eastAsia="Calibri" w:hAnsi="Bookman Old Style" w:cs="Times New Roman"/>
          <w:b/>
          <w:i/>
          <w:sz w:val="20"/>
          <w:szCs w:val="20"/>
          <w:lang w:val="en-US"/>
        </w:rPr>
        <w:t>METEOR</w:t>
      </w:r>
      <w:r w:rsidR="001C79A0" w:rsidRPr="001C79A0">
        <w:rPr>
          <w:rFonts w:ascii="Times New Roman" w:eastAsia="Calibri" w:hAnsi="Times New Roman" w:cs="Times New Roman"/>
          <w:b/>
          <w:i/>
          <w:sz w:val="20"/>
          <w:szCs w:val="20"/>
          <w:lang w:val="en-US"/>
        </w:rPr>
        <w:t xml:space="preserve"> STIP MARUNDA</w:t>
      </w:r>
      <w:r w:rsidR="001C79A0">
        <w:rPr>
          <w:rFonts w:ascii="Times New Roman" w:eastAsia="Calibri" w:hAnsi="Times New Roman" w:cs="Times New Roman"/>
          <w:sz w:val="20"/>
          <w:szCs w:val="20"/>
          <w:lang w:val="en-US"/>
        </w:rPr>
        <w:t>,</w:t>
      </w:r>
      <w:r>
        <w:rPr>
          <w:rFonts w:ascii="Times New Roman" w:eastAsia="Calibri" w:hAnsi="Times New Roman" w:cs="Times New Roman"/>
          <w:sz w:val="20"/>
          <w:szCs w:val="20"/>
          <w:lang w:val="en-US"/>
        </w:rPr>
        <w:t xml:space="preserve"> </w:t>
      </w:r>
      <w:r w:rsidR="000C17E4">
        <w:rPr>
          <w:rFonts w:ascii="Times New Roman" w:eastAsia="Calibri" w:hAnsi="Times New Roman" w:cs="Times New Roman"/>
          <w:i/>
          <w:sz w:val="20"/>
          <w:szCs w:val="20"/>
          <w:lang w:val="en-US"/>
        </w:rPr>
        <w:t>ISSN:1979-4746</w:t>
      </w:r>
      <w:r w:rsidR="000C17E4">
        <w:rPr>
          <w:rFonts w:ascii="Times New Roman" w:eastAsia="Calibri" w:hAnsi="Times New Roman" w:cs="Times New Roman"/>
          <w:i/>
          <w:sz w:val="20"/>
          <w:szCs w:val="20"/>
        </w:rPr>
        <w:t>, eISSN :</w:t>
      </w:r>
      <w:r w:rsidR="00BC75CA">
        <w:rPr>
          <w:rFonts w:ascii="Times New Roman" w:eastAsia="Calibri" w:hAnsi="Times New Roman" w:cs="Times New Roman"/>
          <w:i/>
          <w:sz w:val="20"/>
          <w:szCs w:val="20"/>
          <w:lang w:val="en-US"/>
        </w:rPr>
        <w:t>2685-4775</w:t>
      </w:r>
      <w:r w:rsidR="000C17E4">
        <w:rPr>
          <w:rFonts w:ascii="Times New Roman" w:eastAsia="Calibri" w:hAnsi="Times New Roman" w:cs="Times New Roman"/>
          <w:i/>
          <w:sz w:val="20"/>
          <w:szCs w:val="20"/>
        </w:rPr>
        <w:t xml:space="preserve"> </w:t>
      </w:r>
    </w:p>
    <w:p w14:paraId="15DFE71D" w14:textId="77777777" w:rsidR="008D0AEE" w:rsidRDefault="008D0AEE" w:rsidP="00F6141E">
      <w:pPr>
        <w:autoSpaceDE w:val="0"/>
        <w:autoSpaceDN w:val="0"/>
        <w:adjustRightInd w:val="0"/>
        <w:spacing w:after="0" w:line="240" w:lineRule="auto"/>
        <w:jc w:val="center"/>
        <w:rPr>
          <w:rFonts w:ascii="Times New Roman" w:eastAsia="Calibri" w:hAnsi="Times New Roman" w:cs="Times New Roman"/>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14:paraId="5F43AAC9" w14:textId="77777777" w:rsidTr="00CB6C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49B21030" w14:textId="77777777" w:rsidR="003D1666" w:rsidRDefault="003D1666" w:rsidP="00F6141E">
            <w:pPr>
              <w:autoSpaceDE w:val="0"/>
              <w:autoSpaceDN w:val="0"/>
              <w:adjustRightInd w:val="0"/>
              <w:jc w:val="center"/>
              <w:rPr>
                <w:rFonts w:ascii="Times New Roman" w:eastAsia="Calibri" w:hAnsi="Times New Roman" w:cs="Times New Roman"/>
                <w:b w:val="0"/>
                <w:i/>
                <w:sz w:val="20"/>
                <w:szCs w:val="20"/>
                <w:lang w:val="en-US"/>
              </w:rPr>
            </w:pPr>
          </w:p>
          <w:p w14:paraId="4F23D44F" w14:textId="77777777" w:rsidR="003D1666" w:rsidRPr="007A6C8B" w:rsidRDefault="003D1666" w:rsidP="003D1666">
            <w:pPr>
              <w:autoSpaceDE w:val="0"/>
              <w:autoSpaceDN w:val="0"/>
              <w:adjustRightInd w:val="0"/>
              <w:ind w:left="-105"/>
              <w:jc w:val="both"/>
              <w:rPr>
                <w:rFonts w:ascii="Times New Roman" w:eastAsia="Calibri" w:hAnsi="Times New Roman" w:cs="Times New Roman"/>
                <w:b w:val="0"/>
                <w:i/>
                <w:sz w:val="20"/>
                <w:szCs w:val="20"/>
              </w:rPr>
            </w:pPr>
            <w:r w:rsidRPr="003D1666">
              <w:rPr>
                <w:rFonts w:ascii="Times New Roman" w:eastAsia="Calibri" w:hAnsi="Times New Roman" w:cs="Times New Roman"/>
                <w:b w:val="0"/>
                <w:i/>
                <w:sz w:val="20"/>
                <w:szCs w:val="20"/>
              </w:rPr>
              <w:t xml:space="preserve">Kata Kunci : </w:t>
            </w:r>
            <w:r w:rsidR="00A64EF0">
              <w:rPr>
                <w:rFonts w:ascii="Times New Roman" w:eastAsia="Calibri" w:hAnsi="Times New Roman" w:cs="Times New Roman"/>
                <w:b w:val="0"/>
                <w:i/>
                <w:sz w:val="20"/>
                <w:szCs w:val="20"/>
              </w:rPr>
              <w:t xml:space="preserve">Caustic Soda, Loading Time, </w:t>
            </w:r>
            <w:r w:rsidR="00A64EF0" w:rsidRPr="00A64EF0">
              <w:rPr>
                <w:rFonts w:ascii="Times New Roman" w:hAnsi="Times New Roman"/>
                <w:b w:val="0"/>
                <w:i/>
                <w:sz w:val="20"/>
                <w:szCs w:val="20"/>
              </w:rPr>
              <w:t>hazardous materials</w:t>
            </w:r>
          </w:p>
          <w:p w14:paraId="2C94B07E" w14:textId="77777777" w:rsidR="003D1666" w:rsidRPr="00BC2F62" w:rsidRDefault="003D1666" w:rsidP="00F6141E">
            <w:pPr>
              <w:autoSpaceDE w:val="0"/>
              <w:autoSpaceDN w:val="0"/>
              <w:adjustRightInd w:val="0"/>
              <w:jc w:val="center"/>
              <w:rPr>
                <w:rFonts w:ascii="Times New Roman" w:hAnsi="Times New Roman" w:cs="Times New Roman"/>
                <w:b w:val="0"/>
                <w:color w:val="000000" w:themeColor="text1"/>
                <w:sz w:val="20"/>
                <w:szCs w:val="20"/>
              </w:rPr>
            </w:pPr>
          </w:p>
        </w:tc>
      </w:tr>
    </w:tbl>
    <w:p w14:paraId="41FBD921" w14:textId="77777777" w:rsidR="00F6141E" w:rsidRPr="00F6141E" w:rsidRDefault="00F6141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14:paraId="75C5A758" w14:textId="77777777"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5E5E72">
          <w:footerReference w:type="default" r:id="rId10"/>
          <w:type w:val="continuous"/>
          <w:pgSz w:w="11906" w:h="16838"/>
          <w:pgMar w:top="1134" w:right="1134" w:bottom="1134" w:left="1134" w:header="709" w:footer="709" w:gutter="0"/>
          <w:pgNumType w:start="164"/>
          <w:cols w:space="708"/>
          <w:docGrid w:linePitch="360"/>
        </w:sectPr>
      </w:pPr>
    </w:p>
    <w:p w14:paraId="3AB1CB70" w14:textId="77777777" w:rsidR="007A6C8B" w:rsidRPr="007A6C8B" w:rsidRDefault="007A6C8B" w:rsidP="00433040">
      <w:pPr>
        <w:pStyle w:val="ListParagraph"/>
        <w:numPr>
          <w:ilvl w:val="0"/>
          <w:numId w:val="2"/>
        </w:numPr>
        <w:autoSpaceDE w:val="0"/>
        <w:autoSpaceDN w:val="0"/>
        <w:adjustRightInd w:val="0"/>
        <w:spacing w:after="0" w:line="240" w:lineRule="auto"/>
        <w:ind w:left="284" w:hanging="284"/>
        <w:rPr>
          <w:rFonts w:ascii="Times New Roman" w:eastAsia="Calibri" w:hAnsi="Times New Roman" w:cs="Times New Roman"/>
          <w:b/>
          <w:bCs/>
          <w:lang w:val="en-US"/>
        </w:rPr>
      </w:pPr>
      <w:r w:rsidRPr="007A6C8B">
        <w:rPr>
          <w:rFonts w:ascii="Times New Roman" w:eastAsia="Calibri" w:hAnsi="Times New Roman" w:cs="Times New Roman"/>
          <w:b/>
          <w:bCs/>
        </w:rPr>
        <w:t>I</w:t>
      </w:r>
      <w:r w:rsidRPr="007A6C8B">
        <w:rPr>
          <w:rFonts w:ascii="Times New Roman" w:hAnsi="Times New Roman"/>
          <w:b/>
        </w:rPr>
        <w:t>NTRODUCTION</w:t>
      </w:r>
    </w:p>
    <w:p w14:paraId="51D653E4" w14:textId="77777777" w:rsidR="00B53B02" w:rsidRDefault="00B53B02" w:rsidP="00B53B02">
      <w:pPr>
        <w:autoSpaceDE w:val="0"/>
        <w:autoSpaceDN w:val="0"/>
        <w:adjustRightInd w:val="0"/>
        <w:spacing w:after="0" w:line="240" w:lineRule="auto"/>
        <w:rPr>
          <w:rFonts w:ascii="Times New Roman" w:eastAsia="Calibri" w:hAnsi="Times New Roman" w:cs="Times New Roman"/>
          <w:b/>
          <w:bCs/>
          <w:lang w:val="en-US"/>
        </w:rPr>
      </w:pPr>
    </w:p>
    <w:p w14:paraId="265D2141" w14:textId="77777777" w:rsidR="00F44808" w:rsidRDefault="00F44808" w:rsidP="00433040">
      <w:pPr>
        <w:tabs>
          <w:tab w:val="left" w:pos="2835"/>
        </w:tabs>
        <w:spacing w:after="0" w:line="360" w:lineRule="auto"/>
        <w:ind w:left="284"/>
        <w:jc w:val="both"/>
        <w:rPr>
          <w:rFonts w:ascii="Times New Roman" w:hAnsi="Times New Roman"/>
        </w:rPr>
      </w:pPr>
      <w:r w:rsidRPr="00F44808">
        <w:rPr>
          <w:rFonts w:ascii="Times New Roman" w:hAnsi="Times New Roman"/>
        </w:rPr>
        <w:t xml:space="preserve">Sodium Hydroxide is a chemical with the chemical formula NaOH. At room temperature Sodium Hydroxide is an odorless white powder and is able to absorb air moisture (ATSDR, 2014). Sodium Hydroxide is also known as Caustic Soda, because it gives a burning effect on the skin and causes yellow spots on fabrics and paper (PHE, </w:t>
      </w:r>
      <w:r w:rsidRPr="00F44808">
        <w:rPr>
          <w:rFonts w:ascii="Times New Roman" w:hAnsi="Times New Roman"/>
        </w:rPr>
        <w:t xml:space="preserve">2019). Caustic Soda is used in Industry Caustic soda is generally in the form of white solids, or powders, and can also be in the form of liquids which are mostly used in the chemical industry which are useful in various fields of industry in daily life including being used as petroleum refiners, textile and cotton bleaching agents, cleaning fluid materials and other industrial purposes. Caustic soda is </w:t>
      </w:r>
      <w:r>
        <w:rPr>
          <w:rFonts w:ascii="Times New Roman" w:hAnsi="Times New Roman"/>
        </w:rPr>
        <w:t>categorized</w:t>
      </w:r>
      <w:r w:rsidRPr="00F44808">
        <w:rPr>
          <w:rFonts w:ascii="Times New Roman" w:hAnsi="Times New Roman"/>
        </w:rPr>
        <w:t xml:space="preserve"> of hazardous </w:t>
      </w:r>
      <w:r w:rsidRPr="00F44808">
        <w:rPr>
          <w:rFonts w:ascii="Times New Roman" w:hAnsi="Times New Roman"/>
        </w:rPr>
        <w:lastRenderedPageBreak/>
        <w:t>materials by the International Maritime Organization when shipped by ship. For shipments of Caustic Soda using ships, the ships used must use stainles steel material with a maximum Caustic Soda concentration of 50% at a temperature of 65-75</w:t>
      </w:r>
      <w:r w:rsidRPr="00C725CF">
        <w:rPr>
          <w:rFonts w:ascii="Times New Roman" w:hAnsi="Times New Roman"/>
          <w:vertAlign w:val="superscript"/>
        </w:rPr>
        <w:t>o</w:t>
      </w:r>
      <w:r w:rsidRPr="00F44808">
        <w:rPr>
          <w:rFonts w:ascii="Times New Roman" w:hAnsi="Times New Roman"/>
        </w:rPr>
        <w:t>C. The ship used must be cleaned by spraying hot water at 50</w:t>
      </w:r>
      <w:r w:rsidRPr="00C725CF">
        <w:rPr>
          <w:rFonts w:ascii="Times New Roman" w:hAnsi="Times New Roman"/>
          <w:vertAlign w:val="superscript"/>
        </w:rPr>
        <w:t>o</w:t>
      </w:r>
      <w:r w:rsidRPr="00F44808">
        <w:rPr>
          <w:rFonts w:ascii="Times New Roman" w:hAnsi="Times New Roman"/>
        </w:rPr>
        <w:t xml:space="preserve">C for 20 minutes, </w:t>
      </w:r>
      <w:r w:rsidR="00C725CF">
        <w:rPr>
          <w:rFonts w:ascii="Times New Roman" w:hAnsi="Times New Roman"/>
        </w:rPr>
        <w:t>flushing</w:t>
      </w:r>
      <w:r w:rsidRPr="00F44808">
        <w:rPr>
          <w:rFonts w:ascii="Times New Roman" w:hAnsi="Times New Roman"/>
        </w:rPr>
        <w:t xml:space="preserve"> using fresh water, </w:t>
      </w:r>
      <w:r w:rsidR="00C725CF">
        <w:rPr>
          <w:rFonts w:ascii="Times New Roman" w:hAnsi="Times New Roman"/>
        </w:rPr>
        <w:t xml:space="preserve">draining tanks, </w:t>
      </w:r>
      <w:r w:rsidR="00C725CF" w:rsidRPr="00C725CF">
        <w:rPr>
          <w:rFonts w:ascii="Times New Roman" w:hAnsi="Times New Roman"/>
        </w:rPr>
        <w:t>pumps and loading pipelines</w:t>
      </w:r>
      <w:r w:rsidRPr="00F44808">
        <w:rPr>
          <w:rFonts w:ascii="Times New Roman" w:hAnsi="Times New Roman"/>
        </w:rPr>
        <w:t>.  Personnel</w:t>
      </w:r>
      <w:r w:rsidR="00C725CF">
        <w:rPr>
          <w:rFonts w:ascii="Times New Roman" w:hAnsi="Times New Roman"/>
        </w:rPr>
        <w:t xml:space="preserve"> in charge </w:t>
      </w:r>
      <w:r w:rsidRPr="00F44808">
        <w:rPr>
          <w:rFonts w:ascii="Times New Roman" w:hAnsi="Times New Roman"/>
        </w:rPr>
        <w:t xml:space="preserve"> handling Caustic Soda are required to have the qualifications set out in STCW Chapter V Section A-V and safety procedures must be strictly implemented. </w:t>
      </w:r>
      <w:r w:rsidR="00433040">
        <w:rPr>
          <w:rFonts w:ascii="Times New Roman" w:hAnsi="Times New Roman"/>
        </w:rPr>
        <w:t>(www.cargohandbook.com).</w:t>
      </w:r>
    </w:p>
    <w:p w14:paraId="5DD182C5" w14:textId="77777777" w:rsidR="00F44808" w:rsidRDefault="00433040" w:rsidP="00433040">
      <w:pPr>
        <w:tabs>
          <w:tab w:val="left" w:pos="2835"/>
        </w:tabs>
        <w:spacing w:after="0" w:line="360" w:lineRule="auto"/>
        <w:ind w:left="284"/>
        <w:jc w:val="both"/>
        <w:rPr>
          <w:rFonts w:ascii="Times New Roman" w:hAnsi="Times New Roman"/>
        </w:rPr>
      </w:pPr>
      <w:r w:rsidRPr="00433040">
        <w:rPr>
          <w:rFonts w:ascii="Times New Roman" w:hAnsi="Times New Roman"/>
        </w:rPr>
        <w:t>To reduce the cost of shipping Caustic soda from producers to consumers, one thing that can be done is to streamline the loading time of Caustic soda into the ship without ignoring the established safety procedures. It is expected that with the shorter time required for the loading process, the costs charged to the loading operator are less and the cost of berthing at the port is also cheaper. For this reason, it is necessary to calculate the loading time, to ensure that the time required during the implementation of loading activities is not too much different from the predetermined time. To estimate the loading time can be done by calculating the maximum transfer rate of caustic soda can also be calculated based on time reports from previous loading activities. It is expected that with an estimate of loading time that can be calculated accurately based on the amount of caustic soda loaded, the calculation of costs associated with loading activities can be estimated more accurately. If there is a shift from the predetermined time, it is hoped that the time shift will not exceed the predetermined tolerance.</w:t>
      </w:r>
    </w:p>
    <w:p w14:paraId="49929655" w14:textId="77777777" w:rsidR="00A64EF0" w:rsidRPr="00A64EF0" w:rsidRDefault="00B53B02" w:rsidP="007A6C8B">
      <w:pPr>
        <w:autoSpaceDE w:val="0"/>
        <w:autoSpaceDN w:val="0"/>
        <w:adjustRightInd w:val="0"/>
        <w:spacing w:after="0" w:line="360" w:lineRule="auto"/>
        <w:ind w:firstLine="426"/>
        <w:jc w:val="both"/>
        <w:rPr>
          <w:rFonts w:ascii="Times New Roman" w:eastAsia="Calibri" w:hAnsi="Times New Roman" w:cs="Times New Roman"/>
          <w:bCs/>
        </w:rPr>
      </w:pPr>
      <w:r w:rsidRPr="007A6C8B">
        <w:rPr>
          <w:rFonts w:ascii="Times New Roman" w:eastAsia="Calibri" w:hAnsi="Times New Roman" w:cs="Times New Roman"/>
          <w:bCs/>
          <w:lang w:val="en-US"/>
        </w:rPr>
        <w:t xml:space="preserve"> </w:t>
      </w:r>
    </w:p>
    <w:p w14:paraId="2881D204" w14:textId="77777777" w:rsidR="00EA3E26" w:rsidRDefault="00CB6C98" w:rsidP="00433040">
      <w:pPr>
        <w:pStyle w:val="ListParagraph"/>
        <w:numPr>
          <w:ilvl w:val="0"/>
          <w:numId w:val="2"/>
        </w:numPr>
        <w:autoSpaceDE w:val="0"/>
        <w:autoSpaceDN w:val="0"/>
        <w:adjustRightInd w:val="0"/>
        <w:spacing w:after="0" w:line="240" w:lineRule="auto"/>
        <w:ind w:left="284" w:hanging="284"/>
        <w:rPr>
          <w:rFonts w:ascii="Times New Roman" w:eastAsia="Calibri" w:hAnsi="Times New Roman" w:cs="Times New Roman"/>
          <w:b/>
          <w:bCs/>
        </w:rPr>
      </w:pPr>
      <w:r>
        <w:rPr>
          <w:rFonts w:ascii="Times New Roman" w:eastAsia="Calibri" w:hAnsi="Times New Roman" w:cs="Times New Roman"/>
          <w:b/>
          <w:bCs/>
        </w:rPr>
        <w:t>METHODE</w:t>
      </w:r>
    </w:p>
    <w:p w14:paraId="1762A252" w14:textId="77777777" w:rsidR="00EA3E26" w:rsidRDefault="00EA3E26" w:rsidP="00EA3E26">
      <w:pPr>
        <w:autoSpaceDE w:val="0"/>
        <w:autoSpaceDN w:val="0"/>
        <w:adjustRightInd w:val="0"/>
        <w:spacing w:after="0" w:line="240" w:lineRule="auto"/>
        <w:rPr>
          <w:rFonts w:ascii="Times New Roman" w:eastAsia="Calibri" w:hAnsi="Times New Roman" w:cs="Times New Roman"/>
          <w:b/>
          <w:bCs/>
        </w:rPr>
      </w:pPr>
    </w:p>
    <w:p w14:paraId="3DF9E67A" w14:textId="77777777" w:rsidR="00503466" w:rsidRDefault="00503466" w:rsidP="00433040">
      <w:pPr>
        <w:pStyle w:val="ListParagraph"/>
        <w:spacing w:after="0" w:line="360" w:lineRule="auto"/>
        <w:ind w:left="284"/>
        <w:contextualSpacing w:val="0"/>
        <w:jc w:val="both"/>
        <w:rPr>
          <w:rFonts w:ascii="Times New Roman" w:hAnsi="Times New Roman" w:cs="Times New Roman"/>
        </w:rPr>
      </w:pPr>
      <w:r w:rsidRPr="00503466">
        <w:rPr>
          <w:rFonts w:ascii="Times New Roman" w:hAnsi="Times New Roman" w:cs="Times New Roman"/>
        </w:rPr>
        <w:t xml:space="preserve">The method used in this research is to take secondary data related to the loading time of the MT AKRA 1.02 Tanker at PT Radyan Jaya Samudera, especially tankers that carry out the Liquid Caustic Soda. The data period used starts from August 1, 2022 to September 30, 2023. To get an estimate of loading time, it is necessary to conduct statistical tests in the form of Descriptive Statistics, calculate the Correlation Test of </w:t>
      </w:r>
      <w:r>
        <w:rPr>
          <w:rFonts w:ascii="Times New Roman" w:hAnsi="Times New Roman" w:cs="Times New Roman"/>
        </w:rPr>
        <w:t xml:space="preserve">Cargo of </w:t>
      </w:r>
      <w:r w:rsidRPr="00503466">
        <w:rPr>
          <w:rFonts w:ascii="Times New Roman" w:hAnsi="Times New Roman" w:cs="Times New Roman"/>
        </w:rPr>
        <w:t>Caustic Soda on Caustic Soda Load</w:t>
      </w:r>
      <w:r>
        <w:rPr>
          <w:rFonts w:ascii="Times New Roman" w:hAnsi="Times New Roman" w:cs="Times New Roman"/>
        </w:rPr>
        <w:t>ing</w:t>
      </w:r>
      <w:r w:rsidRPr="00503466">
        <w:rPr>
          <w:rFonts w:ascii="Times New Roman" w:hAnsi="Times New Roman" w:cs="Times New Roman"/>
        </w:rPr>
        <w:t xml:space="preserve"> Time, Linear Regression Test of </w:t>
      </w:r>
      <w:r>
        <w:rPr>
          <w:rFonts w:ascii="Times New Roman" w:hAnsi="Times New Roman" w:cs="Times New Roman"/>
        </w:rPr>
        <w:t xml:space="preserve">Cargo of </w:t>
      </w:r>
      <w:r w:rsidRPr="00503466">
        <w:rPr>
          <w:rFonts w:ascii="Times New Roman" w:hAnsi="Times New Roman" w:cs="Times New Roman"/>
        </w:rPr>
        <w:t>Caustic Soda  on Caustic Soda Load</w:t>
      </w:r>
      <w:r>
        <w:rPr>
          <w:rFonts w:ascii="Times New Roman" w:hAnsi="Times New Roman" w:cs="Times New Roman"/>
        </w:rPr>
        <w:t>ing</w:t>
      </w:r>
      <w:r w:rsidRPr="00503466">
        <w:rPr>
          <w:rFonts w:ascii="Times New Roman" w:hAnsi="Times New Roman" w:cs="Times New Roman"/>
        </w:rPr>
        <w:t xml:space="preserve"> Time, Kolmogorov-Smirnov Unstandardized Residual Normality Test. Data processing in statistically using IBM SPSS 23 software and using Microsoft Excel.</w:t>
      </w:r>
    </w:p>
    <w:p w14:paraId="547DBD11" w14:textId="77777777" w:rsidR="00433040" w:rsidRDefault="00433040" w:rsidP="0045799F">
      <w:pPr>
        <w:autoSpaceDE w:val="0"/>
        <w:autoSpaceDN w:val="0"/>
        <w:adjustRightInd w:val="0"/>
        <w:spacing w:after="0" w:line="240" w:lineRule="auto"/>
        <w:rPr>
          <w:rFonts w:ascii="Times New Roman" w:eastAsia="Calibri" w:hAnsi="Times New Roman" w:cs="Times New Roman"/>
          <w:b/>
          <w:bCs/>
        </w:rPr>
      </w:pPr>
    </w:p>
    <w:p w14:paraId="76CB2916" w14:textId="77777777" w:rsidR="00B53B02" w:rsidRPr="00F5577B" w:rsidRDefault="00CB6C98" w:rsidP="0045799F">
      <w:pPr>
        <w:pStyle w:val="ListParagraph"/>
        <w:numPr>
          <w:ilvl w:val="0"/>
          <w:numId w:val="2"/>
        </w:numPr>
        <w:autoSpaceDE w:val="0"/>
        <w:autoSpaceDN w:val="0"/>
        <w:adjustRightInd w:val="0"/>
        <w:spacing w:after="0" w:line="240" w:lineRule="auto"/>
        <w:ind w:left="284" w:hanging="284"/>
        <w:rPr>
          <w:rFonts w:ascii="Times New Roman" w:eastAsia="Calibri" w:hAnsi="Times New Roman" w:cs="Times New Roman"/>
          <w:b/>
          <w:bCs/>
        </w:rPr>
      </w:pPr>
      <w:r>
        <w:rPr>
          <w:rFonts w:ascii="Times New Roman" w:eastAsia="Calibri" w:hAnsi="Times New Roman" w:cs="Times New Roman"/>
          <w:b/>
          <w:bCs/>
        </w:rPr>
        <w:t>RESULT AND DISCUSSION</w:t>
      </w:r>
    </w:p>
    <w:p w14:paraId="6AF4311E" w14:textId="77777777" w:rsidR="00F5577B" w:rsidRDefault="00F5577B" w:rsidP="00F5577B">
      <w:pPr>
        <w:autoSpaceDE w:val="0"/>
        <w:autoSpaceDN w:val="0"/>
        <w:adjustRightInd w:val="0"/>
        <w:spacing w:after="0" w:line="240" w:lineRule="auto"/>
        <w:rPr>
          <w:rFonts w:ascii="Times New Roman" w:eastAsia="Calibri" w:hAnsi="Times New Roman" w:cs="Times New Roman"/>
          <w:b/>
          <w:bCs/>
        </w:rPr>
      </w:pPr>
    </w:p>
    <w:p w14:paraId="350D3D1E" w14:textId="77777777" w:rsidR="005D74E9" w:rsidRPr="00503466" w:rsidRDefault="005D74E9" w:rsidP="00FD7080">
      <w:pPr>
        <w:pStyle w:val="ListParagraph"/>
        <w:spacing w:after="0" w:line="360" w:lineRule="auto"/>
        <w:ind w:left="284"/>
        <w:contextualSpacing w:val="0"/>
        <w:jc w:val="both"/>
        <w:rPr>
          <w:rFonts w:ascii="Times New Roman" w:hAnsi="Times New Roman" w:cs="Times New Roman"/>
        </w:rPr>
      </w:pPr>
      <w:r w:rsidRPr="005D74E9">
        <w:rPr>
          <w:rFonts w:ascii="Times New Roman" w:hAnsi="Times New Roman" w:cs="Times New Roman"/>
        </w:rPr>
        <w:t>Knowledge of dangerous cargo plays a major role in the regulation of dangerous cargo for transportation safety (Zhang et al, 2019). Human factors are still the main cause of shipping accidents related to dangerous goods (Khan et al, 2022). A frequent violation is the presence of dangerous goods that are not informed in detail and transparently to the authorities (Maternova et al, 2022) International Maritime Organization (www.imo.org) classifies dangerous cargo into 9 (nine) categories. Caustic soda is classified into the 8th category because Casutic Soda is corrosive</w:t>
      </w:r>
      <w:r>
        <w:rPr>
          <w:rFonts w:ascii="Times New Roman" w:hAnsi="Times New Roman" w:cs="Times New Roman"/>
        </w:rPr>
        <w:t>. I</w:t>
      </w:r>
      <w:r w:rsidRPr="005D74E9">
        <w:rPr>
          <w:rFonts w:ascii="Times New Roman" w:hAnsi="Times New Roman" w:cs="Times New Roman"/>
        </w:rPr>
        <w:t>f</w:t>
      </w:r>
      <w:r>
        <w:rPr>
          <w:rFonts w:ascii="Times New Roman" w:hAnsi="Times New Roman" w:cs="Times New Roman"/>
        </w:rPr>
        <w:t xml:space="preserve"> caustic soda</w:t>
      </w:r>
      <w:r w:rsidRPr="005D74E9">
        <w:rPr>
          <w:rFonts w:ascii="Times New Roman" w:hAnsi="Times New Roman" w:cs="Times New Roman"/>
        </w:rPr>
        <w:t xml:space="preserve"> swallowed can cause oesophageal necrosis, severe gastric injuries accompanied by gastrectomy and digiunostomy (Rodanelli et al, 2016), the level of injury due to ingestion of caustic soda depends on the concentration level of caustic soda and the duration of Caustic soda (Martínez-Caballero et al, 2020). Caustic soda when exposed to the skin </w:t>
      </w:r>
      <w:r w:rsidRPr="005D74E9">
        <w:rPr>
          <w:rFonts w:ascii="Times New Roman" w:hAnsi="Times New Roman" w:cs="Times New Roman"/>
        </w:rPr>
        <w:lastRenderedPageBreak/>
        <w:t>can cause pain, burns, redness, irritation. Eye contact with caustic soda causes pain, eyelid twitching, watery eyes, inflammation, sensitivity to light, at high concentration levels can cause permanent damage to the eyes. Caustic soda is irritating to the nose and throat when inhaled in high concentrations (PHE, 2019).</w:t>
      </w:r>
    </w:p>
    <w:p w14:paraId="57EE6D0E" w14:textId="77777777" w:rsidR="00503466" w:rsidRDefault="009217E5" w:rsidP="00503466">
      <w:pPr>
        <w:spacing w:after="0" w:line="360" w:lineRule="auto"/>
        <w:ind w:left="284"/>
        <w:jc w:val="both"/>
        <w:rPr>
          <w:rFonts w:ascii="Times New Roman" w:hAnsi="Times New Roman" w:cs="Times New Roman"/>
        </w:rPr>
      </w:pPr>
      <w:r>
        <w:rPr>
          <w:rFonts w:ascii="Times New Roman" w:hAnsi="Times New Roman" w:cs="Times New Roman"/>
        </w:rPr>
        <w:t>According</w:t>
      </w:r>
      <w:r w:rsidRPr="009217E5">
        <w:rPr>
          <w:rFonts w:ascii="Times New Roman" w:hAnsi="Times New Roman" w:cs="Times New Roman"/>
        </w:rPr>
        <w:t xml:space="preserve"> on the loading activities</w:t>
      </w:r>
      <w:r>
        <w:rPr>
          <w:rFonts w:ascii="Times New Roman" w:hAnsi="Times New Roman" w:cs="Times New Roman"/>
        </w:rPr>
        <w:t xml:space="preserve"> </w:t>
      </w:r>
      <w:r w:rsidRPr="009217E5">
        <w:rPr>
          <w:rFonts w:ascii="Times New Roman" w:hAnsi="Times New Roman" w:cs="Times New Roman"/>
        </w:rPr>
        <w:t xml:space="preserve"> of </w:t>
      </w:r>
      <w:r>
        <w:rPr>
          <w:rFonts w:ascii="Times New Roman" w:hAnsi="Times New Roman" w:cs="Times New Roman"/>
        </w:rPr>
        <w:t>Caustic soda on MT AKRA 1</w:t>
      </w:r>
      <w:r w:rsidRPr="009217E5">
        <w:rPr>
          <w:rFonts w:ascii="Times New Roman" w:hAnsi="Times New Roman" w:cs="Times New Roman"/>
        </w:rPr>
        <w:t>, the period August 2022 to September 2023 obtained data on the amount of Caustic Soda cargo and the time required when carrying out loading activities obtained the following data</w:t>
      </w:r>
    </w:p>
    <w:p w14:paraId="70DAA506" w14:textId="77777777" w:rsidR="00A64EF0" w:rsidRPr="0045799F" w:rsidRDefault="00A64EF0" w:rsidP="00A64EF0">
      <w:pPr>
        <w:autoSpaceDE w:val="0"/>
        <w:autoSpaceDN w:val="0"/>
        <w:adjustRightInd w:val="0"/>
        <w:spacing w:after="0" w:line="240" w:lineRule="auto"/>
        <w:jc w:val="center"/>
        <w:rPr>
          <w:rFonts w:ascii="Times New Roman" w:eastAsia="Calibri" w:hAnsi="Times New Roman" w:cs="Times New Roman"/>
          <w:b/>
          <w:bCs/>
          <w:sz w:val="20"/>
          <w:szCs w:val="20"/>
        </w:rPr>
      </w:pPr>
      <w:r>
        <w:rPr>
          <w:rFonts w:ascii="Times New Roman" w:hAnsi="Times New Roman"/>
        </w:rPr>
        <w:t xml:space="preserve">Table 1. </w:t>
      </w:r>
      <w:r w:rsidRPr="0045799F">
        <w:rPr>
          <w:rFonts w:ascii="Times New Roman" w:hAnsi="Times New Roman" w:cs="Times New Roman"/>
          <w:b/>
          <w:bCs/>
          <w:color w:val="000000"/>
          <w:sz w:val="20"/>
          <w:szCs w:val="20"/>
        </w:rPr>
        <w:t>Descriptive Statistics</w:t>
      </w:r>
    </w:p>
    <w:p w14:paraId="0EF9C973" w14:textId="77777777" w:rsidR="0045799F" w:rsidRDefault="0045799F" w:rsidP="00F5577B">
      <w:pPr>
        <w:autoSpaceDE w:val="0"/>
        <w:autoSpaceDN w:val="0"/>
        <w:adjustRightInd w:val="0"/>
        <w:spacing w:after="0" w:line="240" w:lineRule="auto"/>
        <w:rPr>
          <w:rFonts w:ascii="Times New Roman" w:eastAsia="Calibri" w:hAnsi="Times New Roman" w:cs="Times New Roman"/>
          <w:b/>
          <w:bCs/>
        </w:rPr>
      </w:pPr>
    </w:p>
    <w:tbl>
      <w:tblPr>
        <w:tblW w:w="482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18"/>
        <w:gridCol w:w="1134"/>
        <w:gridCol w:w="1134"/>
        <w:gridCol w:w="1134"/>
      </w:tblGrid>
      <w:tr w:rsidR="004F7CD2" w:rsidRPr="00D524D2" w14:paraId="77ED24B0" w14:textId="77777777" w:rsidTr="004F7CD2">
        <w:trPr>
          <w:cantSplit/>
        </w:trPr>
        <w:tc>
          <w:tcPr>
            <w:tcW w:w="2552" w:type="dxa"/>
            <w:gridSpan w:val="2"/>
            <w:vMerge w:val="restart"/>
            <w:tcBorders>
              <w:top w:val="single" w:sz="16" w:space="0" w:color="000000"/>
              <w:left w:val="single" w:sz="16" w:space="0" w:color="000000"/>
              <w:right w:val="nil"/>
            </w:tcBorders>
            <w:shd w:val="clear" w:color="auto" w:fill="FFFFFF"/>
            <w:vAlign w:val="bottom"/>
          </w:tcPr>
          <w:p w14:paraId="1FB1F468" w14:textId="77777777" w:rsidR="004F7CD2" w:rsidRPr="00D524D2" w:rsidRDefault="004F7CD2" w:rsidP="00132842">
            <w:pPr>
              <w:autoSpaceDE w:val="0"/>
              <w:autoSpaceDN w:val="0"/>
              <w:adjustRightInd w:val="0"/>
              <w:spacing w:after="0" w:line="240" w:lineRule="auto"/>
              <w:rPr>
                <w:rFonts w:ascii="Times New Roman" w:hAnsi="Times New Roman" w:cs="Times New Roman"/>
                <w:sz w:val="20"/>
                <w:szCs w:val="20"/>
              </w:rPr>
            </w:pPr>
          </w:p>
        </w:tc>
        <w:tc>
          <w:tcPr>
            <w:tcW w:w="2268" w:type="dxa"/>
            <w:gridSpan w:val="2"/>
            <w:tcBorders>
              <w:top w:val="single" w:sz="16" w:space="0" w:color="000000"/>
              <w:left w:val="single" w:sz="16" w:space="0" w:color="000000"/>
              <w:bottom w:val="single" w:sz="16" w:space="0" w:color="000000"/>
              <w:right w:val="single" w:sz="16" w:space="0" w:color="000000"/>
            </w:tcBorders>
            <w:shd w:val="clear" w:color="auto" w:fill="FFFFFF"/>
            <w:vAlign w:val="bottom"/>
          </w:tcPr>
          <w:p w14:paraId="08F9F308" w14:textId="77777777" w:rsidR="004F7CD2" w:rsidRPr="00D524D2" w:rsidRDefault="004F7CD2" w:rsidP="0013284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524D2">
              <w:rPr>
                <w:rFonts w:ascii="Times New Roman" w:hAnsi="Times New Roman" w:cs="Times New Roman"/>
                <w:color w:val="000000"/>
                <w:sz w:val="20"/>
                <w:szCs w:val="20"/>
              </w:rPr>
              <w:t>Statistic</w:t>
            </w:r>
          </w:p>
        </w:tc>
      </w:tr>
      <w:tr w:rsidR="004F7CD2" w:rsidRPr="00D524D2" w14:paraId="5F2406AF" w14:textId="77777777" w:rsidTr="004F7CD2">
        <w:trPr>
          <w:cantSplit/>
        </w:trPr>
        <w:tc>
          <w:tcPr>
            <w:tcW w:w="2552" w:type="dxa"/>
            <w:gridSpan w:val="2"/>
            <w:vMerge/>
            <w:tcBorders>
              <w:left w:val="single" w:sz="16" w:space="0" w:color="000000"/>
              <w:bottom w:val="single" w:sz="16" w:space="0" w:color="000000"/>
              <w:right w:val="nil"/>
            </w:tcBorders>
            <w:shd w:val="clear" w:color="auto" w:fill="FFFFFF"/>
            <w:vAlign w:val="bottom"/>
          </w:tcPr>
          <w:p w14:paraId="5FA56946" w14:textId="77777777" w:rsidR="004F7CD2" w:rsidRPr="00D524D2" w:rsidRDefault="004F7CD2" w:rsidP="00132842">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67C48DA6" w14:textId="77777777" w:rsidR="004F7CD2" w:rsidRPr="00D524D2" w:rsidRDefault="004F7CD2" w:rsidP="0013284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524D2">
              <w:rPr>
                <w:rFonts w:ascii="Times New Roman" w:hAnsi="Times New Roman" w:cs="Times New Roman"/>
                <w:b/>
                <w:bCs/>
                <w:color w:val="000000"/>
                <w:sz w:val="20"/>
                <w:szCs w:val="20"/>
              </w:rPr>
              <w:t>Loading Time (Hours)</w:t>
            </w:r>
          </w:p>
        </w:tc>
        <w:tc>
          <w:tcPr>
            <w:tcW w:w="1134"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7A7B16BB" w14:textId="77777777" w:rsidR="004F7CD2" w:rsidRPr="00D524D2" w:rsidRDefault="004F7CD2" w:rsidP="0013284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524D2">
              <w:rPr>
                <w:rFonts w:ascii="Times New Roman" w:hAnsi="Times New Roman" w:cs="Times New Roman"/>
                <w:b/>
                <w:bCs/>
                <w:color w:val="000000"/>
                <w:sz w:val="20"/>
                <w:szCs w:val="20"/>
              </w:rPr>
              <w:t>Cargo Caustic Soda (liter)</w:t>
            </w:r>
          </w:p>
        </w:tc>
      </w:tr>
      <w:tr w:rsidR="004F7CD2" w:rsidRPr="00D524D2" w14:paraId="0CEEAF06" w14:textId="77777777" w:rsidTr="004F7CD2">
        <w:trPr>
          <w:cantSplit/>
        </w:trPr>
        <w:tc>
          <w:tcPr>
            <w:tcW w:w="2552" w:type="dxa"/>
            <w:gridSpan w:val="2"/>
            <w:tcBorders>
              <w:top w:val="single" w:sz="16" w:space="0" w:color="000000"/>
              <w:left w:val="single" w:sz="18" w:space="0" w:color="auto"/>
              <w:right w:val="nil"/>
            </w:tcBorders>
            <w:shd w:val="clear" w:color="auto" w:fill="FFFFFF"/>
          </w:tcPr>
          <w:p w14:paraId="04214012" w14:textId="77777777" w:rsidR="004F7CD2" w:rsidRPr="00D524D2" w:rsidRDefault="004F7CD2"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D524D2">
              <w:rPr>
                <w:rFonts w:ascii="Times New Roman" w:hAnsi="Times New Roman" w:cs="Times New Roman"/>
                <w:color w:val="000000"/>
                <w:sz w:val="20"/>
                <w:szCs w:val="20"/>
              </w:rPr>
              <w:t>Mean</w:t>
            </w:r>
          </w:p>
        </w:tc>
        <w:tc>
          <w:tcPr>
            <w:tcW w:w="1134" w:type="dxa"/>
            <w:tcBorders>
              <w:top w:val="single" w:sz="16" w:space="0" w:color="000000"/>
              <w:left w:val="single" w:sz="16" w:space="0" w:color="000000"/>
            </w:tcBorders>
            <w:shd w:val="clear" w:color="auto" w:fill="FFFFFF"/>
            <w:vAlign w:val="center"/>
          </w:tcPr>
          <w:p w14:paraId="0AA39383" w14:textId="77777777" w:rsidR="004F7CD2" w:rsidRPr="00D524D2" w:rsidRDefault="004F7CD2"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36.3636</w:t>
            </w:r>
          </w:p>
        </w:tc>
        <w:tc>
          <w:tcPr>
            <w:tcW w:w="1134" w:type="dxa"/>
            <w:tcBorders>
              <w:top w:val="single" w:sz="16" w:space="0" w:color="000000"/>
              <w:right w:val="single" w:sz="16" w:space="0" w:color="000000"/>
            </w:tcBorders>
            <w:shd w:val="clear" w:color="auto" w:fill="FFFFFF"/>
            <w:vAlign w:val="center"/>
          </w:tcPr>
          <w:p w14:paraId="405EB912" w14:textId="77777777" w:rsidR="004F7CD2" w:rsidRPr="00D524D2" w:rsidRDefault="004F7CD2"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5004216.63</w:t>
            </w:r>
          </w:p>
        </w:tc>
      </w:tr>
      <w:tr w:rsidR="004F7CD2" w:rsidRPr="00D524D2" w14:paraId="73782FBA" w14:textId="77777777" w:rsidTr="004F7CD2">
        <w:trPr>
          <w:cantSplit/>
        </w:trPr>
        <w:tc>
          <w:tcPr>
            <w:tcW w:w="1418" w:type="dxa"/>
            <w:vMerge w:val="restart"/>
            <w:tcBorders>
              <w:top w:val="nil"/>
              <w:left w:val="single" w:sz="18" w:space="0" w:color="auto"/>
              <w:right w:val="nil"/>
            </w:tcBorders>
            <w:shd w:val="clear" w:color="auto" w:fill="FFFFFF"/>
          </w:tcPr>
          <w:p w14:paraId="3BBD3798" w14:textId="77777777" w:rsidR="004F7CD2" w:rsidRPr="00D524D2" w:rsidRDefault="004F7CD2"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D524D2">
              <w:rPr>
                <w:rFonts w:ascii="Times New Roman" w:hAnsi="Times New Roman" w:cs="Times New Roman"/>
                <w:color w:val="000000"/>
                <w:sz w:val="20"/>
                <w:szCs w:val="20"/>
              </w:rPr>
              <w:t>95% Confidence Interval for Mean</w:t>
            </w:r>
          </w:p>
        </w:tc>
        <w:tc>
          <w:tcPr>
            <w:tcW w:w="1134" w:type="dxa"/>
            <w:tcBorders>
              <w:top w:val="nil"/>
              <w:left w:val="nil"/>
              <w:bottom w:val="nil"/>
              <w:right w:val="single" w:sz="16" w:space="0" w:color="000000"/>
            </w:tcBorders>
            <w:shd w:val="clear" w:color="auto" w:fill="FFFFFF"/>
          </w:tcPr>
          <w:p w14:paraId="650AA7D2" w14:textId="77777777" w:rsidR="004F7CD2" w:rsidRPr="00D524D2" w:rsidRDefault="004F7CD2"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D524D2">
              <w:rPr>
                <w:rFonts w:ascii="Times New Roman" w:hAnsi="Times New Roman" w:cs="Times New Roman"/>
                <w:color w:val="000000"/>
                <w:sz w:val="20"/>
                <w:szCs w:val="20"/>
              </w:rPr>
              <w:t>Lower Bound</w:t>
            </w:r>
          </w:p>
        </w:tc>
        <w:tc>
          <w:tcPr>
            <w:tcW w:w="1134" w:type="dxa"/>
            <w:tcBorders>
              <w:top w:val="nil"/>
              <w:left w:val="single" w:sz="16" w:space="0" w:color="000000"/>
              <w:bottom w:val="nil"/>
            </w:tcBorders>
            <w:shd w:val="clear" w:color="auto" w:fill="FFFFFF"/>
            <w:vAlign w:val="center"/>
          </w:tcPr>
          <w:p w14:paraId="64D508D1" w14:textId="77777777" w:rsidR="004F7CD2" w:rsidRPr="00D524D2" w:rsidRDefault="004F7CD2"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35.9637</w:t>
            </w:r>
          </w:p>
        </w:tc>
        <w:tc>
          <w:tcPr>
            <w:tcW w:w="1134" w:type="dxa"/>
            <w:tcBorders>
              <w:top w:val="nil"/>
              <w:bottom w:val="nil"/>
              <w:right w:val="single" w:sz="16" w:space="0" w:color="000000"/>
            </w:tcBorders>
            <w:shd w:val="clear" w:color="auto" w:fill="FFFFFF"/>
            <w:vAlign w:val="center"/>
          </w:tcPr>
          <w:p w14:paraId="5BC0187C" w14:textId="77777777" w:rsidR="004F7CD2" w:rsidRPr="00D524D2" w:rsidRDefault="004F7CD2"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5002851.75</w:t>
            </w:r>
          </w:p>
        </w:tc>
      </w:tr>
      <w:tr w:rsidR="004F7CD2" w:rsidRPr="00D524D2" w14:paraId="70993FDB" w14:textId="77777777" w:rsidTr="004F7CD2">
        <w:trPr>
          <w:cantSplit/>
        </w:trPr>
        <w:tc>
          <w:tcPr>
            <w:tcW w:w="1418" w:type="dxa"/>
            <w:vMerge/>
            <w:tcBorders>
              <w:top w:val="nil"/>
              <w:left w:val="single" w:sz="18" w:space="0" w:color="auto"/>
              <w:right w:val="nil"/>
            </w:tcBorders>
            <w:shd w:val="clear" w:color="auto" w:fill="FFFFFF"/>
          </w:tcPr>
          <w:p w14:paraId="64CBD4E0" w14:textId="77777777" w:rsidR="004F7CD2" w:rsidRPr="00D524D2" w:rsidRDefault="004F7CD2" w:rsidP="00132842">
            <w:pPr>
              <w:autoSpaceDE w:val="0"/>
              <w:autoSpaceDN w:val="0"/>
              <w:adjustRightInd w:val="0"/>
              <w:spacing w:after="0" w:line="240" w:lineRule="auto"/>
              <w:rPr>
                <w:rFonts w:ascii="Times New Roman" w:hAnsi="Times New Roman" w:cs="Times New Roman"/>
                <w:sz w:val="20"/>
                <w:szCs w:val="20"/>
              </w:rPr>
            </w:pPr>
          </w:p>
        </w:tc>
        <w:tc>
          <w:tcPr>
            <w:tcW w:w="1134" w:type="dxa"/>
            <w:tcBorders>
              <w:top w:val="nil"/>
              <w:left w:val="nil"/>
              <w:right w:val="single" w:sz="16" w:space="0" w:color="000000"/>
            </w:tcBorders>
            <w:shd w:val="clear" w:color="auto" w:fill="FFFFFF"/>
          </w:tcPr>
          <w:p w14:paraId="7AB27B33" w14:textId="77777777" w:rsidR="004F7CD2" w:rsidRPr="00D524D2" w:rsidRDefault="004F7CD2"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D524D2">
              <w:rPr>
                <w:rFonts w:ascii="Times New Roman" w:hAnsi="Times New Roman" w:cs="Times New Roman"/>
                <w:color w:val="000000"/>
                <w:sz w:val="20"/>
                <w:szCs w:val="20"/>
              </w:rPr>
              <w:t>Upper Bound</w:t>
            </w:r>
          </w:p>
        </w:tc>
        <w:tc>
          <w:tcPr>
            <w:tcW w:w="1134" w:type="dxa"/>
            <w:tcBorders>
              <w:top w:val="nil"/>
              <w:left w:val="single" w:sz="16" w:space="0" w:color="000000"/>
            </w:tcBorders>
            <w:shd w:val="clear" w:color="auto" w:fill="FFFFFF"/>
            <w:vAlign w:val="center"/>
          </w:tcPr>
          <w:p w14:paraId="2C2D4DF6" w14:textId="77777777" w:rsidR="004F7CD2" w:rsidRPr="00D524D2" w:rsidRDefault="004F7CD2"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36.7636</w:t>
            </w:r>
          </w:p>
        </w:tc>
        <w:tc>
          <w:tcPr>
            <w:tcW w:w="1134" w:type="dxa"/>
            <w:tcBorders>
              <w:top w:val="nil"/>
              <w:right w:val="single" w:sz="16" w:space="0" w:color="000000"/>
            </w:tcBorders>
            <w:shd w:val="clear" w:color="auto" w:fill="FFFFFF"/>
            <w:vAlign w:val="center"/>
          </w:tcPr>
          <w:p w14:paraId="6114A8B6" w14:textId="77777777" w:rsidR="004F7CD2" w:rsidRPr="00D524D2" w:rsidRDefault="004F7CD2"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5005581.52</w:t>
            </w:r>
          </w:p>
        </w:tc>
      </w:tr>
      <w:tr w:rsidR="004F7CD2" w:rsidRPr="00D524D2" w14:paraId="4E444951" w14:textId="77777777" w:rsidTr="004F7CD2">
        <w:trPr>
          <w:cantSplit/>
        </w:trPr>
        <w:tc>
          <w:tcPr>
            <w:tcW w:w="2552" w:type="dxa"/>
            <w:gridSpan w:val="2"/>
            <w:tcBorders>
              <w:top w:val="nil"/>
              <w:left w:val="single" w:sz="18" w:space="0" w:color="auto"/>
              <w:right w:val="nil"/>
            </w:tcBorders>
            <w:shd w:val="clear" w:color="auto" w:fill="FFFFFF"/>
          </w:tcPr>
          <w:p w14:paraId="4233AA6C" w14:textId="77777777" w:rsidR="004F7CD2" w:rsidRPr="00D524D2" w:rsidRDefault="004F7CD2"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D524D2">
              <w:rPr>
                <w:rFonts w:ascii="Times New Roman" w:hAnsi="Times New Roman" w:cs="Times New Roman"/>
                <w:color w:val="000000"/>
                <w:sz w:val="20"/>
                <w:szCs w:val="20"/>
              </w:rPr>
              <w:t>5% Trimmed Mean</w:t>
            </w:r>
          </w:p>
        </w:tc>
        <w:tc>
          <w:tcPr>
            <w:tcW w:w="1134" w:type="dxa"/>
            <w:tcBorders>
              <w:top w:val="nil"/>
              <w:left w:val="single" w:sz="16" w:space="0" w:color="000000"/>
            </w:tcBorders>
            <w:shd w:val="clear" w:color="auto" w:fill="FFFFFF"/>
            <w:vAlign w:val="center"/>
          </w:tcPr>
          <w:p w14:paraId="531DC06F" w14:textId="77777777" w:rsidR="004F7CD2" w:rsidRPr="00D524D2" w:rsidRDefault="004F7CD2"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36.3485</w:t>
            </w:r>
          </w:p>
        </w:tc>
        <w:tc>
          <w:tcPr>
            <w:tcW w:w="1134" w:type="dxa"/>
            <w:tcBorders>
              <w:top w:val="nil"/>
              <w:right w:val="single" w:sz="16" w:space="0" w:color="000000"/>
            </w:tcBorders>
            <w:shd w:val="clear" w:color="auto" w:fill="FFFFFF"/>
            <w:vAlign w:val="center"/>
          </w:tcPr>
          <w:p w14:paraId="376C3BF0" w14:textId="77777777" w:rsidR="004F7CD2" w:rsidRPr="00D524D2" w:rsidRDefault="004F7CD2"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5004107.42</w:t>
            </w:r>
          </w:p>
        </w:tc>
      </w:tr>
      <w:tr w:rsidR="004F7CD2" w:rsidRPr="00D524D2" w14:paraId="5E17B72B" w14:textId="77777777" w:rsidTr="004F7CD2">
        <w:trPr>
          <w:cantSplit/>
        </w:trPr>
        <w:tc>
          <w:tcPr>
            <w:tcW w:w="2552" w:type="dxa"/>
            <w:gridSpan w:val="2"/>
            <w:tcBorders>
              <w:top w:val="nil"/>
              <w:left w:val="single" w:sz="18" w:space="0" w:color="auto"/>
              <w:right w:val="nil"/>
            </w:tcBorders>
            <w:shd w:val="clear" w:color="auto" w:fill="FFFFFF"/>
          </w:tcPr>
          <w:p w14:paraId="2CBD8E2E" w14:textId="77777777" w:rsidR="004F7CD2" w:rsidRPr="00D524D2" w:rsidRDefault="004F7CD2"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D524D2">
              <w:rPr>
                <w:rFonts w:ascii="Times New Roman" w:hAnsi="Times New Roman" w:cs="Times New Roman"/>
                <w:color w:val="000000"/>
                <w:sz w:val="20"/>
                <w:szCs w:val="20"/>
              </w:rPr>
              <w:t>Median</w:t>
            </w:r>
          </w:p>
        </w:tc>
        <w:tc>
          <w:tcPr>
            <w:tcW w:w="1134" w:type="dxa"/>
            <w:tcBorders>
              <w:top w:val="nil"/>
              <w:left w:val="single" w:sz="16" w:space="0" w:color="000000"/>
            </w:tcBorders>
            <w:shd w:val="clear" w:color="auto" w:fill="FFFFFF"/>
            <w:vAlign w:val="center"/>
          </w:tcPr>
          <w:p w14:paraId="7F0447CF" w14:textId="77777777" w:rsidR="004F7CD2" w:rsidRPr="00D524D2" w:rsidRDefault="004F7CD2"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36.0000</w:t>
            </w:r>
          </w:p>
        </w:tc>
        <w:tc>
          <w:tcPr>
            <w:tcW w:w="1134" w:type="dxa"/>
            <w:tcBorders>
              <w:top w:val="nil"/>
              <w:right w:val="single" w:sz="16" w:space="0" w:color="000000"/>
            </w:tcBorders>
            <w:shd w:val="clear" w:color="auto" w:fill="FFFFFF"/>
            <w:vAlign w:val="center"/>
          </w:tcPr>
          <w:p w14:paraId="6243CCE1" w14:textId="77777777" w:rsidR="004F7CD2" w:rsidRPr="00D524D2" w:rsidRDefault="004F7CD2"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5003445.50</w:t>
            </w:r>
          </w:p>
        </w:tc>
      </w:tr>
      <w:tr w:rsidR="004F7CD2" w:rsidRPr="00D524D2" w14:paraId="256B3FC2" w14:textId="77777777" w:rsidTr="004F7CD2">
        <w:trPr>
          <w:cantSplit/>
        </w:trPr>
        <w:tc>
          <w:tcPr>
            <w:tcW w:w="2552" w:type="dxa"/>
            <w:gridSpan w:val="2"/>
            <w:tcBorders>
              <w:top w:val="nil"/>
              <w:left w:val="single" w:sz="18" w:space="0" w:color="auto"/>
              <w:right w:val="nil"/>
            </w:tcBorders>
            <w:shd w:val="clear" w:color="auto" w:fill="FFFFFF"/>
          </w:tcPr>
          <w:p w14:paraId="4EDAC7E2" w14:textId="77777777" w:rsidR="004F7CD2" w:rsidRPr="00D524D2" w:rsidRDefault="004F7CD2"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D524D2">
              <w:rPr>
                <w:rFonts w:ascii="Times New Roman" w:hAnsi="Times New Roman" w:cs="Times New Roman"/>
                <w:color w:val="000000"/>
                <w:sz w:val="20"/>
                <w:szCs w:val="20"/>
              </w:rPr>
              <w:t>Variance</w:t>
            </w:r>
          </w:p>
        </w:tc>
        <w:tc>
          <w:tcPr>
            <w:tcW w:w="1134" w:type="dxa"/>
            <w:tcBorders>
              <w:top w:val="nil"/>
              <w:left w:val="single" w:sz="16" w:space="0" w:color="000000"/>
            </w:tcBorders>
            <w:shd w:val="clear" w:color="auto" w:fill="FFFFFF"/>
            <w:vAlign w:val="center"/>
          </w:tcPr>
          <w:p w14:paraId="3A330C15" w14:textId="77777777" w:rsidR="004F7CD2" w:rsidRPr="00D524D2" w:rsidRDefault="004F7CD2"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.814</w:t>
            </w:r>
          </w:p>
        </w:tc>
        <w:tc>
          <w:tcPr>
            <w:tcW w:w="1134" w:type="dxa"/>
            <w:tcBorders>
              <w:top w:val="nil"/>
              <w:right w:val="single" w:sz="16" w:space="0" w:color="000000"/>
            </w:tcBorders>
            <w:shd w:val="clear" w:color="auto" w:fill="FFFFFF"/>
            <w:vAlign w:val="center"/>
          </w:tcPr>
          <w:p w14:paraId="53635972" w14:textId="77777777" w:rsidR="004F7CD2" w:rsidRPr="00D524D2" w:rsidRDefault="004F7CD2"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9476534.71</w:t>
            </w:r>
          </w:p>
        </w:tc>
      </w:tr>
      <w:tr w:rsidR="004F7CD2" w:rsidRPr="00D524D2" w14:paraId="084AB4A1" w14:textId="77777777" w:rsidTr="004F7CD2">
        <w:trPr>
          <w:cantSplit/>
        </w:trPr>
        <w:tc>
          <w:tcPr>
            <w:tcW w:w="2552" w:type="dxa"/>
            <w:gridSpan w:val="2"/>
            <w:tcBorders>
              <w:top w:val="nil"/>
              <w:left w:val="single" w:sz="18" w:space="0" w:color="auto"/>
              <w:right w:val="nil"/>
            </w:tcBorders>
            <w:shd w:val="clear" w:color="auto" w:fill="FFFFFF"/>
          </w:tcPr>
          <w:p w14:paraId="1E79CB0C" w14:textId="77777777" w:rsidR="004F7CD2" w:rsidRPr="00D524D2" w:rsidRDefault="004F7CD2"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D524D2">
              <w:rPr>
                <w:rFonts w:ascii="Times New Roman" w:hAnsi="Times New Roman" w:cs="Times New Roman"/>
                <w:color w:val="000000"/>
                <w:sz w:val="20"/>
                <w:szCs w:val="20"/>
              </w:rPr>
              <w:t>Std. Deviation</w:t>
            </w:r>
          </w:p>
        </w:tc>
        <w:tc>
          <w:tcPr>
            <w:tcW w:w="1134" w:type="dxa"/>
            <w:tcBorders>
              <w:top w:val="nil"/>
              <w:left w:val="single" w:sz="16" w:space="0" w:color="000000"/>
            </w:tcBorders>
            <w:shd w:val="clear" w:color="auto" w:fill="FFFFFF"/>
            <w:vAlign w:val="center"/>
          </w:tcPr>
          <w:p w14:paraId="416F4F78" w14:textId="77777777" w:rsidR="004F7CD2" w:rsidRPr="00D524D2" w:rsidRDefault="004F7CD2"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.90214</w:t>
            </w:r>
          </w:p>
        </w:tc>
        <w:tc>
          <w:tcPr>
            <w:tcW w:w="1134" w:type="dxa"/>
            <w:tcBorders>
              <w:top w:val="nil"/>
              <w:right w:val="single" w:sz="16" w:space="0" w:color="000000"/>
            </w:tcBorders>
            <w:shd w:val="clear" w:color="auto" w:fill="FFFFFF"/>
            <w:vAlign w:val="center"/>
          </w:tcPr>
          <w:p w14:paraId="66488CB4" w14:textId="77777777" w:rsidR="004F7CD2" w:rsidRPr="00D524D2" w:rsidRDefault="004F7CD2"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3078.398</w:t>
            </w:r>
          </w:p>
        </w:tc>
      </w:tr>
      <w:tr w:rsidR="004F7CD2" w:rsidRPr="00D524D2" w14:paraId="5BEAAD6F" w14:textId="77777777" w:rsidTr="004F7CD2">
        <w:trPr>
          <w:cantSplit/>
        </w:trPr>
        <w:tc>
          <w:tcPr>
            <w:tcW w:w="2552" w:type="dxa"/>
            <w:gridSpan w:val="2"/>
            <w:tcBorders>
              <w:top w:val="nil"/>
              <w:left w:val="single" w:sz="18" w:space="0" w:color="auto"/>
              <w:right w:val="nil"/>
            </w:tcBorders>
            <w:shd w:val="clear" w:color="auto" w:fill="FFFFFF"/>
          </w:tcPr>
          <w:p w14:paraId="350032CC" w14:textId="77777777" w:rsidR="004F7CD2" w:rsidRPr="00D524D2" w:rsidRDefault="004F7CD2"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D524D2">
              <w:rPr>
                <w:rFonts w:ascii="Times New Roman" w:hAnsi="Times New Roman" w:cs="Times New Roman"/>
                <w:color w:val="000000"/>
                <w:sz w:val="20"/>
                <w:szCs w:val="20"/>
              </w:rPr>
              <w:t>Minimum</w:t>
            </w:r>
          </w:p>
        </w:tc>
        <w:tc>
          <w:tcPr>
            <w:tcW w:w="1134" w:type="dxa"/>
            <w:tcBorders>
              <w:top w:val="nil"/>
              <w:left w:val="single" w:sz="16" w:space="0" w:color="000000"/>
            </w:tcBorders>
            <w:shd w:val="clear" w:color="auto" w:fill="FFFFFF"/>
            <w:vAlign w:val="center"/>
          </w:tcPr>
          <w:p w14:paraId="63A97953" w14:textId="77777777" w:rsidR="004F7CD2" w:rsidRPr="00D524D2" w:rsidRDefault="004F7CD2"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35.00</w:t>
            </w:r>
          </w:p>
        </w:tc>
        <w:tc>
          <w:tcPr>
            <w:tcW w:w="1134" w:type="dxa"/>
            <w:tcBorders>
              <w:top w:val="nil"/>
              <w:right w:val="single" w:sz="16" w:space="0" w:color="000000"/>
            </w:tcBorders>
            <w:shd w:val="clear" w:color="auto" w:fill="FFFFFF"/>
            <w:vAlign w:val="center"/>
          </w:tcPr>
          <w:p w14:paraId="77A04E59" w14:textId="77777777" w:rsidR="004F7CD2" w:rsidRPr="00D524D2" w:rsidRDefault="004F7CD2"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5.00E+6</w:t>
            </w:r>
          </w:p>
        </w:tc>
      </w:tr>
      <w:tr w:rsidR="004F7CD2" w:rsidRPr="00D524D2" w14:paraId="16CCB22E" w14:textId="77777777" w:rsidTr="004F7CD2">
        <w:trPr>
          <w:cantSplit/>
        </w:trPr>
        <w:tc>
          <w:tcPr>
            <w:tcW w:w="2552" w:type="dxa"/>
            <w:gridSpan w:val="2"/>
            <w:tcBorders>
              <w:top w:val="nil"/>
              <w:left w:val="single" w:sz="18" w:space="0" w:color="auto"/>
              <w:right w:val="nil"/>
            </w:tcBorders>
            <w:shd w:val="clear" w:color="auto" w:fill="FFFFFF"/>
          </w:tcPr>
          <w:p w14:paraId="550C53F7" w14:textId="77777777" w:rsidR="004F7CD2" w:rsidRPr="00D524D2" w:rsidRDefault="004F7CD2"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D524D2">
              <w:rPr>
                <w:rFonts w:ascii="Times New Roman" w:hAnsi="Times New Roman" w:cs="Times New Roman"/>
                <w:color w:val="000000"/>
                <w:sz w:val="20"/>
                <w:szCs w:val="20"/>
              </w:rPr>
              <w:t>Maximum</w:t>
            </w:r>
          </w:p>
        </w:tc>
        <w:tc>
          <w:tcPr>
            <w:tcW w:w="1134" w:type="dxa"/>
            <w:tcBorders>
              <w:top w:val="nil"/>
              <w:left w:val="single" w:sz="16" w:space="0" w:color="000000"/>
            </w:tcBorders>
            <w:shd w:val="clear" w:color="auto" w:fill="FFFFFF"/>
            <w:vAlign w:val="center"/>
          </w:tcPr>
          <w:p w14:paraId="54FDFFFF" w14:textId="77777777" w:rsidR="004F7CD2" w:rsidRPr="00D524D2" w:rsidRDefault="004F7CD2"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38.00</w:t>
            </w:r>
          </w:p>
        </w:tc>
        <w:tc>
          <w:tcPr>
            <w:tcW w:w="1134" w:type="dxa"/>
            <w:tcBorders>
              <w:top w:val="nil"/>
              <w:right w:val="single" w:sz="16" w:space="0" w:color="000000"/>
            </w:tcBorders>
            <w:shd w:val="clear" w:color="auto" w:fill="FFFFFF"/>
            <w:vAlign w:val="center"/>
          </w:tcPr>
          <w:p w14:paraId="2F52CE9A" w14:textId="77777777" w:rsidR="004F7CD2" w:rsidRPr="00D524D2" w:rsidRDefault="004F7CD2"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5.01E+6</w:t>
            </w:r>
          </w:p>
        </w:tc>
      </w:tr>
      <w:tr w:rsidR="004F7CD2" w:rsidRPr="00D524D2" w14:paraId="40405115" w14:textId="77777777" w:rsidTr="004F7CD2">
        <w:trPr>
          <w:cantSplit/>
        </w:trPr>
        <w:tc>
          <w:tcPr>
            <w:tcW w:w="2552" w:type="dxa"/>
            <w:gridSpan w:val="2"/>
            <w:tcBorders>
              <w:top w:val="nil"/>
              <w:left w:val="single" w:sz="18" w:space="0" w:color="auto"/>
              <w:right w:val="nil"/>
            </w:tcBorders>
            <w:shd w:val="clear" w:color="auto" w:fill="FFFFFF"/>
          </w:tcPr>
          <w:p w14:paraId="45DC4615" w14:textId="77777777" w:rsidR="004F7CD2" w:rsidRPr="00D524D2" w:rsidRDefault="004F7CD2"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D524D2">
              <w:rPr>
                <w:rFonts w:ascii="Times New Roman" w:hAnsi="Times New Roman" w:cs="Times New Roman"/>
                <w:color w:val="000000"/>
                <w:sz w:val="20"/>
                <w:szCs w:val="20"/>
              </w:rPr>
              <w:t>Range</w:t>
            </w:r>
          </w:p>
        </w:tc>
        <w:tc>
          <w:tcPr>
            <w:tcW w:w="1134" w:type="dxa"/>
            <w:tcBorders>
              <w:top w:val="nil"/>
              <w:left w:val="single" w:sz="16" w:space="0" w:color="000000"/>
            </w:tcBorders>
            <w:shd w:val="clear" w:color="auto" w:fill="FFFFFF"/>
            <w:vAlign w:val="center"/>
          </w:tcPr>
          <w:p w14:paraId="2E797663" w14:textId="77777777" w:rsidR="004F7CD2" w:rsidRPr="00D524D2" w:rsidRDefault="004F7CD2"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3.00</w:t>
            </w:r>
          </w:p>
        </w:tc>
        <w:tc>
          <w:tcPr>
            <w:tcW w:w="1134" w:type="dxa"/>
            <w:tcBorders>
              <w:top w:val="nil"/>
              <w:right w:val="single" w:sz="16" w:space="0" w:color="000000"/>
            </w:tcBorders>
            <w:shd w:val="clear" w:color="auto" w:fill="FFFFFF"/>
            <w:vAlign w:val="center"/>
          </w:tcPr>
          <w:p w14:paraId="04BF76E1" w14:textId="77777777" w:rsidR="004F7CD2" w:rsidRPr="00D524D2" w:rsidRDefault="004F7CD2"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10179.00</w:t>
            </w:r>
          </w:p>
        </w:tc>
      </w:tr>
      <w:tr w:rsidR="004F7CD2" w:rsidRPr="00D524D2" w14:paraId="14A34B17" w14:textId="77777777" w:rsidTr="004F7CD2">
        <w:trPr>
          <w:cantSplit/>
        </w:trPr>
        <w:tc>
          <w:tcPr>
            <w:tcW w:w="2552" w:type="dxa"/>
            <w:gridSpan w:val="2"/>
            <w:tcBorders>
              <w:top w:val="nil"/>
              <w:left w:val="single" w:sz="18" w:space="0" w:color="auto"/>
              <w:right w:val="nil"/>
            </w:tcBorders>
            <w:shd w:val="clear" w:color="auto" w:fill="FFFFFF"/>
          </w:tcPr>
          <w:p w14:paraId="7E736712" w14:textId="77777777" w:rsidR="004F7CD2" w:rsidRPr="00D524D2" w:rsidRDefault="004F7CD2"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D524D2">
              <w:rPr>
                <w:rFonts w:ascii="Times New Roman" w:hAnsi="Times New Roman" w:cs="Times New Roman"/>
                <w:color w:val="000000"/>
                <w:sz w:val="20"/>
                <w:szCs w:val="20"/>
              </w:rPr>
              <w:t>Interquartile Range</w:t>
            </w:r>
          </w:p>
        </w:tc>
        <w:tc>
          <w:tcPr>
            <w:tcW w:w="1134" w:type="dxa"/>
            <w:tcBorders>
              <w:top w:val="nil"/>
              <w:left w:val="single" w:sz="16" w:space="0" w:color="000000"/>
            </w:tcBorders>
            <w:shd w:val="clear" w:color="auto" w:fill="FFFFFF"/>
            <w:vAlign w:val="center"/>
          </w:tcPr>
          <w:p w14:paraId="2C461294" w14:textId="77777777" w:rsidR="004F7CD2" w:rsidRPr="00D524D2" w:rsidRDefault="004F7CD2"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1.00</w:t>
            </w:r>
          </w:p>
        </w:tc>
        <w:tc>
          <w:tcPr>
            <w:tcW w:w="1134" w:type="dxa"/>
            <w:tcBorders>
              <w:top w:val="nil"/>
              <w:right w:val="single" w:sz="16" w:space="0" w:color="000000"/>
            </w:tcBorders>
            <w:shd w:val="clear" w:color="auto" w:fill="FFFFFF"/>
            <w:vAlign w:val="center"/>
          </w:tcPr>
          <w:p w14:paraId="1743871E" w14:textId="77777777" w:rsidR="004F7CD2" w:rsidRPr="00D524D2" w:rsidRDefault="004F7CD2"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5860.00</w:t>
            </w:r>
          </w:p>
        </w:tc>
      </w:tr>
      <w:tr w:rsidR="004F7CD2" w:rsidRPr="00D524D2" w14:paraId="4044FE99" w14:textId="77777777" w:rsidTr="004F7CD2">
        <w:trPr>
          <w:cantSplit/>
        </w:trPr>
        <w:tc>
          <w:tcPr>
            <w:tcW w:w="2552" w:type="dxa"/>
            <w:gridSpan w:val="2"/>
            <w:tcBorders>
              <w:top w:val="nil"/>
              <w:left w:val="single" w:sz="18" w:space="0" w:color="auto"/>
              <w:right w:val="nil"/>
            </w:tcBorders>
            <w:shd w:val="clear" w:color="auto" w:fill="FFFFFF"/>
          </w:tcPr>
          <w:p w14:paraId="578465E1" w14:textId="77777777" w:rsidR="004F7CD2" w:rsidRPr="00D524D2" w:rsidRDefault="004F7CD2"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D524D2">
              <w:rPr>
                <w:rFonts w:ascii="Times New Roman" w:hAnsi="Times New Roman" w:cs="Times New Roman"/>
                <w:color w:val="000000"/>
                <w:sz w:val="20"/>
                <w:szCs w:val="20"/>
              </w:rPr>
              <w:t>Skewness</w:t>
            </w:r>
          </w:p>
        </w:tc>
        <w:tc>
          <w:tcPr>
            <w:tcW w:w="1134" w:type="dxa"/>
            <w:tcBorders>
              <w:top w:val="nil"/>
              <w:left w:val="single" w:sz="16" w:space="0" w:color="000000"/>
            </w:tcBorders>
            <w:shd w:val="clear" w:color="auto" w:fill="FFFFFF"/>
            <w:vAlign w:val="center"/>
          </w:tcPr>
          <w:p w14:paraId="0D454F3E" w14:textId="77777777" w:rsidR="004F7CD2" w:rsidRPr="00D524D2" w:rsidRDefault="004F7CD2"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.021</w:t>
            </w:r>
          </w:p>
        </w:tc>
        <w:tc>
          <w:tcPr>
            <w:tcW w:w="1134" w:type="dxa"/>
            <w:tcBorders>
              <w:top w:val="nil"/>
              <w:right w:val="single" w:sz="16" w:space="0" w:color="000000"/>
            </w:tcBorders>
            <w:shd w:val="clear" w:color="auto" w:fill="FFFFFF"/>
            <w:vAlign w:val="center"/>
          </w:tcPr>
          <w:p w14:paraId="36FDC395" w14:textId="77777777" w:rsidR="004F7CD2" w:rsidRPr="00D524D2" w:rsidRDefault="004F7CD2"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.418</w:t>
            </w:r>
          </w:p>
        </w:tc>
      </w:tr>
      <w:tr w:rsidR="004F7CD2" w:rsidRPr="00D524D2" w14:paraId="0545A2CE" w14:textId="77777777" w:rsidTr="004F7CD2">
        <w:trPr>
          <w:cantSplit/>
        </w:trPr>
        <w:tc>
          <w:tcPr>
            <w:tcW w:w="2552" w:type="dxa"/>
            <w:gridSpan w:val="2"/>
            <w:tcBorders>
              <w:top w:val="nil"/>
              <w:left w:val="single" w:sz="18" w:space="0" w:color="auto"/>
              <w:bottom w:val="single" w:sz="18" w:space="0" w:color="auto"/>
              <w:right w:val="nil"/>
            </w:tcBorders>
            <w:shd w:val="clear" w:color="auto" w:fill="FFFFFF"/>
          </w:tcPr>
          <w:p w14:paraId="31E81AC2" w14:textId="77777777" w:rsidR="004F7CD2" w:rsidRPr="00D524D2" w:rsidRDefault="004F7CD2"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D524D2">
              <w:rPr>
                <w:rFonts w:ascii="Times New Roman" w:hAnsi="Times New Roman" w:cs="Times New Roman"/>
                <w:color w:val="000000"/>
                <w:sz w:val="20"/>
                <w:szCs w:val="20"/>
              </w:rPr>
              <w:t>Kurtosis</w:t>
            </w:r>
          </w:p>
        </w:tc>
        <w:tc>
          <w:tcPr>
            <w:tcW w:w="1134" w:type="dxa"/>
            <w:tcBorders>
              <w:top w:val="nil"/>
              <w:left w:val="single" w:sz="16" w:space="0" w:color="000000"/>
              <w:bottom w:val="single" w:sz="18" w:space="0" w:color="auto"/>
            </w:tcBorders>
            <w:shd w:val="clear" w:color="auto" w:fill="FFFFFF"/>
            <w:vAlign w:val="center"/>
          </w:tcPr>
          <w:p w14:paraId="305762E3" w14:textId="77777777" w:rsidR="004F7CD2" w:rsidRPr="00D524D2" w:rsidRDefault="004F7CD2"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-.646</w:t>
            </w:r>
          </w:p>
        </w:tc>
        <w:tc>
          <w:tcPr>
            <w:tcW w:w="1134" w:type="dxa"/>
            <w:tcBorders>
              <w:top w:val="nil"/>
              <w:bottom w:val="single" w:sz="18" w:space="0" w:color="auto"/>
              <w:right w:val="single" w:sz="16" w:space="0" w:color="000000"/>
            </w:tcBorders>
            <w:shd w:val="clear" w:color="auto" w:fill="FFFFFF"/>
            <w:vAlign w:val="center"/>
          </w:tcPr>
          <w:p w14:paraId="23797336" w14:textId="77777777" w:rsidR="004F7CD2" w:rsidRPr="00D524D2" w:rsidRDefault="004F7CD2"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-.985</w:t>
            </w:r>
          </w:p>
        </w:tc>
      </w:tr>
    </w:tbl>
    <w:p w14:paraId="5B83778D" w14:textId="77777777" w:rsidR="00A64EF0" w:rsidRDefault="00A64EF0" w:rsidP="007942F5">
      <w:pPr>
        <w:autoSpaceDE w:val="0"/>
        <w:autoSpaceDN w:val="0"/>
        <w:adjustRightInd w:val="0"/>
        <w:spacing w:after="0" w:line="360" w:lineRule="auto"/>
        <w:jc w:val="both"/>
        <w:rPr>
          <w:rFonts w:ascii="Times New Roman" w:hAnsi="Times New Roman" w:cs="Times New Roman"/>
        </w:rPr>
      </w:pPr>
    </w:p>
    <w:p w14:paraId="5D8E3755" w14:textId="77777777" w:rsidR="004F7CD2" w:rsidRDefault="00A64EF0" w:rsidP="007942F5">
      <w:pPr>
        <w:autoSpaceDE w:val="0"/>
        <w:autoSpaceDN w:val="0"/>
        <w:adjustRightInd w:val="0"/>
        <w:spacing w:after="0" w:line="360" w:lineRule="auto"/>
        <w:jc w:val="both"/>
        <w:rPr>
          <w:rFonts w:ascii="Times New Roman" w:hAnsi="Times New Roman"/>
        </w:rPr>
      </w:pPr>
      <w:r w:rsidRPr="00BD69DC">
        <w:rPr>
          <w:rFonts w:ascii="Times New Roman" w:hAnsi="Times New Roman" w:cs="Times New Roman"/>
        </w:rPr>
        <w:t xml:space="preserve">Graphic 1. </w:t>
      </w:r>
      <w:r w:rsidRPr="00BD69DC">
        <w:rPr>
          <w:rFonts w:ascii="Times New Roman" w:hAnsi="Times New Roman" w:cs="Times New Roman"/>
          <w:b/>
        </w:rPr>
        <w:t xml:space="preserve">Caustic Soda </w:t>
      </w:r>
      <w:r w:rsidRPr="00BD69DC">
        <w:rPr>
          <w:rFonts w:ascii="Times New Roman" w:hAnsi="Times New Roman" w:cs="Times New Roman"/>
          <w:b/>
          <w:bCs/>
          <w:color w:val="000000"/>
        </w:rPr>
        <w:t>Loading Time (Hours)</w:t>
      </w:r>
    </w:p>
    <w:p w14:paraId="33EDB349" w14:textId="77777777" w:rsidR="002E6FE0" w:rsidRPr="007942F5" w:rsidRDefault="002E6FE0" w:rsidP="007942F5">
      <w:pPr>
        <w:autoSpaceDE w:val="0"/>
        <w:autoSpaceDN w:val="0"/>
        <w:adjustRightInd w:val="0"/>
        <w:spacing w:after="0" w:line="360" w:lineRule="auto"/>
        <w:jc w:val="both"/>
        <w:rPr>
          <w:rFonts w:ascii="Times New Roman" w:hAnsi="Times New Roman"/>
        </w:rPr>
      </w:pPr>
      <w:r>
        <w:rPr>
          <w:noProof/>
          <w:lang w:eastAsia="id-ID"/>
        </w:rPr>
        <w:drawing>
          <wp:inline distT="0" distB="0" distL="0" distR="0" wp14:anchorId="6305C254" wp14:editId="6EFCF0DF">
            <wp:extent cx="3091217" cy="1473958"/>
            <wp:effectExtent l="0" t="0" r="13970" b="1206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103D794" w14:textId="77777777" w:rsidR="00A64EF0" w:rsidRPr="00BD69DC" w:rsidRDefault="00A64EF0" w:rsidP="00A64EF0">
      <w:pPr>
        <w:autoSpaceDE w:val="0"/>
        <w:autoSpaceDN w:val="0"/>
        <w:adjustRightInd w:val="0"/>
        <w:jc w:val="center"/>
        <w:rPr>
          <w:rFonts w:ascii="Times New Roman" w:hAnsi="Times New Roman" w:cs="Times New Roman"/>
          <w:b/>
          <w:bCs/>
          <w:color w:val="000000"/>
        </w:rPr>
      </w:pPr>
      <w:r w:rsidRPr="00BD69DC">
        <w:rPr>
          <w:rFonts w:ascii="Times New Roman" w:hAnsi="Times New Roman" w:cs="Times New Roman"/>
        </w:rPr>
        <w:t>Graphic</w:t>
      </w:r>
      <w:r>
        <w:rPr>
          <w:rFonts w:ascii="Times New Roman" w:hAnsi="Times New Roman" w:cs="Times New Roman"/>
        </w:rPr>
        <w:t xml:space="preserve"> 2</w:t>
      </w:r>
      <w:r w:rsidRPr="00BD69DC">
        <w:rPr>
          <w:rFonts w:ascii="Times New Roman" w:hAnsi="Times New Roman" w:cs="Times New Roman"/>
        </w:rPr>
        <w:t xml:space="preserve">. Amount of Caustic Soda </w:t>
      </w:r>
      <w:r w:rsidRPr="00BD69DC">
        <w:rPr>
          <w:rFonts w:ascii="Times New Roman" w:hAnsi="Times New Roman" w:cs="Times New Roman"/>
          <w:bCs/>
          <w:color w:val="000000"/>
        </w:rPr>
        <w:t>Cargo (Liters)</w:t>
      </w:r>
    </w:p>
    <w:p w14:paraId="4B721D5C" w14:textId="77777777" w:rsidR="002E6FE0" w:rsidRDefault="002E6FE0" w:rsidP="008E3AAF">
      <w:pPr>
        <w:autoSpaceDE w:val="0"/>
        <w:autoSpaceDN w:val="0"/>
        <w:adjustRightInd w:val="0"/>
        <w:spacing w:after="0" w:line="240" w:lineRule="auto"/>
        <w:rPr>
          <w:rFonts w:ascii="Times New Roman" w:eastAsia="Calibri" w:hAnsi="Times New Roman" w:cs="Times New Roman"/>
          <w:b/>
          <w:bCs/>
        </w:rPr>
      </w:pPr>
      <w:r>
        <w:rPr>
          <w:noProof/>
          <w:lang w:eastAsia="id-ID"/>
        </w:rPr>
        <w:drawing>
          <wp:inline distT="0" distB="0" distL="0" distR="0" wp14:anchorId="78B18B7A" wp14:editId="4E40B9E3">
            <wp:extent cx="3091217" cy="1699146"/>
            <wp:effectExtent l="0" t="0" r="13970" b="1587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3DD2F08" w14:textId="77777777" w:rsidR="00F5577B" w:rsidRDefault="00F5577B" w:rsidP="00314187">
      <w:pPr>
        <w:autoSpaceDE w:val="0"/>
        <w:autoSpaceDN w:val="0"/>
        <w:adjustRightInd w:val="0"/>
        <w:spacing w:after="0" w:line="240" w:lineRule="auto"/>
        <w:ind w:firstLine="426"/>
        <w:jc w:val="both"/>
        <w:rPr>
          <w:rFonts w:ascii="Times New Roman" w:eastAsia="Calibri" w:hAnsi="Times New Roman" w:cs="Times New Roman"/>
          <w:bCs/>
        </w:rPr>
      </w:pPr>
    </w:p>
    <w:p w14:paraId="0762333B" w14:textId="77777777" w:rsidR="002E6FE0" w:rsidRDefault="0045799F" w:rsidP="00565C05">
      <w:pPr>
        <w:autoSpaceDE w:val="0"/>
        <w:autoSpaceDN w:val="0"/>
        <w:adjustRightInd w:val="0"/>
        <w:spacing w:after="0" w:line="240" w:lineRule="auto"/>
        <w:ind w:left="284"/>
        <w:jc w:val="both"/>
        <w:rPr>
          <w:rFonts w:ascii="Times New Roman" w:eastAsia="Calibri" w:hAnsi="Times New Roman" w:cs="Times New Roman"/>
          <w:b/>
          <w:bCs/>
        </w:rPr>
      </w:pPr>
      <w:r w:rsidRPr="0045799F">
        <w:rPr>
          <w:rFonts w:ascii="Times New Roman" w:eastAsia="Calibri" w:hAnsi="Times New Roman" w:cs="Times New Roman"/>
          <w:b/>
          <w:bCs/>
        </w:rPr>
        <w:t>Normality test</w:t>
      </w:r>
    </w:p>
    <w:p w14:paraId="5D541282" w14:textId="77777777" w:rsidR="00CA6660" w:rsidRDefault="00CA6660" w:rsidP="00565C05">
      <w:pPr>
        <w:autoSpaceDE w:val="0"/>
        <w:autoSpaceDN w:val="0"/>
        <w:adjustRightInd w:val="0"/>
        <w:spacing w:after="0" w:line="360" w:lineRule="auto"/>
        <w:ind w:left="284"/>
        <w:jc w:val="both"/>
        <w:rPr>
          <w:rFonts w:ascii="Times New Roman" w:eastAsia="Calibri" w:hAnsi="Times New Roman" w:cs="Times New Roman"/>
          <w:bCs/>
        </w:rPr>
      </w:pPr>
      <w:r w:rsidRPr="00CA6660">
        <w:rPr>
          <w:rFonts w:ascii="Times New Roman" w:eastAsia="Calibri" w:hAnsi="Times New Roman" w:cs="Times New Roman"/>
          <w:bCs/>
        </w:rPr>
        <w:t>Normality</w:t>
      </w:r>
      <w:r w:rsidR="00565C05">
        <w:rPr>
          <w:rFonts w:ascii="Times New Roman" w:eastAsia="Calibri" w:hAnsi="Times New Roman" w:cs="Times New Roman"/>
          <w:bCs/>
        </w:rPr>
        <w:t xml:space="preserve"> test </w:t>
      </w:r>
      <w:r w:rsidRPr="00CA6660">
        <w:rPr>
          <w:rFonts w:ascii="Times New Roman" w:eastAsia="Calibri" w:hAnsi="Times New Roman" w:cs="Times New Roman"/>
          <w:bCs/>
        </w:rPr>
        <w:t xml:space="preserve"> for Load</w:t>
      </w:r>
      <w:r>
        <w:rPr>
          <w:rFonts w:ascii="Times New Roman" w:eastAsia="Calibri" w:hAnsi="Times New Roman" w:cs="Times New Roman"/>
          <w:bCs/>
        </w:rPr>
        <w:t>ing</w:t>
      </w:r>
      <w:r w:rsidRPr="00CA6660">
        <w:rPr>
          <w:rFonts w:ascii="Times New Roman" w:eastAsia="Calibri" w:hAnsi="Times New Roman" w:cs="Times New Roman"/>
          <w:bCs/>
        </w:rPr>
        <w:t xml:space="preserve"> time </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283"/>
        <w:gridCol w:w="3577"/>
      </w:tblGrid>
      <w:tr w:rsidR="00CA6660" w14:paraId="63D547BE" w14:textId="77777777" w:rsidTr="00D524D2">
        <w:tc>
          <w:tcPr>
            <w:tcW w:w="426" w:type="dxa"/>
          </w:tcPr>
          <w:p w14:paraId="7D56E847" w14:textId="77777777" w:rsidR="00CA6660" w:rsidRDefault="00CA6660" w:rsidP="00CA6660">
            <w:pPr>
              <w:autoSpaceDE w:val="0"/>
              <w:autoSpaceDN w:val="0"/>
              <w:adjustRightInd w:val="0"/>
              <w:spacing w:line="360" w:lineRule="auto"/>
              <w:jc w:val="both"/>
              <w:rPr>
                <w:rFonts w:eastAsia="Calibri"/>
                <w:bCs/>
              </w:rPr>
            </w:pPr>
            <w:r w:rsidRPr="00CA6660">
              <w:rPr>
                <w:rFonts w:eastAsia="Calibri"/>
                <w:bCs/>
              </w:rPr>
              <w:t>H</w:t>
            </w:r>
            <w:r w:rsidRPr="00CA6660">
              <w:rPr>
                <w:rFonts w:eastAsia="Calibri"/>
                <w:bCs/>
                <w:vertAlign w:val="subscript"/>
              </w:rPr>
              <w:t>0</w:t>
            </w:r>
          </w:p>
        </w:tc>
        <w:tc>
          <w:tcPr>
            <w:tcW w:w="284" w:type="dxa"/>
          </w:tcPr>
          <w:p w14:paraId="0A19F0F2" w14:textId="77777777" w:rsidR="00CA6660" w:rsidRDefault="00CA6660" w:rsidP="00CA6660">
            <w:pPr>
              <w:autoSpaceDE w:val="0"/>
              <w:autoSpaceDN w:val="0"/>
              <w:adjustRightInd w:val="0"/>
              <w:spacing w:line="360" w:lineRule="auto"/>
              <w:jc w:val="both"/>
              <w:rPr>
                <w:rFonts w:eastAsia="Calibri"/>
                <w:bCs/>
              </w:rPr>
            </w:pPr>
            <w:r>
              <w:rPr>
                <w:rFonts w:eastAsia="Calibri"/>
                <w:bCs/>
              </w:rPr>
              <w:t>:</w:t>
            </w:r>
          </w:p>
        </w:tc>
        <w:tc>
          <w:tcPr>
            <w:tcW w:w="3792" w:type="dxa"/>
          </w:tcPr>
          <w:p w14:paraId="203D1EDA" w14:textId="77777777" w:rsidR="00CA6660" w:rsidRDefault="00CA6660" w:rsidP="00CA6660">
            <w:pPr>
              <w:autoSpaceDE w:val="0"/>
              <w:autoSpaceDN w:val="0"/>
              <w:adjustRightInd w:val="0"/>
              <w:spacing w:line="360" w:lineRule="auto"/>
              <w:jc w:val="both"/>
              <w:rPr>
                <w:rFonts w:eastAsia="Calibri"/>
                <w:bCs/>
              </w:rPr>
            </w:pPr>
            <w:r w:rsidRPr="00CA6660">
              <w:rPr>
                <w:rFonts w:eastAsia="Calibri"/>
                <w:bCs/>
              </w:rPr>
              <w:t>Load</w:t>
            </w:r>
            <w:r>
              <w:rPr>
                <w:rFonts w:eastAsia="Calibri"/>
                <w:bCs/>
              </w:rPr>
              <w:t>ing</w:t>
            </w:r>
            <w:r w:rsidRPr="00CA6660">
              <w:rPr>
                <w:rFonts w:eastAsia="Calibri"/>
                <w:bCs/>
              </w:rPr>
              <w:t xml:space="preserve"> Time </w:t>
            </w:r>
            <w:r>
              <w:rPr>
                <w:rFonts w:eastAsia="Calibri"/>
                <w:bCs/>
              </w:rPr>
              <w:t>have a Normal Distribution</w:t>
            </w:r>
          </w:p>
        </w:tc>
      </w:tr>
      <w:tr w:rsidR="00CA6660" w14:paraId="0B551154" w14:textId="77777777" w:rsidTr="00D524D2">
        <w:tc>
          <w:tcPr>
            <w:tcW w:w="426" w:type="dxa"/>
          </w:tcPr>
          <w:p w14:paraId="082E26DC" w14:textId="77777777" w:rsidR="00CA6660" w:rsidRDefault="00CA6660" w:rsidP="00CA6660">
            <w:pPr>
              <w:autoSpaceDE w:val="0"/>
              <w:autoSpaceDN w:val="0"/>
              <w:adjustRightInd w:val="0"/>
              <w:spacing w:line="360" w:lineRule="auto"/>
              <w:jc w:val="both"/>
              <w:rPr>
                <w:rFonts w:eastAsia="Calibri"/>
                <w:bCs/>
              </w:rPr>
            </w:pPr>
            <w:r w:rsidRPr="00CA6660">
              <w:rPr>
                <w:rFonts w:eastAsia="Calibri"/>
                <w:bCs/>
              </w:rPr>
              <w:t>H</w:t>
            </w:r>
            <w:r w:rsidRPr="00CA6660">
              <w:rPr>
                <w:rFonts w:eastAsia="Calibri"/>
                <w:bCs/>
                <w:vertAlign w:val="subscript"/>
              </w:rPr>
              <w:t>1</w:t>
            </w:r>
          </w:p>
        </w:tc>
        <w:tc>
          <w:tcPr>
            <w:tcW w:w="284" w:type="dxa"/>
          </w:tcPr>
          <w:p w14:paraId="6D95696F" w14:textId="77777777" w:rsidR="00CA6660" w:rsidRDefault="00CA6660" w:rsidP="00CA6660">
            <w:pPr>
              <w:autoSpaceDE w:val="0"/>
              <w:autoSpaceDN w:val="0"/>
              <w:adjustRightInd w:val="0"/>
              <w:spacing w:line="360" w:lineRule="auto"/>
              <w:jc w:val="both"/>
              <w:rPr>
                <w:rFonts w:eastAsia="Calibri"/>
                <w:bCs/>
              </w:rPr>
            </w:pPr>
            <w:r>
              <w:rPr>
                <w:rFonts w:eastAsia="Calibri"/>
                <w:bCs/>
              </w:rPr>
              <w:t>:</w:t>
            </w:r>
          </w:p>
        </w:tc>
        <w:tc>
          <w:tcPr>
            <w:tcW w:w="3792" w:type="dxa"/>
          </w:tcPr>
          <w:p w14:paraId="17FACB47" w14:textId="77777777" w:rsidR="00CA6660" w:rsidRDefault="00CA6660" w:rsidP="00CA6660">
            <w:pPr>
              <w:autoSpaceDE w:val="0"/>
              <w:autoSpaceDN w:val="0"/>
              <w:adjustRightInd w:val="0"/>
              <w:spacing w:line="360" w:lineRule="auto"/>
              <w:jc w:val="both"/>
              <w:rPr>
                <w:rFonts w:eastAsia="Calibri"/>
                <w:bCs/>
              </w:rPr>
            </w:pPr>
            <w:r w:rsidRPr="00CA6660">
              <w:rPr>
                <w:rFonts w:eastAsia="Calibri"/>
                <w:bCs/>
              </w:rPr>
              <w:t>Load</w:t>
            </w:r>
            <w:r>
              <w:rPr>
                <w:rFonts w:eastAsia="Calibri"/>
                <w:bCs/>
              </w:rPr>
              <w:t>ing</w:t>
            </w:r>
            <w:r w:rsidRPr="00CA6660">
              <w:rPr>
                <w:rFonts w:eastAsia="Calibri"/>
                <w:bCs/>
              </w:rPr>
              <w:t xml:space="preserve"> Time </w:t>
            </w:r>
            <w:r>
              <w:rPr>
                <w:rFonts w:eastAsia="Calibri"/>
                <w:bCs/>
              </w:rPr>
              <w:t>did not have a Normal Distribution</w:t>
            </w:r>
          </w:p>
        </w:tc>
      </w:tr>
    </w:tbl>
    <w:p w14:paraId="59866F46" w14:textId="77777777" w:rsidR="00CA6660" w:rsidRDefault="00CA6660" w:rsidP="00CA6660">
      <w:pPr>
        <w:autoSpaceDE w:val="0"/>
        <w:autoSpaceDN w:val="0"/>
        <w:adjustRightInd w:val="0"/>
        <w:spacing w:after="0" w:line="360" w:lineRule="auto"/>
        <w:jc w:val="both"/>
        <w:rPr>
          <w:rFonts w:ascii="Times New Roman" w:eastAsia="Calibri" w:hAnsi="Times New Roman" w:cs="Times New Roman"/>
          <w:bCs/>
        </w:rPr>
      </w:pPr>
      <w:r w:rsidRPr="00CA6660">
        <w:rPr>
          <w:rFonts w:ascii="Times New Roman" w:eastAsia="Calibri" w:hAnsi="Times New Roman" w:cs="Times New Roman"/>
          <w:bCs/>
        </w:rPr>
        <w:t>H</w:t>
      </w:r>
      <w:r w:rsidRPr="00CA6660">
        <w:rPr>
          <w:rFonts w:ascii="Times New Roman" w:eastAsia="Calibri" w:hAnsi="Times New Roman" w:cs="Times New Roman"/>
          <w:bCs/>
          <w:vertAlign w:val="subscript"/>
        </w:rPr>
        <w:t>0</w:t>
      </w:r>
      <w:r w:rsidRPr="00CA6660">
        <w:rPr>
          <w:rFonts w:ascii="Times New Roman" w:eastAsia="Calibri" w:hAnsi="Times New Roman" w:cs="Times New Roman"/>
          <w:bCs/>
        </w:rPr>
        <w:t xml:space="preserve"> is rejected if the significance value &lt;0.05 </w:t>
      </w:r>
    </w:p>
    <w:p w14:paraId="1567AD45" w14:textId="77777777" w:rsidR="00A64EF0" w:rsidRDefault="00A64EF0" w:rsidP="00CA6660">
      <w:pPr>
        <w:autoSpaceDE w:val="0"/>
        <w:autoSpaceDN w:val="0"/>
        <w:adjustRightInd w:val="0"/>
        <w:spacing w:after="0" w:line="360" w:lineRule="auto"/>
        <w:jc w:val="both"/>
        <w:rPr>
          <w:rFonts w:ascii="Times New Roman" w:eastAsia="Calibri" w:hAnsi="Times New Roman" w:cs="Times New Roman"/>
          <w:bCs/>
        </w:rPr>
      </w:pPr>
    </w:p>
    <w:p w14:paraId="456EE591" w14:textId="77777777" w:rsidR="00A64EF0" w:rsidRPr="00CA6660" w:rsidRDefault="00A64EF0" w:rsidP="00A64EF0">
      <w:pPr>
        <w:autoSpaceDE w:val="0"/>
        <w:autoSpaceDN w:val="0"/>
        <w:adjustRightInd w:val="0"/>
        <w:spacing w:after="0" w:line="360" w:lineRule="auto"/>
        <w:jc w:val="center"/>
        <w:rPr>
          <w:rFonts w:ascii="Times New Roman" w:eastAsia="Calibri" w:hAnsi="Times New Roman" w:cs="Times New Roman"/>
          <w:bCs/>
        </w:rPr>
      </w:pPr>
      <w:r>
        <w:rPr>
          <w:rFonts w:ascii="Times New Roman" w:eastAsia="Calibri" w:hAnsi="Times New Roman" w:cs="Times New Roman"/>
          <w:bCs/>
        </w:rPr>
        <w:t>Table 2 Test Of Normality for Loading Time</w:t>
      </w:r>
    </w:p>
    <w:tbl>
      <w:tblPr>
        <w:tblW w:w="4655" w:type="dxa"/>
        <w:tblInd w:w="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69"/>
        <w:gridCol w:w="709"/>
        <w:gridCol w:w="567"/>
        <w:gridCol w:w="567"/>
        <w:gridCol w:w="709"/>
        <w:gridCol w:w="567"/>
        <w:gridCol w:w="567"/>
      </w:tblGrid>
      <w:tr w:rsidR="00CA6660" w:rsidRPr="00D524D2" w14:paraId="5504FF0F" w14:textId="77777777" w:rsidTr="00132842">
        <w:trPr>
          <w:cantSplit/>
        </w:trPr>
        <w:tc>
          <w:tcPr>
            <w:tcW w:w="4655" w:type="dxa"/>
            <w:gridSpan w:val="7"/>
            <w:tcBorders>
              <w:top w:val="nil"/>
              <w:left w:val="nil"/>
              <w:bottom w:val="nil"/>
              <w:right w:val="nil"/>
            </w:tcBorders>
            <w:shd w:val="clear" w:color="auto" w:fill="FFFFFF"/>
            <w:vAlign w:val="center"/>
          </w:tcPr>
          <w:p w14:paraId="4A69B9AD" w14:textId="77777777" w:rsidR="00CA6660" w:rsidRPr="00D524D2" w:rsidRDefault="00CA6660" w:rsidP="0013284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524D2">
              <w:rPr>
                <w:rFonts w:ascii="Times New Roman" w:hAnsi="Times New Roman" w:cs="Times New Roman"/>
                <w:b/>
                <w:bCs/>
                <w:color w:val="000000"/>
                <w:sz w:val="20"/>
                <w:szCs w:val="20"/>
              </w:rPr>
              <w:t>Tests of Normality</w:t>
            </w:r>
          </w:p>
        </w:tc>
      </w:tr>
      <w:tr w:rsidR="00CA6660" w:rsidRPr="00D524D2" w14:paraId="02EF74FF" w14:textId="77777777" w:rsidTr="00132842">
        <w:trPr>
          <w:cantSplit/>
        </w:trPr>
        <w:tc>
          <w:tcPr>
            <w:tcW w:w="969" w:type="dxa"/>
            <w:vMerge w:val="restart"/>
            <w:tcBorders>
              <w:top w:val="single" w:sz="16" w:space="0" w:color="000000"/>
              <w:left w:val="single" w:sz="16" w:space="0" w:color="000000"/>
              <w:bottom w:val="nil"/>
              <w:right w:val="single" w:sz="16" w:space="0" w:color="000000"/>
            </w:tcBorders>
            <w:shd w:val="clear" w:color="auto" w:fill="FFFFFF"/>
            <w:vAlign w:val="bottom"/>
          </w:tcPr>
          <w:p w14:paraId="3BB9BACA" w14:textId="77777777" w:rsidR="00CA6660" w:rsidRPr="00D524D2" w:rsidRDefault="00CA6660" w:rsidP="00132842">
            <w:pPr>
              <w:autoSpaceDE w:val="0"/>
              <w:autoSpaceDN w:val="0"/>
              <w:adjustRightInd w:val="0"/>
              <w:spacing w:after="0" w:line="240" w:lineRule="auto"/>
              <w:rPr>
                <w:rFonts w:ascii="Times New Roman" w:hAnsi="Times New Roman" w:cs="Times New Roman"/>
                <w:sz w:val="20"/>
                <w:szCs w:val="20"/>
              </w:rPr>
            </w:pPr>
          </w:p>
        </w:tc>
        <w:tc>
          <w:tcPr>
            <w:tcW w:w="1843" w:type="dxa"/>
            <w:gridSpan w:val="3"/>
            <w:tcBorders>
              <w:top w:val="single" w:sz="16" w:space="0" w:color="000000"/>
              <w:left w:val="single" w:sz="16" w:space="0" w:color="000000"/>
            </w:tcBorders>
            <w:shd w:val="clear" w:color="auto" w:fill="FFFFFF"/>
            <w:vAlign w:val="bottom"/>
          </w:tcPr>
          <w:p w14:paraId="5F3FB724" w14:textId="77777777" w:rsidR="00CA6660" w:rsidRPr="00D524D2" w:rsidRDefault="00CA6660" w:rsidP="0013284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524D2">
              <w:rPr>
                <w:rFonts w:ascii="Times New Roman" w:hAnsi="Times New Roman" w:cs="Times New Roman"/>
                <w:color w:val="000000"/>
                <w:sz w:val="20"/>
                <w:szCs w:val="20"/>
              </w:rPr>
              <w:t>Kolmogorov-Smirnov</w:t>
            </w:r>
            <w:r w:rsidRPr="00D524D2">
              <w:rPr>
                <w:rFonts w:ascii="Times New Roman" w:hAnsi="Times New Roman" w:cs="Times New Roman"/>
                <w:color w:val="000000"/>
                <w:sz w:val="20"/>
                <w:szCs w:val="20"/>
                <w:vertAlign w:val="superscript"/>
              </w:rPr>
              <w:t>a</w:t>
            </w:r>
          </w:p>
        </w:tc>
        <w:tc>
          <w:tcPr>
            <w:tcW w:w="1843" w:type="dxa"/>
            <w:gridSpan w:val="3"/>
            <w:tcBorders>
              <w:top w:val="single" w:sz="16" w:space="0" w:color="000000"/>
              <w:right w:val="single" w:sz="16" w:space="0" w:color="000000"/>
            </w:tcBorders>
            <w:shd w:val="clear" w:color="auto" w:fill="FFFFFF"/>
            <w:vAlign w:val="bottom"/>
          </w:tcPr>
          <w:p w14:paraId="2A61BF2A" w14:textId="77777777" w:rsidR="00CA6660" w:rsidRPr="00D524D2" w:rsidRDefault="00CA6660" w:rsidP="0013284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524D2">
              <w:rPr>
                <w:rFonts w:ascii="Times New Roman" w:hAnsi="Times New Roman" w:cs="Times New Roman"/>
                <w:color w:val="000000"/>
                <w:sz w:val="20"/>
                <w:szCs w:val="20"/>
              </w:rPr>
              <w:t>Shapiro-Wilk</w:t>
            </w:r>
          </w:p>
        </w:tc>
      </w:tr>
      <w:tr w:rsidR="00CA6660" w:rsidRPr="00D524D2" w14:paraId="4751A9D9" w14:textId="77777777" w:rsidTr="00132842">
        <w:trPr>
          <w:cantSplit/>
        </w:trPr>
        <w:tc>
          <w:tcPr>
            <w:tcW w:w="969" w:type="dxa"/>
            <w:vMerge/>
            <w:tcBorders>
              <w:top w:val="single" w:sz="16" w:space="0" w:color="000000"/>
              <w:left w:val="single" w:sz="16" w:space="0" w:color="000000"/>
              <w:bottom w:val="nil"/>
              <w:right w:val="single" w:sz="16" w:space="0" w:color="000000"/>
            </w:tcBorders>
            <w:shd w:val="clear" w:color="auto" w:fill="FFFFFF"/>
            <w:vAlign w:val="bottom"/>
          </w:tcPr>
          <w:p w14:paraId="3767F9BC" w14:textId="77777777" w:rsidR="00CA6660" w:rsidRPr="00D524D2" w:rsidRDefault="00CA6660" w:rsidP="00132842">
            <w:pPr>
              <w:autoSpaceDE w:val="0"/>
              <w:autoSpaceDN w:val="0"/>
              <w:adjustRightInd w:val="0"/>
              <w:spacing w:after="0" w:line="240" w:lineRule="auto"/>
              <w:rPr>
                <w:rFonts w:ascii="Times New Roman" w:hAnsi="Times New Roman" w:cs="Times New Roman"/>
                <w:color w:val="000000"/>
                <w:sz w:val="20"/>
                <w:szCs w:val="20"/>
              </w:rPr>
            </w:pPr>
          </w:p>
        </w:tc>
        <w:tc>
          <w:tcPr>
            <w:tcW w:w="709" w:type="dxa"/>
            <w:tcBorders>
              <w:left w:val="single" w:sz="16" w:space="0" w:color="000000"/>
              <w:bottom w:val="single" w:sz="16" w:space="0" w:color="000000"/>
            </w:tcBorders>
            <w:shd w:val="clear" w:color="auto" w:fill="FFFFFF"/>
            <w:vAlign w:val="bottom"/>
          </w:tcPr>
          <w:p w14:paraId="2AE46363" w14:textId="77777777" w:rsidR="00CA6660" w:rsidRPr="00D524D2" w:rsidRDefault="00CA6660" w:rsidP="0013284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524D2">
              <w:rPr>
                <w:rFonts w:ascii="Times New Roman" w:hAnsi="Times New Roman" w:cs="Times New Roman"/>
                <w:color w:val="000000"/>
                <w:sz w:val="20"/>
                <w:szCs w:val="20"/>
              </w:rPr>
              <w:t>Statistic</w:t>
            </w:r>
          </w:p>
        </w:tc>
        <w:tc>
          <w:tcPr>
            <w:tcW w:w="567" w:type="dxa"/>
            <w:tcBorders>
              <w:bottom w:val="single" w:sz="16" w:space="0" w:color="000000"/>
            </w:tcBorders>
            <w:shd w:val="clear" w:color="auto" w:fill="FFFFFF"/>
            <w:vAlign w:val="bottom"/>
          </w:tcPr>
          <w:p w14:paraId="16C59F64" w14:textId="77777777" w:rsidR="00CA6660" w:rsidRPr="00D524D2" w:rsidRDefault="00CA6660" w:rsidP="0013284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524D2">
              <w:rPr>
                <w:rFonts w:ascii="Times New Roman" w:hAnsi="Times New Roman" w:cs="Times New Roman"/>
                <w:color w:val="000000"/>
                <w:sz w:val="20"/>
                <w:szCs w:val="20"/>
              </w:rPr>
              <w:t>df</w:t>
            </w:r>
          </w:p>
        </w:tc>
        <w:tc>
          <w:tcPr>
            <w:tcW w:w="567" w:type="dxa"/>
            <w:tcBorders>
              <w:bottom w:val="single" w:sz="16" w:space="0" w:color="000000"/>
            </w:tcBorders>
            <w:shd w:val="clear" w:color="auto" w:fill="FFFFFF"/>
            <w:vAlign w:val="bottom"/>
          </w:tcPr>
          <w:p w14:paraId="36806B50" w14:textId="77777777" w:rsidR="00CA6660" w:rsidRPr="00D524D2" w:rsidRDefault="00CA6660" w:rsidP="0013284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524D2">
              <w:rPr>
                <w:rFonts w:ascii="Times New Roman" w:hAnsi="Times New Roman" w:cs="Times New Roman"/>
                <w:color w:val="000000"/>
                <w:sz w:val="20"/>
                <w:szCs w:val="20"/>
              </w:rPr>
              <w:t>Sig.</w:t>
            </w:r>
          </w:p>
        </w:tc>
        <w:tc>
          <w:tcPr>
            <w:tcW w:w="709" w:type="dxa"/>
            <w:tcBorders>
              <w:bottom w:val="single" w:sz="16" w:space="0" w:color="000000"/>
            </w:tcBorders>
            <w:shd w:val="clear" w:color="auto" w:fill="FFFFFF"/>
            <w:vAlign w:val="bottom"/>
          </w:tcPr>
          <w:p w14:paraId="77A1A770" w14:textId="77777777" w:rsidR="00CA6660" w:rsidRPr="00D524D2" w:rsidRDefault="00CA6660" w:rsidP="0013284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524D2">
              <w:rPr>
                <w:rFonts w:ascii="Times New Roman" w:hAnsi="Times New Roman" w:cs="Times New Roman"/>
                <w:color w:val="000000"/>
                <w:sz w:val="20"/>
                <w:szCs w:val="20"/>
              </w:rPr>
              <w:t>Statistic</w:t>
            </w:r>
          </w:p>
        </w:tc>
        <w:tc>
          <w:tcPr>
            <w:tcW w:w="567" w:type="dxa"/>
            <w:tcBorders>
              <w:bottom w:val="single" w:sz="16" w:space="0" w:color="000000"/>
            </w:tcBorders>
            <w:shd w:val="clear" w:color="auto" w:fill="FFFFFF"/>
            <w:vAlign w:val="bottom"/>
          </w:tcPr>
          <w:p w14:paraId="0FA1698E" w14:textId="77777777" w:rsidR="00CA6660" w:rsidRPr="00D524D2" w:rsidRDefault="00CA6660" w:rsidP="0013284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524D2">
              <w:rPr>
                <w:rFonts w:ascii="Times New Roman" w:hAnsi="Times New Roman" w:cs="Times New Roman"/>
                <w:color w:val="000000"/>
                <w:sz w:val="20"/>
                <w:szCs w:val="20"/>
              </w:rPr>
              <w:t>df</w:t>
            </w:r>
          </w:p>
        </w:tc>
        <w:tc>
          <w:tcPr>
            <w:tcW w:w="567" w:type="dxa"/>
            <w:tcBorders>
              <w:bottom w:val="single" w:sz="16" w:space="0" w:color="000000"/>
              <w:right w:val="single" w:sz="16" w:space="0" w:color="000000"/>
            </w:tcBorders>
            <w:shd w:val="clear" w:color="auto" w:fill="FFFFFF"/>
            <w:vAlign w:val="bottom"/>
          </w:tcPr>
          <w:p w14:paraId="3E5B156C" w14:textId="77777777" w:rsidR="00CA6660" w:rsidRPr="00D524D2" w:rsidRDefault="00CA6660" w:rsidP="0013284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524D2">
              <w:rPr>
                <w:rFonts w:ascii="Times New Roman" w:hAnsi="Times New Roman" w:cs="Times New Roman"/>
                <w:color w:val="000000"/>
                <w:sz w:val="20"/>
                <w:szCs w:val="20"/>
              </w:rPr>
              <w:t>Sig.</w:t>
            </w:r>
          </w:p>
        </w:tc>
      </w:tr>
      <w:tr w:rsidR="00CA6660" w:rsidRPr="00D524D2" w14:paraId="5470D0B8" w14:textId="77777777" w:rsidTr="00132842">
        <w:trPr>
          <w:cantSplit/>
        </w:trPr>
        <w:tc>
          <w:tcPr>
            <w:tcW w:w="969" w:type="dxa"/>
            <w:tcBorders>
              <w:top w:val="single" w:sz="16" w:space="0" w:color="000000"/>
              <w:left w:val="single" w:sz="16" w:space="0" w:color="000000"/>
              <w:bottom w:val="single" w:sz="18" w:space="0" w:color="auto"/>
              <w:right w:val="single" w:sz="16" w:space="0" w:color="000000"/>
            </w:tcBorders>
            <w:shd w:val="clear" w:color="auto" w:fill="FFFFFF"/>
          </w:tcPr>
          <w:p w14:paraId="22EDCCF7" w14:textId="77777777" w:rsidR="00CA6660" w:rsidRPr="00D524D2" w:rsidRDefault="00CA6660"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D524D2">
              <w:rPr>
                <w:rFonts w:ascii="Times New Roman" w:eastAsia="Calibri" w:hAnsi="Times New Roman" w:cs="Times New Roman"/>
                <w:bCs/>
                <w:sz w:val="20"/>
                <w:szCs w:val="20"/>
              </w:rPr>
              <w:t xml:space="preserve">Loading Time </w:t>
            </w:r>
            <w:r w:rsidRPr="00D524D2">
              <w:rPr>
                <w:rFonts w:ascii="Times New Roman" w:hAnsi="Times New Roman" w:cs="Times New Roman"/>
                <w:color w:val="000000"/>
                <w:sz w:val="20"/>
                <w:szCs w:val="20"/>
              </w:rPr>
              <w:t>(Hours)</w:t>
            </w:r>
          </w:p>
        </w:tc>
        <w:tc>
          <w:tcPr>
            <w:tcW w:w="709" w:type="dxa"/>
            <w:tcBorders>
              <w:top w:val="single" w:sz="16" w:space="0" w:color="000000"/>
              <w:left w:val="single" w:sz="16" w:space="0" w:color="000000"/>
              <w:bottom w:val="single" w:sz="18" w:space="0" w:color="auto"/>
            </w:tcBorders>
            <w:shd w:val="clear" w:color="auto" w:fill="FFFFFF"/>
            <w:vAlign w:val="center"/>
          </w:tcPr>
          <w:p w14:paraId="17DCDF1F" w14:textId="77777777" w:rsidR="00CA6660" w:rsidRPr="00D524D2" w:rsidRDefault="00CA6660"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.214</w:t>
            </w:r>
          </w:p>
        </w:tc>
        <w:tc>
          <w:tcPr>
            <w:tcW w:w="567" w:type="dxa"/>
            <w:tcBorders>
              <w:top w:val="single" w:sz="16" w:space="0" w:color="000000"/>
              <w:bottom w:val="single" w:sz="18" w:space="0" w:color="auto"/>
            </w:tcBorders>
            <w:shd w:val="clear" w:color="auto" w:fill="FFFFFF"/>
            <w:vAlign w:val="center"/>
          </w:tcPr>
          <w:p w14:paraId="0F68755E" w14:textId="77777777" w:rsidR="00CA6660" w:rsidRPr="00D524D2" w:rsidRDefault="00CA6660"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22</w:t>
            </w:r>
          </w:p>
        </w:tc>
        <w:tc>
          <w:tcPr>
            <w:tcW w:w="567" w:type="dxa"/>
            <w:tcBorders>
              <w:top w:val="single" w:sz="16" w:space="0" w:color="000000"/>
              <w:bottom w:val="single" w:sz="18" w:space="0" w:color="auto"/>
            </w:tcBorders>
            <w:shd w:val="clear" w:color="auto" w:fill="FFFF00"/>
            <w:vAlign w:val="center"/>
          </w:tcPr>
          <w:p w14:paraId="356B471B" w14:textId="77777777" w:rsidR="00CA6660" w:rsidRPr="00D524D2" w:rsidRDefault="00CA6660"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.010</w:t>
            </w:r>
          </w:p>
        </w:tc>
        <w:tc>
          <w:tcPr>
            <w:tcW w:w="709" w:type="dxa"/>
            <w:tcBorders>
              <w:top w:val="single" w:sz="16" w:space="0" w:color="000000"/>
              <w:bottom w:val="single" w:sz="18" w:space="0" w:color="auto"/>
            </w:tcBorders>
            <w:shd w:val="clear" w:color="auto" w:fill="FFFFFF"/>
            <w:vAlign w:val="center"/>
          </w:tcPr>
          <w:p w14:paraId="6F9393DF" w14:textId="77777777" w:rsidR="00CA6660" w:rsidRPr="00D524D2" w:rsidRDefault="00CA6660"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.884</w:t>
            </w:r>
          </w:p>
        </w:tc>
        <w:tc>
          <w:tcPr>
            <w:tcW w:w="567" w:type="dxa"/>
            <w:tcBorders>
              <w:top w:val="single" w:sz="16" w:space="0" w:color="000000"/>
              <w:bottom w:val="single" w:sz="18" w:space="0" w:color="auto"/>
            </w:tcBorders>
            <w:shd w:val="clear" w:color="auto" w:fill="FFFFFF"/>
            <w:vAlign w:val="center"/>
          </w:tcPr>
          <w:p w14:paraId="0B9CD3A4" w14:textId="77777777" w:rsidR="00CA6660" w:rsidRPr="00D524D2" w:rsidRDefault="00CA6660"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22</w:t>
            </w:r>
          </w:p>
        </w:tc>
        <w:tc>
          <w:tcPr>
            <w:tcW w:w="567" w:type="dxa"/>
            <w:tcBorders>
              <w:top w:val="single" w:sz="16" w:space="0" w:color="000000"/>
              <w:bottom w:val="single" w:sz="18" w:space="0" w:color="auto"/>
              <w:right w:val="single" w:sz="16" w:space="0" w:color="000000"/>
            </w:tcBorders>
            <w:shd w:val="clear" w:color="auto" w:fill="FFFF00"/>
            <w:vAlign w:val="center"/>
          </w:tcPr>
          <w:p w14:paraId="1A6FF759" w14:textId="77777777" w:rsidR="00CA6660" w:rsidRPr="00D524D2" w:rsidRDefault="00CA6660"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.014</w:t>
            </w:r>
          </w:p>
        </w:tc>
      </w:tr>
      <w:tr w:rsidR="00CA6660" w:rsidRPr="00D524D2" w14:paraId="42D8AB04" w14:textId="77777777" w:rsidTr="00132842">
        <w:trPr>
          <w:cantSplit/>
        </w:trPr>
        <w:tc>
          <w:tcPr>
            <w:tcW w:w="4655" w:type="dxa"/>
            <w:gridSpan w:val="7"/>
            <w:tcBorders>
              <w:top w:val="nil"/>
              <w:left w:val="nil"/>
              <w:bottom w:val="nil"/>
              <w:right w:val="nil"/>
            </w:tcBorders>
            <w:shd w:val="clear" w:color="auto" w:fill="FFFFFF"/>
          </w:tcPr>
          <w:p w14:paraId="07041650" w14:textId="77777777" w:rsidR="00CA6660" w:rsidRPr="00D524D2" w:rsidRDefault="00CA6660"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D524D2">
              <w:rPr>
                <w:rFonts w:ascii="Times New Roman" w:hAnsi="Times New Roman" w:cs="Times New Roman"/>
                <w:color w:val="000000"/>
                <w:sz w:val="20"/>
                <w:szCs w:val="20"/>
              </w:rPr>
              <w:t>*. This is a lower bound of the true significance.</w:t>
            </w:r>
          </w:p>
        </w:tc>
      </w:tr>
      <w:tr w:rsidR="00CA6660" w:rsidRPr="00D524D2" w14:paraId="76DA085C" w14:textId="77777777" w:rsidTr="00132842">
        <w:trPr>
          <w:cantSplit/>
        </w:trPr>
        <w:tc>
          <w:tcPr>
            <w:tcW w:w="4655" w:type="dxa"/>
            <w:gridSpan w:val="7"/>
            <w:tcBorders>
              <w:top w:val="nil"/>
              <w:left w:val="nil"/>
              <w:bottom w:val="nil"/>
              <w:right w:val="nil"/>
            </w:tcBorders>
            <w:shd w:val="clear" w:color="auto" w:fill="FFFFFF"/>
          </w:tcPr>
          <w:p w14:paraId="0D259BE3" w14:textId="77777777" w:rsidR="00CA6660" w:rsidRPr="00D524D2" w:rsidRDefault="00CA6660"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D524D2">
              <w:rPr>
                <w:rFonts w:ascii="Times New Roman" w:hAnsi="Times New Roman" w:cs="Times New Roman"/>
                <w:color w:val="000000"/>
                <w:sz w:val="20"/>
                <w:szCs w:val="20"/>
              </w:rPr>
              <w:t>a. Lilliefors Significance Correction</w:t>
            </w:r>
          </w:p>
        </w:tc>
      </w:tr>
    </w:tbl>
    <w:p w14:paraId="257FBAC4" w14:textId="77777777" w:rsidR="0047698C" w:rsidRDefault="0047698C" w:rsidP="00314187">
      <w:pPr>
        <w:autoSpaceDE w:val="0"/>
        <w:autoSpaceDN w:val="0"/>
        <w:adjustRightInd w:val="0"/>
        <w:spacing w:after="0" w:line="240" w:lineRule="auto"/>
        <w:ind w:firstLine="426"/>
        <w:jc w:val="both"/>
        <w:rPr>
          <w:rFonts w:ascii="Times New Roman" w:eastAsia="Calibri" w:hAnsi="Times New Roman" w:cs="Times New Roman"/>
          <w:bCs/>
        </w:rPr>
      </w:pPr>
    </w:p>
    <w:p w14:paraId="302CC918" w14:textId="77777777" w:rsidR="006007C8" w:rsidRDefault="00565C05" w:rsidP="00565C05">
      <w:pPr>
        <w:autoSpaceDE w:val="0"/>
        <w:autoSpaceDN w:val="0"/>
        <w:adjustRightInd w:val="0"/>
        <w:spacing w:after="0" w:line="360" w:lineRule="auto"/>
        <w:ind w:left="284"/>
        <w:jc w:val="both"/>
        <w:rPr>
          <w:rFonts w:ascii="Times New Roman" w:eastAsia="Calibri" w:hAnsi="Times New Roman" w:cs="Times New Roman"/>
          <w:bCs/>
        </w:rPr>
      </w:pPr>
      <w:r w:rsidRPr="00565C05">
        <w:rPr>
          <w:rFonts w:ascii="Times New Roman" w:eastAsia="Calibri" w:hAnsi="Times New Roman" w:cs="Times New Roman"/>
          <w:bCs/>
        </w:rPr>
        <w:t>The Kolmogorov-Smirnov Normality Test Significance value for load time shows a value of 0.01 &lt; 0.05 and the Shapiro-Wilk Normality Test has a value of 0.018 &lt; 0.05, whi</w:t>
      </w:r>
      <w:r>
        <w:rPr>
          <w:rFonts w:ascii="Times New Roman" w:eastAsia="Calibri" w:hAnsi="Times New Roman" w:cs="Times New Roman"/>
          <w:bCs/>
        </w:rPr>
        <w:t xml:space="preserve">ch means </w:t>
      </w:r>
      <w:r w:rsidRPr="00CA6660">
        <w:rPr>
          <w:rFonts w:ascii="Times New Roman" w:eastAsia="Calibri" w:hAnsi="Times New Roman" w:cs="Times New Roman"/>
          <w:bCs/>
        </w:rPr>
        <w:t>H</w:t>
      </w:r>
      <w:r w:rsidRPr="00CA6660">
        <w:rPr>
          <w:rFonts w:ascii="Times New Roman" w:eastAsia="Calibri" w:hAnsi="Times New Roman" w:cs="Times New Roman"/>
          <w:bCs/>
          <w:vertAlign w:val="subscript"/>
        </w:rPr>
        <w:t>0</w:t>
      </w:r>
      <w:r>
        <w:rPr>
          <w:rFonts w:ascii="Times New Roman" w:eastAsia="Calibri" w:hAnsi="Times New Roman" w:cs="Times New Roman"/>
          <w:bCs/>
        </w:rPr>
        <w:t xml:space="preserve"> is rejected or the Caustic S</w:t>
      </w:r>
      <w:r w:rsidRPr="00565C05">
        <w:rPr>
          <w:rFonts w:ascii="Times New Roman" w:eastAsia="Calibri" w:hAnsi="Times New Roman" w:cs="Times New Roman"/>
          <w:bCs/>
        </w:rPr>
        <w:t>oda load</w:t>
      </w:r>
      <w:r>
        <w:rPr>
          <w:rFonts w:ascii="Times New Roman" w:eastAsia="Calibri" w:hAnsi="Times New Roman" w:cs="Times New Roman"/>
          <w:bCs/>
        </w:rPr>
        <w:t>ing</w:t>
      </w:r>
      <w:r w:rsidRPr="00565C05">
        <w:rPr>
          <w:rFonts w:ascii="Times New Roman" w:eastAsia="Calibri" w:hAnsi="Times New Roman" w:cs="Times New Roman"/>
          <w:bCs/>
        </w:rPr>
        <w:t xml:space="preserve"> time data </w:t>
      </w:r>
      <w:r>
        <w:rPr>
          <w:rFonts w:ascii="Times New Roman" w:eastAsia="Calibri" w:hAnsi="Times New Roman" w:cs="Times New Roman"/>
          <w:bCs/>
        </w:rPr>
        <w:t>did not have normal distribution</w:t>
      </w:r>
      <w:r w:rsidRPr="00565C05">
        <w:rPr>
          <w:rFonts w:ascii="Times New Roman" w:eastAsia="Calibri" w:hAnsi="Times New Roman" w:cs="Times New Roman"/>
          <w:bCs/>
        </w:rPr>
        <w:t>.</w:t>
      </w:r>
    </w:p>
    <w:p w14:paraId="412B7A08" w14:textId="77777777" w:rsidR="00A64EF0" w:rsidRDefault="00A64EF0" w:rsidP="00565C05">
      <w:pPr>
        <w:autoSpaceDE w:val="0"/>
        <w:autoSpaceDN w:val="0"/>
        <w:adjustRightInd w:val="0"/>
        <w:spacing w:after="0" w:line="360" w:lineRule="auto"/>
        <w:ind w:left="284"/>
        <w:jc w:val="both"/>
        <w:rPr>
          <w:rFonts w:ascii="Times New Roman" w:eastAsia="Calibri" w:hAnsi="Times New Roman" w:cs="Times New Roman"/>
          <w:bCs/>
        </w:rPr>
      </w:pPr>
    </w:p>
    <w:p w14:paraId="3BF5565B" w14:textId="77777777" w:rsidR="00565C05" w:rsidRPr="00565C05" w:rsidRDefault="00565C05" w:rsidP="00D524D2">
      <w:pPr>
        <w:autoSpaceDE w:val="0"/>
        <w:autoSpaceDN w:val="0"/>
        <w:adjustRightInd w:val="0"/>
        <w:spacing w:after="0" w:line="360" w:lineRule="auto"/>
        <w:ind w:left="284"/>
        <w:jc w:val="both"/>
        <w:rPr>
          <w:rFonts w:ascii="Times New Roman" w:eastAsia="Calibri" w:hAnsi="Times New Roman" w:cs="Times New Roman"/>
          <w:bCs/>
        </w:rPr>
      </w:pPr>
      <w:r w:rsidRPr="00565C05">
        <w:rPr>
          <w:rFonts w:ascii="Times New Roman" w:eastAsia="Calibri" w:hAnsi="Times New Roman" w:cs="Times New Roman"/>
          <w:bCs/>
        </w:rPr>
        <w:t>Normality test Amount Cargo of  Caustic Soda</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283"/>
        <w:gridCol w:w="3577"/>
      </w:tblGrid>
      <w:tr w:rsidR="00565C05" w14:paraId="05C7484F" w14:textId="77777777" w:rsidTr="00D524D2">
        <w:tc>
          <w:tcPr>
            <w:tcW w:w="425" w:type="dxa"/>
          </w:tcPr>
          <w:p w14:paraId="4DFEA58B" w14:textId="77777777" w:rsidR="00565C05" w:rsidRDefault="00565C05" w:rsidP="00132842">
            <w:pPr>
              <w:autoSpaceDE w:val="0"/>
              <w:autoSpaceDN w:val="0"/>
              <w:adjustRightInd w:val="0"/>
              <w:spacing w:line="360" w:lineRule="auto"/>
              <w:jc w:val="both"/>
              <w:rPr>
                <w:rFonts w:eastAsia="Calibri"/>
                <w:bCs/>
              </w:rPr>
            </w:pPr>
            <w:r w:rsidRPr="00CA6660">
              <w:rPr>
                <w:rFonts w:eastAsia="Calibri"/>
                <w:bCs/>
              </w:rPr>
              <w:t>H</w:t>
            </w:r>
            <w:r w:rsidRPr="00CA6660">
              <w:rPr>
                <w:rFonts w:eastAsia="Calibri"/>
                <w:bCs/>
                <w:vertAlign w:val="subscript"/>
              </w:rPr>
              <w:t>0</w:t>
            </w:r>
          </w:p>
        </w:tc>
        <w:tc>
          <w:tcPr>
            <w:tcW w:w="284" w:type="dxa"/>
          </w:tcPr>
          <w:p w14:paraId="3D21A016" w14:textId="77777777" w:rsidR="00565C05" w:rsidRDefault="00565C05" w:rsidP="00132842">
            <w:pPr>
              <w:autoSpaceDE w:val="0"/>
              <w:autoSpaceDN w:val="0"/>
              <w:adjustRightInd w:val="0"/>
              <w:spacing w:line="360" w:lineRule="auto"/>
              <w:jc w:val="both"/>
              <w:rPr>
                <w:rFonts w:eastAsia="Calibri"/>
                <w:bCs/>
              </w:rPr>
            </w:pPr>
            <w:r>
              <w:rPr>
                <w:rFonts w:eastAsia="Calibri"/>
                <w:bCs/>
              </w:rPr>
              <w:t>:</w:t>
            </w:r>
          </w:p>
        </w:tc>
        <w:tc>
          <w:tcPr>
            <w:tcW w:w="3793" w:type="dxa"/>
          </w:tcPr>
          <w:p w14:paraId="4E07369F" w14:textId="77777777" w:rsidR="00565C05" w:rsidRDefault="00565C05" w:rsidP="00565C05">
            <w:pPr>
              <w:autoSpaceDE w:val="0"/>
              <w:autoSpaceDN w:val="0"/>
              <w:adjustRightInd w:val="0"/>
              <w:spacing w:line="360" w:lineRule="auto"/>
              <w:jc w:val="both"/>
              <w:rPr>
                <w:rFonts w:eastAsia="Calibri"/>
                <w:bCs/>
              </w:rPr>
            </w:pPr>
            <w:r>
              <w:rPr>
                <w:rFonts w:eastAsia="Calibri"/>
                <w:bCs/>
              </w:rPr>
              <w:t>Amount Cargo of  Caustic Soda</w:t>
            </w:r>
            <w:r w:rsidRPr="00CA6660">
              <w:rPr>
                <w:rFonts w:eastAsia="Calibri"/>
                <w:bCs/>
              </w:rPr>
              <w:t xml:space="preserve"> </w:t>
            </w:r>
            <w:r>
              <w:rPr>
                <w:rFonts w:eastAsia="Calibri"/>
                <w:bCs/>
              </w:rPr>
              <w:t xml:space="preserve"> have a Normal Distribution</w:t>
            </w:r>
          </w:p>
        </w:tc>
      </w:tr>
      <w:tr w:rsidR="00565C05" w14:paraId="140EF931" w14:textId="77777777" w:rsidTr="00D524D2">
        <w:tc>
          <w:tcPr>
            <w:tcW w:w="425" w:type="dxa"/>
          </w:tcPr>
          <w:p w14:paraId="492DAA4F" w14:textId="77777777" w:rsidR="00565C05" w:rsidRDefault="00565C05" w:rsidP="00132842">
            <w:pPr>
              <w:autoSpaceDE w:val="0"/>
              <w:autoSpaceDN w:val="0"/>
              <w:adjustRightInd w:val="0"/>
              <w:spacing w:line="360" w:lineRule="auto"/>
              <w:jc w:val="both"/>
              <w:rPr>
                <w:rFonts w:eastAsia="Calibri"/>
                <w:bCs/>
              </w:rPr>
            </w:pPr>
            <w:r w:rsidRPr="00CA6660">
              <w:rPr>
                <w:rFonts w:eastAsia="Calibri"/>
                <w:bCs/>
              </w:rPr>
              <w:t>H</w:t>
            </w:r>
            <w:r w:rsidRPr="00CA6660">
              <w:rPr>
                <w:rFonts w:eastAsia="Calibri"/>
                <w:bCs/>
                <w:vertAlign w:val="subscript"/>
              </w:rPr>
              <w:t>1</w:t>
            </w:r>
          </w:p>
        </w:tc>
        <w:tc>
          <w:tcPr>
            <w:tcW w:w="284" w:type="dxa"/>
          </w:tcPr>
          <w:p w14:paraId="77EB6798" w14:textId="77777777" w:rsidR="00565C05" w:rsidRDefault="00565C05" w:rsidP="00132842">
            <w:pPr>
              <w:autoSpaceDE w:val="0"/>
              <w:autoSpaceDN w:val="0"/>
              <w:adjustRightInd w:val="0"/>
              <w:spacing w:line="360" w:lineRule="auto"/>
              <w:jc w:val="both"/>
              <w:rPr>
                <w:rFonts w:eastAsia="Calibri"/>
                <w:bCs/>
              </w:rPr>
            </w:pPr>
            <w:r>
              <w:rPr>
                <w:rFonts w:eastAsia="Calibri"/>
                <w:bCs/>
              </w:rPr>
              <w:t>:</w:t>
            </w:r>
          </w:p>
        </w:tc>
        <w:tc>
          <w:tcPr>
            <w:tcW w:w="3793" w:type="dxa"/>
          </w:tcPr>
          <w:p w14:paraId="1CF23CB0" w14:textId="77777777" w:rsidR="00565C05" w:rsidRDefault="00565C05" w:rsidP="00132842">
            <w:pPr>
              <w:autoSpaceDE w:val="0"/>
              <w:autoSpaceDN w:val="0"/>
              <w:adjustRightInd w:val="0"/>
              <w:spacing w:line="360" w:lineRule="auto"/>
              <w:jc w:val="both"/>
              <w:rPr>
                <w:rFonts w:eastAsia="Calibri"/>
                <w:bCs/>
              </w:rPr>
            </w:pPr>
            <w:r>
              <w:rPr>
                <w:rFonts w:eastAsia="Calibri"/>
                <w:bCs/>
              </w:rPr>
              <w:t>Amount Cargo of  Caustic Soda</w:t>
            </w:r>
            <w:r w:rsidRPr="00CA6660">
              <w:rPr>
                <w:rFonts w:eastAsia="Calibri"/>
                <w:bCs/>
              </w:rPr>
              <w:t xml:space="preserve"> </w:t>
            </w:r>
            <w:r>
              <w:rPr>
                <w:rFonts w:eastAsia="Calibri"/>
                <w:bCs/>
              </w:rPr>
              <w:t>did not have a Normal Distribution</w:t>
            </w:r>
          </w:p>
        </w:tc>
      </w:tr>
    </w:tbl>
    <w:p w14:paraId="1D7A8AB2" w14:textId="77777777" w:rsidR="00565C05" w:rsidRDefault="00565C05" w:rsidP="00D524D2">
      <w:pPr>
        <w:autoSpaceDE w:val="0"/>
        <w:autoSpaceDN w:val="0"/>
        <w:adjustRightInd w:val="0"/>
        <w:spacing w:after="0" w:line="360" w:lineRule="auto"/>
        <w:ind w:left="284"/>
        <w:jc w:val="both"/>
        <w:rPr>
          <w:rFonts w:ascii="Times New Roman" w:eastAsia="Calibri" w:hAnsi="Times New Roman" w:cs="Times New Roman"/>
          <w:bCs/>
        </w:rPr>
      </w:pPr>
      <w:r w:rsidRPr="00CA6660">
        <w:rPr>
          <w:rFonts w:ascii="Times New Roman" w:eastAsia="Calibri" w:hAnsi="Times New Roman" w:cs="Times New Roman"/>
          <w:bCs/>
        </w:rPr>
        <w:t>H</w:t>
      </w:r>
      <w:r w:rsidRPr="00CA6660">
        <w:rPr>
          <w:rFonts w:ascii="Times New Roman" w:eastAsia="Calibri" w:hAnsi="Times New Roman" w:cs="Times New Roman"/>
          <w:bCs/>
          <w:vertAlign w:val="subscript"/>
        </w:rPr>
        <w:t>0</w:t>
      </w:r>
      <w:r w:rsidRPr="00CA6660">
        <w:rPr>
          <w:rFonts w:ascii="Times New Roman" w:eastAsia="Calibri" w:hAnsi="Times New Roman" w:cs="Times New Roman"/>
          <w:bCs/>
        </w:rPr>
        <w:t xml:space="preserve"> is rejected if the significance value &lt;</w:t>
      </w:r>
      <w:r>
        <w:rPr>
          <w:rFonts w:ascii="Times New Roman" w:eastAsia="Calibri" w:hAnsi="Times New Roman" w:cs="Times New Roman"/>
          <w:bCs/>
        </w:rPr>
        <w:t xml:space="preserve"> </w:t>
      </w:r>
      <w:r w:rsidRPr="00CA6660">
        <w:rPr>
          <w:rFonts w:ascii="Times New Roman" w:eastAsia="Calibri" w:hAnsi="Times New Roman" w:cs="Times New Roman"/>
          <w:bCs/>
        </w:rPr>
        <w:t xml:space="preserve">0.05 </w:t>
      </w:r>
    </w:p>
    <w:p w14:paraId="0127837E" w14:textId="77777777" w:rsidR="00A64EF0" w:rsidRDefault="00A64EF0" w:rsidP="00565C05">
      <w:pPr>
        <w:autoSpaceDE w:val="0"/>
        <w:autoSpaceDN w:val="0"/>
        <w:adjustRightInd w:val="0"/>
        <w:spacing w:after="0" w:line="360" w:lineRule="auto"/>
        <w:jc w:val="both"/>
        <w:rPr>
          <w:rFonts w:ascii="Times New Roman" w:eastAsia="Calibri" w:hAnsi="Times New Roman" w:cs="Times New Roman"/>
          <w:bCs/>
        </w:rPr>
      </w:pPr>
    </w:p>
    <w:p w14:paraId="70F00BF6" w14:textId="77777777" w:rsidR="005E5E72" w:rsidRDefault="005E5E72" w:rsidP="00565C05">
      <w:pPr>
        <w:autoSpaceDE w:val="0"/>
        <w:autoSpaceDN w:val="0"/>
        <w:adjustRightInd w:val="0"/>
        <w:spacing w:after="0" w:line="360" w:lineRule="auto"/>
        <w:jc w:val="both"/>
        <w:rPr>
          <w:rFonts w:ascii="Times New Roman" w:eastAsia="Calibri" w:hAnsi="Times New Roman" w:cs="Times New Roman"/>
          <w:bCs/>
        </w:rPr>
      </w:pPr>
    </w:p>
    <w:p w14:paraId="63EC2E6C" w14:textId="77777777" w:rsidR="00A64EF0" w:rsidRPr="00CA6660" w:rsidRDefault="00A64EF0" w:rsidP="00A64EF0">
      <w:pPr>
        <w:autoSpaceDE w:val="0"/>
        <w:autoSpaceDN w:val="0"/>
        <w:adjustRightInd w:val="0"/>
        <w:spacing w:after="0" w:line="360" w:lineRule="auto"/>
        <w:jc w:val="center"/>
        <w:rPr>
          <w:rFonts w:ascii="Times New Roman" w:eastAsia="Calibri" w:hAnsi="Times New Roman" w:cs="Times New Roman"/>
          <w:bCs/>
        </w:rPr>
      </w:pPr>
      <w:r>
        <w:rPr>
          <w:rFonts w:ascii="Times New Roman" w:eastAsia="Calibri" w:hAnsi="Times New Roman" w:cs="Times New Roman"/>
          <w:bCs/>
        </w:rPr>
        <w:lastRenderedPageBreak/>
        <w:t xml:space="preserve">Table 3 Test Of Normality for </w:t>
      </w:r>
      <w:r w:rsidRPr="00565C05">
        <w:rPr>
          <w:rFonts w:ascii="Times New Roman" w:eastAsia="Calibri" w:hAnsi="Times New Roman" w:cs="Times New Roman"/>
          <w:bCs/>
        </w:rPr>
        <w:t>Amount Cargo of  Caustic Soda</w:t>
      </w:r>
    </w:p>
    <w:tbl>
      <w:tblPr>
        <w:tblW w:w="4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34"/>
        <w:gridCol w:w="709"/>
        <w:gridCol w:w="567"/>
        <w:gridCol w:w="567"/>
        <w:gridCol w:w="709"/>
        <w:gridCol w:w="567"/>
        <w:gridCol w:w="567"/>
      </w:tblGrid>
      <w:tr w:rsidR="006007C8" w:rsidRPr="00D524D2" w14:paraId="68A8956A" w14:textId="77777777" w:rsidTr="00132842">
        <w:trPr>
          <w:cantSplit/>
        </w:trPr>
        <w:tc>
          <w:tcPr>
            <w:tcW w:w="4820" w:type="dxa"/>
            <w:gridSpan w:val="7"/>
            <w:tcBorders>
              <w:top w:val="nil"/>
              <w:left w:val="nil"/>
              <w:bottom w:val="nil"/>
              <w:right w:val="nil"/>
            </w:tcBorders>
            <w:shd w:val="clear" w:color="auto" w:fill="FFFFFF"/>
            <w:vAlign w:val="center"/>
          </w:tcPr>
          <w:p w14:paraId="76BDC12B" w14:textId="77777777" w:rsidR="006007C8" w:rsidRPr="00D524D2" w:rsidRDefault="006007C8" w:rsidP="0013284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524D2">
              <w:rPr>
                <w:rFonts w:ascii="Times New Roman" w:hAnsi="Times New Roman" w:cs="Times New Roman"/>
                <w:b/>
                <w:bCs/>
                <w:color w:val="000000"/>
                <w:sz w:val="20"/>
                <w:szCs w:val="20"/>
              </w:rPr>
              <w:t>Tests of Normality</w:t>
            </w:r>
          </w:p>
        </w:tc>
      </w:tr>
      <w:tr w:rsidR="006007C8" w:rsidRPr="00D524D2" w14:paraId="39DE26A2" w14:textId="77777777" w:rsidTr="00132842">
        <w:trPr>
          <w:cantSplit/>
        </w:trPr>
        <w:tc>
          <w:tcPr>
            <w:tcW w:w="1134" w:type="dxa"/>
            <w:vMerge w:val="restart"/>
            <w:tcBorders>
              <w:top w:val="single" w:sz="16" w:space="0" w:color="000000"/>
              <w:left w:val="single" w:sz="16" w:space="0" w:color="000000"/>
              <w:bottom w:val="nil"/>
              <w:right w:val="single" w:sz="16" w:space="0" w:color="000000"/>
            </w:tcBorders>
            <w:shd w:val="clear" w:color="auto" w:fill="FFFFFF"/>
            <w:vAlign w:val="bottom"/>
          </w:tcPr>
          <w:p w14:paraId="2678FB05" w14:textId="77777777" w:rsidR="006007C8" w:rsidRPr="00D524D2" w:rsidRDefault="006007C8" w:rsidP="00132842">
            <w:pPr>
              <w:autoSpaceDE w:val="0"/>
              <w:autoSpaceDN w:val="0"/>
              <w:adjustRightInd w:val="0"/>
              <w:spacing w:after="0" w:line="240" w:lineRule="auto"/>
              <w:rPr>
                <w:rFonts w:ascii="Times New Roman" w:hAnsi="Times New Roman" w:cs="Times New Roman"/>
                <w:sz w:val="20"/>
                <w:szCs w:val="20"/>
              </w:rPr>
            </w:pPr>
          </w:p>
        </w:tc>
        <w:tc>
          <w:tcPr>
            <w:tcW w:w="1843" w:type="dxa"/>
            <w:gridSpan w:val="3"/>
            <w:tcBorders>
              <w:top w:val="single" w:sz="16" w:space="0" w:color="000000"/>
              <w:left w:val="single" w:sz="16" w:space="0" w:color="000000"/>
            </w:tcBorders>
            <w:shd w:val="clear" w:color="auto" w:fill="FFFFFF"/>
            <w:vAlign w:val="bottom"/>
          </w:tcPr>
          <w:p w14:paraId="0A42BDCB" w14:textId="77777777" w:rsidR="006007C8" w:rsidRPr="00D524D2" w:rsidRDefault="006007C8" w:rsidP="0013284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524D2">
              <w:rPr>
                <w:rFonts w:ascii="Times New Roman" w:hAnsi="Times New Roman" w:cs="Times New Roman"/>
                <w:color w:val="000000"/>
                <w:sz w:val="20"/>
                <w:szCs w:val="20"/>
              </w:rPr>
              <w:t>Kolmogorov-Smirnov</w:t>
            </w:r>
            <w:r w:rsidRPr="00D524D2">
              <w:rPr>
                <w:rFonts w:ascii="Times New Roman" w:hAnsi="Times New Roman" w:cs="Times New Roman"/>
                <w:color w:val="000000"/>
                <w:sz w:val="20"/>
                <w:szCs w:val="20"/>
                <w:vertAlign w:val="superscript"/>
              </w:rPr>
              <w:t>a</w:t>
            </w:r>
          </w:p>
        </w:tc>
        <w:tc>
          <w:tcPr>
            <w:tcW w:w="1843" w:type="dxa"/>
            <w:gridSpan w:val="3"/>
            <w:tcBorders>
              <w:top w:val="single" w:sz="16" w:space="0" w:color="000000"/>
              <w:right w:val="single" w:sz="16" w:space="0" w:color="000000"/>
            </w:tcBorders>
            <w:shd w:val="clear" w:color="auto" w:fill="FFFFFF"/>
            <w:vAlign w:val="bottom"/>
          </w:tcPr>
          <w:p w14:paraId="3D77D975" w14:textId="77777777" w:rsidR="006007C8" w:rsidRPr="00D524D2" w:rsidRDefault="006007C8" w:rsidP="0013284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524D2">
              <w:rPr>
                <w:rFonts w:ascii="Times New Roman" w:hAnsi="Times New Roman" w:cs="Times New Roman"/>
                <w:color w:val="000000"/>
                <w:sz w:val="20"/>
                <w:szCs w:val="20"/>
              </w:rPr>
              <w:t>Shapiro-Wilk</w:t>
            </w:r>
          </w:p>
        </w:tc>
      </w:tr>
      <w:tr w:rsidR="006007C8" w:rsidRPr="00D524D2" w14:paraId="7E29A5D9" w14:textId="77777777" w:rsidTr="00132842">
        <w:trPr>
          <w:cantSplit/>
        </w:trPr>
        <w:tc>
          <w:tcPr>
            <w:tcW w:w="1134" w:type="dxa"/>
            <w:vMerge/>
            <w:tcBorders>
              <w:top w:val="single" w:sz="16" w:space="0" w:color="000000"/>
              <w:left w:val="single" w:sz="16" w:space="0" w:color="000000"/>
              <w:bottom w:val="single" w:sz="18" w:space="0" w:color="auto"/>
              <w:right w:val="single" w:sz="16" w:space="0" w:color="000000"/>
            </w:tcBorders>
            <w:shd w:val="clear" w:color="auto" w:fill="FFFFFF"/>
            <w:vAlign w:val="bottom"/>
          </w:tcPr>
          <w:p w14:paraId="1A7CF97C" w14:textId="77777777" w:rsidR="006007C8" w:rsidRPr="00D524D2" w:rsidRDefault="006007C8" w:rsidP="00132842">
            <w:pPr>
              <w:autoSpaceDE w:val="0"/>
              <w:autoSpaceDN w:val="0"/>
              <w:adjustRightInd w:val="0"/>
              <w:spacing w:after="0" w:line="240" w:lineRule="auto"/>
              <w:rPr>
                <w:rFonts w:ascii="Times New Roman" w:hAnsi="Times New Roman" w:cs="Times New Roman"/>
                <w:color w:val="000000"/>
                <w:sz w:val="20"/>
                <w:szCs w:val="20"/>
              </w:rPr>
            </w:pPr>
          </w:p>
        </w:tc>
        <w:tc>
          <w:tcPr>
            <w:tcW w:w="709" w:type="dxa"/>
            <w:tcBorders>
              <w:left w:val="single" w:sz="16" w:space="0" w:color="000000"/>
              <w:bottom w:val="single" w:sz="16" w:space="0" w:color="000000"/>
            </w:tcBorders>
            <w:shd w:val="clear" w:color="auto" w:fill="FFFFFF"/>
            <w:vAlign w:val="bottom"/>
          </w:tcPr>
          <w:p w14:paraId="477BBB59" w14:textId="77777777" w:rsidR="006007C8" w:rsidRPr="00D524D2" w:rsidRDefault="006007C8" w:rsidP="0013284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524D2">
              <w:rPr>
                <w:rFonts w:ascii="Times New Roman" w:hAnsi="Times New Roman" w:cs="Times New Roman"/>
                <w:color w:val="000000"/>
                <w:sz w:val="20"/>
                <w:szCs w:val="20"/>
              </w:rPr>
              <w:t>Statistic</w:t>
            </w:r>
          </w:p>
        </w:tc>
        <w:tc>
          <w:tcPr>
            <w:tcW w:w="567" w:type="dxa"/>
            <w:tcBorders>
              <w:bottom w:val="single" w:sz="16" w:space="0" w:color="000000"/>
            </w:tcBorders>
            <w:shd w:val="clear" w:color="auto" w:fill="FFFFFF"/>
            <w:vAlign w:val="bottom"/>
          </w:tcPr>
          <w:p w14:paraId="70CF3319" w14:textId="77777777" w:rsidR="006007C8" w:rsidRPr="00D524D2" w:rsidRDefault="006007C8" w:rsidP="0013284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524D2">
              <w:rPr>
                <w:rFonts w:ascii="Times New Roman" w:hAnsi="Times New Roman" w:cs="Times New Roman"/>
                <w:color w:val="000000"/>
                <w:sz w:val="20"/>
                <w:szCs w:val="20"/>
              </w:rPr>
              <w:t>df</w:t>
            </w:r>
          </w:p>
        </w:tc>
        <w:tc>
          <w:tcPr>
            <w:tcW w:w="567" w:type="dxa"/>
            <w:tcBorders>
              <w:bottom w:val="single" w:sz="16" w:space="0" w:color="000000"/>
            </w:tcBorders>
            <w:shd w:val="clear" w:color="auto" w:fill="FFFFFF"/>
            <w:vAlign w:val="bottom"/>
          </w:tcPr>
          <w:p w14:paraId="57E84A41" w14:textId="77777777" w:rsidR="006007C8" w:rsidRPr="00D524D2" w:rsidRDefault="006007C8" w:rsidP="0013284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524D2">
              <w:rPr>
                <w:rFonts w:ascii="Times New Roman" w:hAnsi="Times New Roman" w:cs="Times New Roman"/>
                <w:color w:val="000000"/>
                <w:sz w:val="20"/>
                <w:szCs w:val="20"/>
              </w:rPr>
              <w:t>Sig.</w:t>
            </w:r>
          </w:p>
        </w:tc>
        <w:tc>
          <w:tcPr>
            <w:tcW w:w="709" w:type="dxa"/>
            <w:tcBorders>
              <w:bottom w:val="single" w:sz="16" w:space="0" w:color="000000"/>
            </w:tcBorders>
            <w:shd w:val="clear" w:color="auto" w:fill="FFFFFF"/>
            <w:vAlign w:val="bottom"/>
          </w:tcPr>
          <w:p w14:paraId="05758957" w14:textId="77777777" w:rsidR="006007C8" w:rsidRPr="00D524D2" w:rsidRDefault="006007C8" w:rsidP="0013284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524D2">
              <w:rPr>
                <w:rFonts w:ascii="Times New Roman" w:hAnsi="Times New Roman" w:cs="Times New Roman"/>
                <w:color w:val="000000"/>
                <w:sz w:val="20"/>
                <w:szCs w:val="20"/>
              </w:rPr>
              <w:t>Statistic</w:t>
            </w:r>
          </w:p>
        </w:tc>
        <w:tc>
          <w:tcPr>
            <w:tcW w:w="567" w:type="dxa"/>
            <w:tcBorders>
              <w:bottom w:val="single" w:sz="16" w:space="0" w:color="000000"/>
            </w:tcBorders>
            <w:shd w:val="clear" w:color="auto" w:fill="FFFFFF"/>
            <w:vAlign w:val="bottom"/>
          </w:tcPr>
          <w:p w14:paraId="09228D66" w14:textId="77777777" w:rsidR="006007C8" w:rsidRPr="00D524D2" w:rsidRDefault="006007C8" w:rsidP="0013284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524D2">
              <w:rPr>
                <w:rFonts w:ascii="Times New Roman" w:hAnsi="Times New Roman" w:cs="Times New Roman"/>
                <w:color w:val="000000"/>
                <w:sz w:val="20"/>
                <w:szCs w:val="20"/>
              </w:rPr>
              <w:t>df</w:t>
            </w:r>
          </w:p>
        </w:tc>
        <w:tc>
          <w:tcPr>
            <w:tcW w:w="567" w:type="dxa"/>
            <w:tcBorders>
              <w:bottom w:val="single" w:sz="16" w:space="0" w:color="000000"/>
              <w:right w:val="single" w:sz="16" w:space="0" w:color="000000"/>
            </w:tcBorders>
            <w:shd w:val="clear" w:color="auto" w:fill="FFFFFF"/>
            <w:vAlign w:val="bottom"/>
          </w:tcPr>
          <w:p w14:paraId="0D973DC7" w14:textId="77777777" w:rsidR="006007C8" w:rsidRPr="00D524D2" w:rsidRDefault="006007C8" w:rsidP="0013284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524D2">
              <w:rPr>
                <w:rFonts w:ascii="Times New Roman" w:hAnsi="Times New Roman" w:cs="Times New Roman"/>
                <w:color w:val="000000"/>
                <w:sz w:val="20"/>
                <w:szCs w:val="20"/>
              </w:rPr>
              <w:t>Sig.</w:t>
            </w:r>
          </w:p>
        </w:tc>
      </w:tr>
      <w:tr w:rsidR="006007C8" w:rsidRPr="00D524D2" w14:paraId="09A18CFB" w14:textId="77777777" w:rsidTr="00132842">
        <w:trPr>
          <w:cantSplit/>
        </w:trPr>
        <w:tc>
          <w:tcPr>
            <w:tcW w:w="1134" w:type="dxa"/>
            <w:tcBorders>
              <w:top w:val="single" w:sz="18" w:space="0" w:color="auto"/>
              <w:left w:val="single" w:sz="16" w:space="0" w:color="000000"/>
              <w:bottom w:val="single" w:sz="16" w:space="0" w:color="000000"/>
              <w:right w:val="single" w:sz="16" w:space="0" w:color="000000"/>
            </w:tcBorders>
            <w:shd w:val="clear" w:color="auto" w:fill="FFFFFF"/>
          </w:tcPr>
          <w:p w14:paraId="1ECC7CA1" w14:textId="77777777" w:rsidR="006007C8" w:rsidRPr="00D524D2" w:rsidRDefault="006007C8"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D524D2">
              <w:rPr>
                <w:rFonts w:ascii="Times New Roman" w:hAnsi="Times New Roman" w:cs="Times New Roman"/>
                <w:bCs/>
                <w:color w:val="000000"/>
                <w:sz w:val="20"/>
                <w:szCs w:val="20"/>
              </w:rPr>
              <w:t>Cargo Caustic Soda (l)</w:t>
            </w:r>
          </w:p>
          <w:p w14:paraId="25D5FDA3" w14:textId="77777777" w:rsidR="006007C8" w:rsidRPr="00D524D2" w:rsidRDefault="006007C8" w:rsidP="00132842">
            <w:pPr>
              <w:autoSpaceDE w:val="0"/>
              <w:autoSpaceDN w:val="0"/>
              <w:adjustRightInd w:val="0"/>
              <w:spacing w:after="0" w:line="240" w:lineRule="auto"/>
              <w:ind w:left="60" w:right="60"/>
              <w:rPr>
                <w:rFonts w:ascii="Times New Roman" w:hAnsi="Times New Roman" w:cs="Times New Roman"/>
                <w:color w:val="000000"/>
                <w:sz w:val="20"/>
                <w:szCs w:val="20"/>
              </w:rPr>
            </w:pPr>
          </w:p>
        </w:tc>
        <w:tc>
          <w:tcPr>
            <w:tcW w:w="709" w:type="dxa"/>
            <w:tcBorders>
              <w:top w:val="nil"/>
              <w:left w:val="single" w:sz="16" w:space="0" w:color="000000"/>
              <w:bottom w:val="single" w:sz="16" w:space="0" w:color="000000"/>
            </w:tcBorders>
            <w:shd w:val="clear" w:color="auto" w:fill="FFFFFF"/>
            <w:vAlign w:val="center"/>
          </w:tcPr>
          <w:p w14:paraId="1D702531" w14:textId="77777777" w:rsidR="006007C8" w:rsidRPr="00D524D2" w:rsidRDefault="006007C8"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.123</w:t>
            </w:r>
          </w:p>
        </w:tc>
        <w:tc>
          <w:tcPr>
            <w:tcW w:w="567" w:type="dxa"/>
            <w:tcBorders>
              <w:top w:val="nil"/>
              <w:bottom w:val="single" w:sz="16" w:space="0" w:color="000000"/>
            </w:tcBorders>
            <w:shd w:val="clear" w:color="auto" w:fill="FFFFFF"/>
            <w:vAlign w:val="center"/>
          </w:tcPr>
          <w:p w14:paraId="724F8D82" w14:textId="77777777" w:rsidR="006007C8" w:rsidRPr="00D524D2" w:rsidRDefault="006007C8"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22</w:t>
            </w:r>
          </w:p>
        </w:tc>
        <w:tc>
          <w:tcPr>
            <w:tcW w:w="567" w:type="dxa"/>
            <w:tcBorders>
              <w:top w:val="nil"/>
              <w:bottom w:val="single" w:sz="16" w:space="0" w:color="000000"/>
            </w:tcBorders>
            <w:shd w:val="clear" w:color="auto" w:fill="FFFF00"/>
            <w:vAlign w:val="center"/>
          </w:tcPr>
          <w:p w14:paraId="70F4A3B8" w14:textId="77777777" w:rsidR="006007C8" w:rsidRPr="00D524D2" w:rsidRDefault="006007C8"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.200</w:t>
            </w:r>
            <w:r w:rsidRPr="00D524D2">
              <w:rPr>
                <w:rFonts w:ascii="Times New Roman" w:hAnsi="Times New Roman" w:cs="Times New Roman"/>
                <w:color w:val="000000"/>
                <w:sz w:val="20"/>
                <w:szCs w:val="20"/>
                <w:vertAlign w:val="superscript"/>
              </w:rPr>
              <w:t>*</w:t>
            </w:r>
          </w:p>
        </w:tc>
        <w:tc>
          <w:tcPr>
            <w:tcW w:w="709" w:type="dxa"/>
            <w:tcBorders>
              <w:top w:val="nil"/>
              <w:bottom w:val="single" w:sz="16" w:space="0" w:color="000000"/>
            </w:tcBorders>
            <w:shd w:val="clear" w:color="auto" w:fill="FFFFFF"/>
            <w:vAlign w:val="center"/>
          </w:tcPr>
          <w:p w14:paraId="7439AE78" w14:textId="77777777" w:rsidR="006007C8" w:rsidRPr="00D524D2" w:rsidRDefault="006007C8"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.933</w:t>
            </w:r>
          </w:p>
        </w:tc>
        <w:tc>
          <w:tcPr>
            <w:tcW w:w="567" w:type="dxa"/>
            <w:tcBorders>
              <w:top w:val="nil"/>
              <w:bottom w:val="single" w:sz="16" w:space="0" w:color="000000"/>
            </w:tcBorders>
            <w:shd w:val="clear" w:color="auto" w:fill="FFFFFF"/>
            <w:vAlign w:val="center"/>
          </w:tcPr>
          <w:p w14:paraId="63E72FB2" w14:textId="77777777" w:rsidR="006007C8" w:rsidRPr="00D524D2" w:rsidRDefault="006007C8"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22</w:t>
            </w:r>
          </w:p>
        </w:tc>
        <w:tc>
          <w:tcPr>
            <w:tcW w:w="567" w:type="dxa"/>
            <w:tcBorders>
              <w:top w:val="nil"/>
              <w:bottom w:val="single" w:sz="16" w:space="0" w:color="000000"/>
              <w:right w:val="single" w:sz="16" w:space="0" w:color="000000"/>
            </w:tcBorders>
            <w:shd w:val="clear" w:color="auto" w:fill="FFFF00"/>
            <w:vAlign w:val="center"/>
          </w:tcPr>
          <w:p w14:paraId="371DB47A" w14:textId="77777777" w:rsidR="006007C8" w:rsidRPr="00D524D2" w:rsidRDefault="006007C8"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.139</w:t>
            </w:r>
          </w:p>
        </w:tc>
      </w:tr>
      <w:tr w:rsidR="006007C8" w:rsidRPr="00D524D2" w14:paraId="3E51CC1E" w14:textId="77777777" w:rsidTr="00132842">
        <w:trPr>
          <w:cantSplit/>
        </w:trPr>
        <w:tc>
          <w:tcPr>
            <w:tcW w:w="4820" w:type="dxa"/>
            <w:gridSpan w:val="7"/>
            <w:tcBorders>
              <w:top w:val="nil"/>
              <w:left w:val="nil"/>
              <w:bottom w:val="nil"/>
              <w:right w:val="nil"/>
            </w:tcBorders>
            <w:shd w:val="clear" w:color="auto" w:fill="FFFFFF"/>
          </w:tcPr>
          <w:p w14:paraId="15AA38CD" w14:textId="77777777" w:rsidR="006007C8" w:rsidRPr="00D524D2" w:rsidRDefault="006007C8"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D524D2">
              <w:rPr>
                <w:rFonts w:ascii="Times New Roman" w:hAnsi="Times New Roman" w:cs="Times New Roman"/>
                <w:color w:val="000000"/>
                <w:sz w:val="20"/>
                <w:szCs w:val="20"/>
              </w:rPr>
              <w:t>*. This is a lower bound of the true significance.</w:t>
            </w:r>
          </w:p>
        </w:tc>
      </w:tr>
      <w:tr w:rsidR="006007C8" w:rsidRPr="00D524D2" w14:paraId="06F9E3C1" w14:textId="77777777" w:rsidTr="00132842">
        <w:trPr>
          <w:cantSplit/>
        </w:trPr>
        <w:tc>
          <w:tcPr>
            <w:tcW w:w="4820" w:type="dxa"/>
            <w:gridSpan w:val="7"/>
            <w:tcBorders>
              <w:top w:val="nil"/>
              <w:left w:val="nil"/>
              <w:bottom w:val="nil"/>
              <w:right w:val="nil"/>
            </w:tcBorders>
            <w:shd w:val="clear" w:color="auto" w:fill="FFFFFF"/>
          </w:tcPr>
          <w:p w14:paraId="631064DA" w14:textId="77777777" w:rsidR="006007C8" w:rsidRPr="00D524D2" w:rsidRDefault="006007C8"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D524D2">
              <w:rPr>
                <w:rFonts w:ascii="Times New Roman" w:hAnsi="Times New Roman" w:cs="Times New Roman"/>
                <w:color w:val="000000"/>
                <w:sz w:val="20"/>
                <w:szCs w:val="20"/>
              </w:rPr>
              <w:t>a. Lilliefors Significance Correction</w:t>
            </w:r>
          </w:p>
        </w:tc>
      </w:tr>
    </w:tbl>
    <w:p w14:paraId="3BA30D73" w14:textId="77777777" w:rsidR="00BD69DC" w:rsidRDefault="00BD69DC" w:rsidP="00BD69DC">
      <w:pPr>
        <w:autoSpaceDE w:val="0"/>
        <w:autoSpaceDN w:val="0"/>
        <w:adjustRightInd w:val="0"/>
        <w:spacing w:after="0" w:line="360" w:lineRule="auto"/>
        <w:ind w:left="284"/>
        <w:jc w:val="both"/>
        <w:rPr>
          <w:rFonts w:ascii="Times New Roman" w:eastAsia="Calibri" w:hAnsi="Times New Roman" w:cs="Times New Roman"/>
          <w:bCs/>
        </w:rPr>
      </w:pPr>
    </w:p>
    <w:p w14:paraId="7947C04D" w14:textId="77777777" w:rsidR="00BD69DC" w:rsidRDefault="00BD69DC" w:rsidP="00BD69DC">
      <w:pPr>
        <w:autoSpaceDE w:val="0"/>
        <w:autoSpaceDN w:val="0"/>
        <w:adjustRightInd w:val="0"/>
        <w:spacing w:after="0" w:line="360" w:lineRule="auto"/>
        <w:ind w:left="284"/>
        <w:jc w:val="both"/>
        <w:rPr>
          <w:rFonts w:ascii="Times New Roman" w:eastAsia="Calibri" w:hAnsi="Times New Roman" w:cs="Times New Roman"/>
          <w:bCs/>
        </w:rPr>
      </w:pPr>
      <w:r w:rsidRPr="00565C05">
        <w:rPr>
          <w:rFonts w:ascii="Times New Roman" w:eastAsia="Calibri" w:hAnsi="Times New Roman" w:cs="Times New Roman"/>
          <w:bCs/>
        </w:rPr>
        <w:t>Based on calculations using SPSS, the Significance value of the Kolmogorov-Smirnov Normality Test shows a value of 0.20</w:t>
      </w:r>
      <w:r>
        <w:rPr>
          <w:rFonts w:ascii="Times New Roman" w:eastAsia="Calibri" w:hAnsi="Times New Roman" w:cs="Times New Roman"/>
          <w:bCs/>
        </w:rPr>
        <w:t xml:space="preserve">0 &gt; </w:t>
      </w:r>
      <w:r w:rsidRPr="00565C05">
        <w:rPr>
          <w:rFonts w:ascii="Times New Roman" w:eastAsia="Calibri" w:hAnsi="Times New Roman" w:cs="Times New Roman"/>
          <w:bCs/>
        </w:rPr>
        <w:t>0.05, and the Shapiro-Wilk Normali</w:t>
      </w:r>
      <w:r>
        <w:rPr>
          <w:rFonts w:ascii="Times New Roman" w:eastAsia="Calibri" w:hAnsi="Times New Roman" w:cs="Times New Roman"/>
          <w:bCs/>
        </w:rPr>
        <w:t xml:space="preserve">ty Test shows a value of 0.139 &gt; </w:t>
      </w:r>
      <w:r w:rsidRPr="00565C05">
        <w:rPr>
          <w:rFonts w:ascii="Times New Roman" w:eastAsia="Calibri" w:hAnsi="Times New Roman" w:cs="Times New Roman"/>
          <w:bCs/>
        </w:rPr>
        <w:t xml:space="preserve">0.05, which means </w:t>
      </w:r>
      <w:r w:rsidRPr="00CA6660">
        <w:rPr>
          <w:rFonts w:ascii="Times New Roman" w:eastAsia="Calibri" w:hAnsi="Times New Roman" w:cs="Times New Roman"/>
          <w:bCs/>
        </w:rPr>
        <w:t>H</w:t>
      </w:r>
      <w:r w:rsidRPr="00CA6660">
        <w:rPr>
          <w:rFonts w:ascii="Times New Roman" w:eastAsia="Calibri" w:hAnsi="Times New Roman" w:cs="Times New Roman"/>
          <w:bCs/>
          <w:vertAlign w:val="subscript"/>
        </w:rPr>
        <w:t>0</w:t>
      </w:r>
      <w:r w:rsidRPr="00565C05">
        <w:rPr>
          <w:rFonts w:ascii="Times New Roman" w:eastAsia="Calibri" w:hAnsi="Times New Roman" w:cs="Times New Roman"/>
          <w:bCs/>
        </w:rPr>
        <w:t xml:space="preserve"> is accepted so that the amount of Cau</w:t>
      </w:r>
      <w:r>
        <w:rPr>
          <w:rFonts w:ascii="Times New Roman" w:eastAsia="Calibri" w:hAnsi="Times New Roman" w:cs="Times New Roman"/>
          <w:bCs/>
        </w:rPr>
        <w:t>s</w:t>
      </w:r>
      <w:r w:rsidRPr="00565C05">
        <w:rPr>
          <w:rFonts w:ascii="Times New Roman" w:eastAsia="Calibri" w:hAnsi="Times New Roman" w:cs="Times New Roman"/>
          <w:bCs/>
        </w:rPr>
        <w:t>tic Soda Cargo ha</w:t>
      </w:r>
      <w:r>
        <w:rPr>
          <w:rFonts w:ascii="Times New Roman" w:eastAsia="Calibri" w:hAnsi="Times New Roman" w:cs="Times New Roman"/>
          <w:bCs/>
        </w:rPr>
        <w:t>ve</w:t>
      </w:r>
      <w:r w:rsidRPr="00565C05">
        <w:rPr>
          <w:rFonts w:ascii="Times New Roman" w:eastAsia="Calibri" w:hAnsi="Times New Roman" w:cs="Times New Roman"/>
          <w:bCs/>
        </w:rPr>
        <w:t xml:space="preserve"> a Normal Distribution.</w:t>
      </w:r>
    </w:p>
    <w:p w14:paraId="50A94DC5" w14:textId="77777777" w:rsidR="00A64EF0" w:rsidRDefault="00A64EF0" w:rsidP="00314187">
      <w:pPr>
        <w:autoSpaceDE w:val="0"/>
        <w:autoSpaceDN w:val="0"/>
        <w:adjustRightInd w:val="0"/>
        <w:spacing w:after="0" w:line="240" w:lineRule="auto"/>
        <w:ind w:firstLine="426"/>
        <w:jc w:val="both"/>
        <w:rPr>
          <w:rFonts w:ascii="Times New Roman" w:eastAsia="Calibri" w:hAnsi="Times New Roman" w:cs="Times New Roman"/>
          <w:bCs/>
        </w:rPr>
      </w:pPr>
    </w:p>
    <w:p w14:paraId="0A196BE4" w14:textId="77777777" w:rsidR="00565C05" w:rsidRDefault="00565C05" w:rsidP="002E784C">
      <w:pPr>
        <w:autoSpaceDE w:val="0"/>
        <w:autoSpaceDN w:val="0"/>
        <w:adjustRightInd w:val="0"/>
        <w:spacing w:after="0" w:line="360" w:lineRule="auto"/>
        <w:ind w:left="284"/>
        <w:jc w:val="both"/>
        <w:rPr>
          <w:rFonts w:ascii="Times New Roman" w:eastAsia="Calibri" w:hAnsi="Times New Roman" w:cs="Times New Roman"/>
          <w:b/>
          <w:bCs/>
        </w:rPr>
      </w:pPr>
      <w:r>
        <w:rPr>
          <w:rFonts w:ascii="Times New Roman" w:eastAsia="Calibri" w:hAnsi="Times New Roman" w:cs="Times New Roman"/>
          <w:b/>
          <w:bCs/>
        </w:rPr>
        <w:t>Correlation</w:t>
      </w:r>
      <w:r w:rsidRPr="0045799F">
        <w:rPr>
          <w:rFonts w:ascii="Times New Roman" w:eastAsia="Calibri" w:hAnsi="Times New Roman" w:cs="Times New Roman"/>
          <w:b/>
          <w:bCs/>
        </w:rPr>
        <w:t xml:space="preserve"> test</w:t>
      </w:r>
    </w:p>
    <w:p w14:paraId="0C4CBDD5" w14:textId="77777777" w:rsidR="00565C05" w:rsidRDefault="00BD69DC" w:rsidP="002E784C">
      <w:pPr>
        <w:autoSpaceDE w:val="0"/>
        <w:autoSpaceDN w:val="0"/>
        <w:adjustRightInd w:val="0"/>
        <w:spacing w:after="0" w:line="360" w:lineRule="auto"/>
        <w:ind w:left="284"/>
        <w:jc w:val="both"/>
        <w:rPr>
          <w:rFonts w:ascii="Times New Roman" w:eastAsia="Calibri" w:hAnsi="Times New Roman" w:cs="Times New Roman"/>
          <w:bCs/>
        </w:rPr>
      </w:pPr>
      <w:r w:rsidRPr="00BD69DC">
        <w:rPr>
          <w:rFonts w:ascii="Times New Roman" w:eastAsia="Calibri" w:hAnsi="Times New Roman" w:cs="Times New Roman"/>
          <w:bCs/>
        </w:rPr>
        <w:t>Hypothesis</w:t>
      </w:r>
      <w:r>
        <w:rPr>
          <w:rFonts w:ascii="Times New Roman" w:eastAsia="Calibri" w:hAnsi="Times New Roman" w:cs="Times New Roman"/>
          <w:bCs/>
        </w:rPr>
        <w:t xml:space="preserve"> for </w:t>
      </w:r>
      <w:r w:rsidR="00565C05" w:rsidRPr="00565C05">
        <w:rPr>
          <w:rFonts w:ascii="Times New Roman" w:eastAsia="Calibri" w:hAnsi="Times New Roman" w:cs="Times New Roman"/>
          <w:bCs/>
        </w:rPr>
        <w:t xml:space="preserve">Correlation Test </w:t>
      </w:r>
      <w:r>
        <w:rPr>
          <w:rFonts w:ascii="Times New Roman" w:eastAsia="Calibri" w:hAnsi="Times New Roman" w:cs="Times New Roman"/>
          <w:bCs/>
        </w:rPr>
        <w:t xml:space="preserve">Amount </w:t>
      </w:r>
      <w:r w:rsidR="00565C05" w:rsidRPr="00565C05">
        <w:rPr>
          <w:rFonts w:ascii="Times New Roman" w:eastAsia="Calibri" w:hAnsi="Times New Roman" w:cs="Times New Roman"/>
          <w:bCs/>
        </w:rPr>
        <w:t xml:space="preserve"> of Cargo Caustic soda with Caustic Soda loading time</w:t>
      </w:r>
      <w:r>
        <w:rPr>
          <w:rFonts w:ascii="Times New Roman" w:eastAsia="Calibri" w:hAnsi="Times New Roman" w:cs="Times New Roman"/>
          <w:bCs/>
        </w:rPr>
        <w:t>.</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283"/>
        <w:gridCol w:w="3577"/>
      </w:tblGrid>
      <w:tr w:rsidR="00BD69DC" w14:paraId="5A4B2109" w14:textId="77777777" w:rsidTr="00D524D2">
        <w:tc>
          <w:tcPr>
            <w:tcW w:w="426" w:type="dxa"/>
          </w:tcPr>
          <w:p w14:paraId="771B4A19" w14:textId="77777777" w:rsidR="00BD69DC" w:rsidRDefault="00BD69DC" w:rsidP="00132842">
            <w:pPr>
              <w:autoSpaceDE w:val="0"/>
              <w:autoSpaceDN w:val="0"/>
              <w:adjustRightInd w:val="0"/>
              <w:spacing w:line="360" w:lineRule="auto"/>
              <w:jc w:val="both"/>
              <w:rPr>
                <w:rFonts w:eastAsia="Calibri"/>
                <w:bCs/>
              </w:rPr>
            </w:pPr>
            <w:r w:rsidRPr="00CA6660">
              <w:rPr>
                <w:rFonts w:eastAsia="Calibri"/>
                <w:bCs/>
              </w:rPr>
              <w:t>H</w:t>
            </w:r>
            <w:r w:rsidRPr="00CA6660">
              <w:rPr>
                <w:rFonts w:eastAsia="Calibri"/>
                <w:bCs/>
                <w:vertAlign w:val="subscript"/>
              </w:rPr>
              <w:t>0</w:t>
            </w:r>
          </w:p>
        </w:tc>
        <w:tc>
          <w:tcPr>
            <w:tcW w:w="284" w:type="dxa"/>
          </w:tcPr>
          <w:p w14:paraId="6CF6AA59" w14:textId="77777777" w:rsidR="00BD69DC" w:rsidRDefault="00BD69DC" w:rsidP="00132842">
            <w:pPr>
              <w:autoSpaceDE w:val="0"/>
              <w:autoSpaceDN w:val="0"/>
              <w:adjustRightInd w:val="0"/>
              <w:spacing w:line="360" w:lineRule="auto"/>
              <w:jc w:val="both"/>
              <w:rPr>
                <w:rFonts w:eastAsia="Calibri"/>
                <w:bCs/>
              </w:rPr>
            </w:pPr>
            <w:r>
              <w:rPr>
                <w:rFonts w:eastAsia="Calibri"/>
                <w:bCs/>
              </w:rPr>
              <w:t>:</w:t>
            </w:r>
          </w:p>
        </w:tc>
        <w:tc>
          <w:tcPr>
            <w:tcW w:w="3792" w:type="dxa"/>
          </w:tcPr>
          <w:p w14:paraId="4DF20F8B" w14:textId="77777777" w:rsidR="00BD69DC" w:rsidRDefault="00BD69DC" w:rsidP="000F5384">
            <w:pPr>
              <w:autoSpaceDE w:val="0"/>
              <w:autoSpaceDN w:val="0"/>
              <w:adjustRightInd w:val="0"/>
              <w:spacing w:line="360" w:lineRule="auto"/>
              <w:jc w:val="both"/>
              <w:rPr>
                <w:rFonts w:eastAsia="Calibri"/>
                <w:bCs/>
              </w:rPr>
            </w:pPr>
            <w:r w:rsidRPr="00565C05">
              <w:rPr>
                <w:rFonts w:eastAsia="Calibri"/>
                <w:bCs/>
              </w:rPr>
              <w:t xml:space="preserve">There is a </w:t>
            </w:r>
            <w:r w:rsidR="000F5384">
              <w:rPr>
                <w:rFonts w:eastAsia="Calibri"/>
                <w:bCs/>
              </w:rPr>
              <w:t>correlation</w:t>
            </w:r>
            <w:r w:rsidRPr="00565C05">
              <w:rPr>
                <w:rFonts w:eastAsia="Calibri"/>
                <w:bCs/>
              </w:rPr>
              <w:t xml:space="preserve"> between the amount of cargo and the loading time of Caustic Soda</w:t>
            </w:r>
          </w:p>
        </w:tc>
      </w:tr>
      <w:tr w:rsidR="00BD69DC" w14:paraId="5D50C26E" w14:textId="77777777" w:rsidTr="00D524D2">
        <w:tc>
          <w:tcPr>
            <w:tcW w:w="426" w:type="dxa"/>
          </w:tcPr>
          <w:p w14:paraId="0F3F326F" w14:textId="77777777" w:rsidR="00BD69DC" w:rsidRDefault="00BD69DC" w:rsidP="00132842">
            <w:pPr>
              <w:autoSpaceDE w:val="0"/>
              <w:autoSpaceDN w:val="0"/>
              <w:adjustRightInd w:val="0"/>
              <w:spacing w:line="360" w:lineRule="auto"/>
              <w:jc w:val="both"/>
              <w:rPr>
                <w:rFonts w:eastAsia="Calibri"/>
                <w:bCs/>
              </w:rPr>
            </w:pPr>
            <w:r w:rsidRPr="00CA6660">
              <w:rPr>
                <w:rFonts w:eastAsia="Calibri"/>
                <w:bCs/>
              </w:rPr>
              <w:t>H</w:t>
            </w:r>
            <w:r w:rsidRPr="00CA6660">
              <w:rPr>
                <w:rFonts w:eastAsia="Calibri"/>
                <w:bCs/>
                <w:vertAlign w:val="subscript"/>
              </w:rPr>
              <w:t>1</w:t>
            </w:r>
          </w:p>
        </w:tc>
        <w:tc>
          <w:tcPr>
            <w:tcW w:w="284" w:type="dxa"/>
          </w:tcPr>
          <w:p w14:paraId="067E8FD7" w14:textId="77777777" w:rsidR="00BD69DC" w:rsidRDefault="00BD69DC" w:rsidP="00132842">
            <w:pPr>
              <w:autoSpaceDE w:val="0"/>
              <w:autoSpaceDN w:val="0"/>
              <w:adjustRightInd w:val="0"/>
              <w:spacing w:line="360" w:lineRule="auto"/>
              <w:jc w:val="both"/>
              <w:rPr>
                <w:rFonts w:eastAsia="Calibri"/>
                <w:bCs/>
              </w:rPr>
            </w:pPr>
            <w:r>
              <w:rPr>
                <w:rFonts w:eastAsia="Calibri"/>
                <w:bCs/>
              </w:rPr>
              <w:t>:</w:t>
            </w:r>
          </w:p>
        </w:tc>
        <w:tc>
          <w:tcPr>
            <w:tcW w:w="3792" w:type="dxa"/>
          </w:tcPr>
          <w:p w14:paraId="4060D178" w14:textId="77777777" w:rsidR="00BD69DC" w:rsidRDefault="00BD69DC" w:rsidP="00132842">
            <w:pPr>
              <w:autoSpaceDE w:val="0"/>
              <w:autoSpaceDN w:val="0"/>
              <w:adjustRightInd w:val="0"/>
              <w:spacing w:line="360" w:lineRule="auto"/>
              <w:jc w:val="both"/>
              <w:rPr>
                <w:rFonts w:eastAsia="Calibri"/>
                <w:bCs/>
              </w:rPr>
            </w:pPr>
            <w:r w:rsidRPr="00565C05">
              <w:rPr>
                <w:rFonts w:eastAsia="Calibri"/>
                <w:bCs/>
              </w:rPr>
              <w:t xml:space="preserve">There is no </w:t>
            </w:r>
            <w:r w:rsidR="000F5384">
              <w:rPr>
                <w:rFonts w:eastAsia="Calibri"/>
                <w:bCs/>
              </w:rPr>
              <w:t>correlation</w:t>
            </w:r>
            <w:r w:rsidRPr="00565C05">
              <w:rPr>
                <w:rFonts w:eastAsia="Calibri"/>
                <w:bCs/>
              </w:rPr>
              <w:t xml:space="preserve"> between the amount of cargo and the loading time of Caustic Soda</w:t>
            </w:r>
          </w:p>
        </w:tc>
      </w:tr>
    </w:tbl>
    <w:p w14:paraId="7E3FEDFE" w14:textId="77777777" w:rsidR="00565C05" w:rsidRDefault="00BD69DC" w:rsidP="00BD69DC">
      <w:pPr>
        <w:autoSpaceDE w:val="0"/>
        <w:autoSpaceDN w:val="0"/>
        <w:adjustRightInd w:val="0"/>
        <w:spacing w:after="0" w:line="360" w:lineRule="auto"/>
        <w:ind w:left="284"/>
        <w:jc w:val="both"/>
        <w:rPr>
          <w:rFonts w:ascii="Times New Roman" w:eastAsia="Calibri" w:hAnsi="Times New Roman" w:cs="Times New Roman"/>
          <w:bCs/>
        </w:rPr>
      </w:pPr>
      <w:r w:rsidRPr="00CA6660">
        <w:rPr>
          <w:rFonts w:ascii="Times New Roman" w:eastAsia="Calibri" w:hAnsi="Times New Roman" w:cs="Times New Roman"/>
          <w:bCs/>
        </w:rPr>
        <w:t>H</w:t>
      </w:r>
      <w:r w:rsidRPr="00CA6660">
        <w:rPr>
          <w:rFonts w:ascii="Times New Roman" w:eastAsia="Calibri" w:hAnsi="Times New Roman" w:cs="Times New Roman"/>
          <w:bCs/>
          <w:vertAlign w:val="subscript"/>
        </w:rPr>
        <w:t>0</w:t>
      </w:r>
      <w:r w:rsidR="00565C05" w:rsidRPr="00565C05">
        <w:rPr>
          <w:rFonts w:ascii="Times New Roman" w:eastAsia="Calibri" w:hAnsi="Times New Roman" w:cs="Times New Roman"/>
          <w:bCs/>
        </w:rPr>
        <w:t xml:space="preserve"> is rejected if the significance value&gt; 0.05</w:t>
      </w:r>
    </w:p>
    <w:p w14:paraId="759A2906" w14:textId="77777777" w:rsidR="00565C05" w:rsidRDefault="00565C05" w:rsidP="00D524D2">
      <w:pPr>
        <w:autoSpaceDE w:val="0"/>
        <w:autoSpaceDN w:val="0"/>
        <w:adjustRightInd w:val="0"/>
        <w:spacing w:after="0" w:line="240" w:lineRule="auto"/>
        <w:jc w:val="both"/>
        <w:rPr>
          <w:rFonts w:ascii="Times New Roman" w:eastAsia="Calibri" w:hAnsi="Times New Roman" w:cs="Times New Roman"/>
          <w:bCs/>
        </w:rPr>
      </w:pPr>
    </w:p>
    <w:p w14:paraId="3624BFD8" w14:textId="77777777" w:rsidR="00A64EF0" w:rsidRPr="00CA6660" w:rsidRDefault="00A64EF0" w:rsidP="00A64EF0">
      <w:pPr>
        <w:autoSpaceDE w:val="0"/>
        <w:autoSpaceDN w:val="0"/>
        <w:adjustRightInd w:val="0"/>
        <w:spacing w:after="0" w:line="360" w:lineRule="auto"/>
        <w:jc w:val="center"/>
        <w:rPr>
          <w:rFonts w:ascii="Times New Roman" w:eastAsia="Calibri" w:hAnsi="Times New Roman" w:cs="Times New Roman"/>
          <w:bCs/>
        </w:rPr>
      </w:pPr>
      <w:r>
        <w:rPr>
          <w:rFonts w:ascii="Times New Roman" w:eastAsia="Calibri" w:hAnsi="Times New Roman" w:cs="Times New Roman"/>
          <w:bCs/>
        </w:rPr>
        <w:t xml:space="preserve">Table </w:t>
      </w:r>
      <w:r w:rsidR="005100F0">
        <w:rPr>
          <w:rFonts w:ascii="Times New Roman" w:eastAsia="Calibri" w:hAnsi="Times New Roman" w:cs="Times New Roman"/>
          <w:bCs/>
        </w:rPr>
        <w:t>4</w:t>
      </w:r>
      <w:r>
        <w:rPr>
          <w:rFonts w:ascii="Times New Roman" w:eastAsia="Calibri" w:hAnsi="Times New Roman" w:cs="Times New Roman"/>
          <w:bCs/>
        </w:rPr>
        <w:t xml:space="preserve"> </w:t>
      </w:r>
      <w:r w:rsidRPr="00A64EF0">
        <w:rPr>
          <w:rFonts w:ascii="Times New Roman" w:hAnsi="Times New Roman" w:cs="Times New Roman"/>
          <w:color w:val="000000"/>
        </w:rPr>
        <w:t>Pearson Correlation</w:t>
      </w:r>
    </w:p>
    <w:tbl>
      <w:tblPr>
        <w:tblW w:w="419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3"/>
        <w:gridCol w:w="1571"/>
        <w:gridCol w:w="850"/>
        <w:gridCol w:w="894"/>
      </w:tblGrid>
      <w:tr w:rsidR="00BD69DC" w:rsidRPr="00D524D2" w14:paraId="54A4C387" w14:textId="77777777" w:rsidTr="00D524D2">
        <w:trPr>
          <w:cantSplit/>
          <w:jc w:val="center"/>
        </w:trPr>
        <w:tc>
          <w:tcPr>
            <w:tcW w:w="4198" w:type="dxa"/>
            <w:gridSpan w:val="4"/>
            <w:tcBorders>
              <w:top w:val="nil"/>
              <w:left w:val="nil"/>
              <w:bottom w:val="nil"/>
              <w:right w:val="nil"/>
            </w:tcBorders>
            <w:shd w:val="clear" w:color="auto" w:fill="FFFFFF"/>
            <w:vAlign w:val="center"/>
          </w:tcPr>
          <w:p w14:paraId="3AE09444" w14:textId="77777777" w:rsidR="00BD69DC" w:rsidRPr="00D524D2" w:rsidRDefault="00BD69DC" w:rsidP="0013284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524D2">
              <w:rPr>
                <w:rFonts w:ascii="Times New Roman" w:hAnsi="Times New Roman" w:cs="Times New Roman"/>
                <w:b/>
                <w:bCs/>
                <w:color w:val="000000"/>
                <w:sz w:val="20"/>
                <w:szCs w:val="20"/>
              </w:rPr>
              <w:t>Correlations</w:t>
            </w:r>
          </w:p>
        </w:tc>
      </w:tr>
      <w:tr w:rsidR="00BD69DC" w:rsidRPr="00D524D2" w14:paraId="5A7F3002" w14:textId="77777777" w:rsidTr="00D524D2">
        <w:trPr>
          <w:cantSplit/>
          <w:jc w:val="center"/>
        </w:trPr>
        <w:tc>
          <w:tcPr>
            <w:tcW w:w="2454" w:type="dxa"/>
            <w:gridSpan w:val="2"/>
            <w:tcBorders>
              <w:top w:val="single" w:sz="16" w:space="0" w:color="000000"/>
              <w:left w:val="single" w:sz="16" w:space="0" w:color="000000"/>
              <w:bottom w:val="single" w:sz="16" w:space="0" w:color="000000"/>
              <w:right w:val="nil"/>
            </w:tcBorders>
            <w:shd w:val="clear" w:color="auto" w:fill="FFFFFF"/>
            <w:vAlign w:val="bottom"/>
          </w:tcPr>
          <w:p w14:paraId="4FEDEF2E" w14:textId="77777777" w:rsidR="00BD69DC" w:rsidRPr="00D524D2" w:rsidRDefault="00BD69DC" w:rsidP="0013284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16" w:space="0" w:color="000000"/>
              <w:left w:val="single" w:sz="16" w:space="0" w:color="000000"/>
              <w:bottom w:val="single" w:sz="16" w:space="0" w:color="000000"/>
            </w:tcBorders>
            <w:shd w:val="clear" w:color="auto" w:fill="FFFFFF"/>
            <w:vAlign w:val="bottom"/>
          </w:tcPr>
          <w:p w14:paraId="75FD8915" w14:textId="77777777" w:rsidR="00BD69DC" w:rsidRPr="00D524D2" w:rsidRDefault="00D524D2" w:rsidP="00D524D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524D2">
              <w:rPr>
                <w:rFonts w:ascii="Times New Roman" w:eastAsia="Calibri" w:hAnsi="Times New Roman" w:cs="Times New Roman"/>
                <w:bCs/>
                <w:sz w:val="20"/>
                <w:szCs w:val="20"/>
              </w:rPr>
              <w:t xml:space="preserve">Loading Time </w:t>
            </w:r>
            <w:r w:rsidRPr="00D524D2">
              <w:rPr>
                <w:rFonts w:ascii="Times New Roman" w:hAnsi="Times New Roman" w:cs="Times New Roman"/>
                <w:color w:val="000000"/>
                <w:sz w:val="20"/>
                <w:szCs w:val="20"/>
              </w:rPr>
              <w:t>(Hours)</w:t>
            </w:r>
          </w:p>
        </w:tc>
        <w:tc>
          <w:tcPr>
            <w:tcW w:w="894" w:type="dxa"/>
            <w:tcBorders>
              <w:top w:val="single" w:sz="16" w:space="0" w:color="000000"/>
              <w:bottom w:val="single" w:sz="16" w:space="0" w:color="000000"/>
              <w:right w:val="single" w:sz="16" w:space="0" w:color="000000"/>
            </w:tcBorders>
            <w:shd w:val="clear" w:color="auto" w:fill="FFFFFF"/>
            <w:vAlign w:val="bottom"/>
          </w:tcPr>
          <w:p w14:paraId="1A80CE83" w14:textId="77777777" w:rsidR="00BD69DC" w:rsidRPr="00D524D2" w:rsidRDefault="00D524D2" w:rsidP="00D524D2">
            <w:pPr>
              <w:autoSpaceDE w:val="0"/>
              <w:autoSpaceDN w:val="0"/>
              <w:adjustRightInd w:val="0"/>
              <w:spacing w:after="0" w:line="240" w:lineRule="auto"/>
              <w:ind w:left="60" w:right="60"/>
              <w:rPr>
                <w:rFonts w:ascii="Times New Roman" w:hAnsi="Times New Roman" w:cs="Times New Roman"/>
                <w:color w:val="000000"/>
                <w:sz w:val="20"/>
                <w:szCs w:val="20"/>
              </w:rPr>
            </w:pPr>
            <w:r w:rsidRPr="00D524D2">
              <w:rPr>
                <w:rFonts w:ascii="Times New Roman" w:hAnsi="Times New Roman" w:cs="Times New Roman"/>
                <w:bCs/>
                <w:color w:val="000000"/>
                <w:sz w:val="20"/>
                <w:szCs w:val="20"/>
              </w:rPr>
              <w:t>Cargo Caustic Soda (l)</w:t>
            </w:r>
          </w:p>
        </w:tc>
      </w:tr>
      <w:tr w:rsidR="00BD69DC" w:rsidRPr="00D524D2" w14:paraId="49A28F91" w14:textId="77777777" w:rsidTr="00D524D2">
        <w:trPr>
          <w:cantSplit/>
          <w:jc w:val="center"/>
        </w:trPr>
        <w:tc>
          <w:tcPr>
            <w:tcW w:w="883" w:type="dxa"/>
            <w:vMerge w:val="restart"/>
            <w:tcBorders>
              <w:top w:val="single" w:sz="16" w:space="0" w:color="000000"/>
              <w:left w:val="single" w:sz="16" w:space="0" w:color="000000"/>
              <w:right w:val="nil"/>
            </w:tcBorders>
            <w:shd w:val="clear" w:color="auto" w:fill="FFFFFF"/>
          </w:tcPr>
          <w:p w14:paraId="5C61B450" w14:textId="77777777" w:rsidR="00BD69DC" w:rsidRPr="00D524D2" w:rsidRDefault="00D524D2"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D524D2">
              <w:rPr>
                <w:rFonts w:ascii="Times New Roman" w:eastAsia="Calibri" w:hAnsi="Times New Roman" w:cs="Times New Roman"/>
                <w:bCs/>
                <w:sz w:val="20"/>
                <w:szCs w:val="20"/>
              </w:rPr>
              <w:t xml:space="preserve">Loading Time </w:t>
            </w:r>
            <w:r w:rsidRPr="00D524D2">
              <w:rPr>
                <w:rFonts w:ascii="Times New Roman" w:hAnsi="Times New Roman" w:cs="Times New Roman"/>
                <w:color w:val="000000"/>
                <w:sz w:val="20"/>
                <w:szCs w:val="20"/>
              </w:rPr>
              <w:t>(Hours)</w:t>
            </w:r>
          </w:p>
        </w:tc>
        <w:tc>
          <w:tcPr>
            <w:tcW w:w="1571" w:type="dxa"/>
            <w:tcBorders>
              <w:top w:val="single" w:sz="16" w:space="0" w:color="000000"/>
              <w:left w:val="nil"/>
              <w:bottom w:val="nil"/>
              <w:right w:val="single" w:sz="16" w:space="0" w:color="000000"/>
            </w:tcBorders>
            <w:shd w:val="clear" w:color="auto" w:fill="FFFFFF"/>
          </w:tcPr>
          <w:p w14:paraId="2B4F3702" w14:textId="77777777" w:rsidR="00BD69DC" w:rsidRPr="00D524D2" w:rsidRDefault="00BD69DC"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D524D2">
              <w:rPr>
                <w:rFonts w:ascii="Times New Roman" w:hAnsi="Times New Roman" w:cs="Times New Roman"/>
                <w:color w:val="000000"/>
                <w:sz w:val="20"/>
                <w:szCs w:val="20"/>
              </w:rPr>
              <w:t>Pearson Correlation</w:t>
            </w:r>
          </w:p>
        </w:tc>
        <w:tc>
          <w:tcPr>
            <w:tcW w:w="850" w:type="dxa"/>
            <w:tcBorders>
              <w:top w:val="single" w:sz="16" w:space="0" w:color="000000"/>
              <w:left w:val="single" w:sz="16" w:space="0" w:color="000000"/>
              <w:bottom w:val="nil"/>
            </w:tcBorders>
            <w:shd w:val="clear" w:color="auto" w:fill="FFFFFF"/>
            <w:vAlign w:val="center"/>
          </w:tcPr>
          <w:p w14:paraId="18FE0851" w14:textId="77777777" w:rsidR="00BD69DC" w:rsidRPr="00D524D2" w:rsidRDefault="00BD69DC"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1</w:t>
            </w:r>
          </w:p>
        </w:tc>
        <w:tc>
          <w:tcPr>
            <w:tcW w:w="894" w:type="dxa"/>
            <w:tcBorders>
              <w:top w:val="single" w:sz="16" w:space="0" w:color="000000"/>
              <w:bottom w:val="nil"/>
              <w:right w:val="single" w:sz="16" w:space="0" w:color="000000"/>
            </w:tcBorders>
            <w:shd w:val="clear" w:color="auto" w:fill="FFFFFF"/>
            <w:vAlign w:val="center"/>
          </w:tcPr>
          <w:p w14:paraId="6491D4EE" w14:textId="77777777" w:rsidR="00BD69DC" w:rsidRPr="00D524D2" w:rsidRDefault="00BD69DC"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.840</w:t>
            </w:r>
            <w:r w:rsidRPr="00D524D2">
              <w:rPr>
                <w:rFonts w:ascii="Times New Roman" w:hAnsi="Times New Roman" w:cs="Times New Roman"/>
                <w:color w:val="000000"/>
                <w:sz w:val="20"/>
                <w:szCs w:val="20"/>
                <w:vertAlign w:val="superscript"/>
              </w:rPr>
              <w:t>**</w:t>
            </w:r>
          </w:p>
        </w:tc>
      </w:tr>
      <w:tr w:rsidR="00BD69DC" w:rsidRPr="00D524D2" w14:paraId="618EDE25" w14:textId="77777777" w:rsidTr="00D524D2">
        <w:trPr>
          <w:cantSplit/>
          <w:jc w:val="center"/>
        </w:trPr>
        <w:tc>
          <w:tcPr>
            <w:tcW w:w="883" w:type="dxa"/>
            <w:vMerge/>
            <w:tcBorders>
              <w:top w:val="single" w:sz="16" w:space="0" w:color="000000"/>
              <w:left w:val="single" w:sz="16" w:space="0" w:color="000000"/>
              <w:right w:val="nil"/>
            </w:tcBorders>
            <w:shd w:val="clear" w:color="auto" w:fill="FFFFFF"/>
          </w:tcPr>
          <w:p w14:paraId="7C6A9719" w14:textId="77777777" w:rsidR="00BD69DC" w:rsidRPr="00D524D2" w:rsidRDefault="00BD69DC" w:rsidP="00132842">
            <w:pPr>
              <w:autoSpaceDE w:val="0"/>
              <w:autoSpaceDN w:val="0"/>
              <w:adjustRightInd w:val="0"/>
              <w:spacing w:after="0" w:line="240" w:lineRule="auto"/>
              <w:rPr>
                <w:rFonts w:ascii="Times New Roman" w:hAnsi="Times New Roman" w:cs="Times New Roman"/>
                <w:color w:val="000000"/>
                <w:sz w:val="20"/>
                <w:szCs w:val="20"/>
              </w:rPr>
            </w:pPr>
          </w:p>
        </w:tc>
        <w:tc>
          <w:tcPr>
            <w:tcW w:w="1571" w:type="dxa"/>
            <w:tcBorders>
              <w:top w:val="nil"/>
              <w:left w:val="nil"/>
              <w:bottom w:val="nil"/>
              <w:right w:val="single" w:sz="16" w:space="0" w:color="000000"/>
            </w:tcBorders>
            <w:shd w:val="clear" w:color="auto" w:fill="FFFFFF"/>
          </w:tcPr>
          <w:p w14:paraId="203389BA" w14:textId="77777777" w:rsidR="00BD69DC" w:rsidRPr="00D524D2" w:rsidRDefault="00BD69DC"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D524D2">
              <w:rPr>
                <w:rFonts w:ascii="Times New Roman" w:hAnsi="Times New Roman" w:cs="Times New Roman"/>
                <w:color w:val="000000"/>
                <w:sz w:val="20"/>
                <w:szCs w:val="20"/>
              </w:rPr>
              <w:t>Sig. (2-tailed)</w:t>
            </w:r>
          </w:p>
        </w:tc>
        <w:tc>
          <w:tcPr>
            <w:tcW w:w="850" w:type="dxa"/>
            <w:tcBorders>
              <w:top w:val="nil"/>
              <w:left w:val="single" w:sz="16" w:space="0" w:color="000000"/>
              <w:bottom w:val="nil"/>
            </w:tcBorders>
            <w:shd w:val="clear" w:color="auto" w:fill="FFFFFF"/>
            <w:vAlign w:val="center"/>
          </w:tcPr>
          <w:p w14:paraId="743770EB" w14:textId="77777777" w:rsidR="00BD69DC" w:rsidRPr="00D524D2" w:rsidRDefault="00BD69DC" w:rsidP="00132842">
            <w:pPr>
              <w:autoSpaceDE w:val="0"/>
              <w:autoSpaceDN w:val="0"/>
              <w:adjustRightInd w:val="0"/>
              <w:spacing w:after="0" w:line="240" w:lineRule="auto"/>
              <w:rPr>
                <w:rFonts w:ascii="Times New Roman" w:hAnsi="Times New Roman" w:cs="Times New Roman"/>
                <w:sz w:val="20"/>
                <w:szCs w:val="20"/>
              </w:rPr>
            </w:pPr>
          </w:p>
        </w:tc>
        <w:tc>
          <w:tcPr>
            <w:tcW w:w="894" w:type="dxa"/>
            <w:tcBorders>
              <w:top w:val="nil"/>
              <w:bottom w:val="nil"/>
              <w:right w:val="single" w:sz="16" w:space="0" w:color="000000"/>
            </w:tcBorders>
            <w:shd w:val="clear" w:color="auto" w:fill="FFFF00"/>
            <w:vAlign w:val="center"/>
          </w:tcPr>
          <w:p w14:paraId="0DF3EB19" w14:textId="77777777" w:rsidR="00BD69DC" w:rsidRPr="00D524D2" w:rsidRDefault="00BD69DC"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.000</w:t>
            </w:r>
          </w:p>
        </w:tc>
      </w:tr>
      <w:tr w:rsidR="00BD69DC" w:rsidRPr="00D524D2" w14:paraId="51C6E2AC" w14:textId="77777777" w:rsidTr="00D524D2">
        <w:trPr>
          <w:cantSplit/>
          <w:jc w:val="center"/>
        </w:trPr>
        <w:tc>
          <w:tcPr>
            <w:tcW w:w="883" w:type="dxa"/>
            <w:vMerge/>
            <w:tcBorders>
              <w:top w:val="single" w:sz="16" w:space="0" w:color="000000"/>
              <w:left w:val="single" w:sz="16" w:space="0" w:color="000000"/>
              <w:right w:val="nil"/>
            </w:tcBorders>
            <w:shd w:val="clear" w:color="auto" w:fill="FFFFFF"/>
          </w:tcPr>
          <w:p w14:paraId="40ED16E5" w14:textId="77777777" w:rsidR="00BD69DC" w:rsidRPr="00D524D2" w:rsidRDefault="00BD69DC" w:rsidP="00132842">
            <w:pPr>
              <w:autoSpaceDE w:val="0"/>
              <w:autoSpaceDN w:val="0"/>
              <w:adjustRightInd w:val="0"/>
              <w:spacing w:after="0" w:line="240" w:lineRule="auto"/>
              <w:rPr>
                <w:rFonts w:ascii="Times New Roman" w:hAnsi="Times New Roman" w:cs="Times New Roman"/>
                <w:color w:val="000000"/>
                <w:sz w:val="20"/>
                <w:szCs w:val="20"/>
              </w:rPr>
            </w:pPr>
          </w:p>
        </w:tc>
        <w:tc>
          <w:tcPr>
            <w:tcW w:w="1571" w:type="dxa"/>
            <w:tcBorders>
              <w:top w:val="nil"/>
              <w:left w:val="nil"/>
              <w:right w:val="single" w:sz="16" w:space="0" w:color="000000"/>
            </w:tcBorders>
            <w:shd w:val="clear" w:color="auto" w:fill="FFFFFF"/>
          </w:tcPr>
          <w:p w14:paraId="629426C8" w14:textId="77777777" w:rsidR="00BD69DC" w:rsidRPr="00D524D2" w:rsidRDefault="00BD69DC"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D524D2">
              <w:rPr>
                <w:rFonts w:ascii="Times New Roman" w:hAnsi="Times New Roman" w:cs="Times New Roman"/>
                <w:color w:val="000000"/>
                <w:sz w:val="20"/>
                <w:szCs w:val="20"/>
              </w:rPr>
              <w:t>N</w:t>
            </w:r>
          </w:p>
        </w:tc>
        <w:tc>
          <w:tcPr>
            <w:tcW w:w="850" w:type="dxa"/>
            <w:tcBorders>
              <w:top w:val="nil"/>
              <w:left w:val="single" w:sz="16" w:space="0" w:color="000000"/>
            </w:tcBorders>
            <w:shd w:val="clear" w:color="auto" w:fill="FFFFFF"/>
            <w:vAlign w:val="center"/>
          </w:tcPr>
          <w:p w14:paraId="68A0AD75" w14:textId="77777777" w:rsidR="00BD69DC" w:rsidRPr="00D524D2" w:rsidRDefault="00BD69DC"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22</w:t>
            </w:r>
          </w:p>
        </w:tc>
        <w:tc>
          <w:tcPr>
            <w:tcW w:w="894" w:type="dxa"/>
            <w:tcBorders>
              <w:top w:val="nil"/>
              <w:right w:val="single" w:sz="16" w:space="0" w:color="000000"/>
            </w:tcBorders>
            <w:shd w:val="clear" w:color="auto" w:fill="FFFFFF"/>
            <w:vAlign w:val="center"/>
          </w:tcPr>
          <w:p w14:paraId="772B436F" w14:textId="77777777" w:rsidR="00BD69DC" w:rsidRPr="00D524D2" w:rsidRDefault="00BD69DC"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22</w:t>
            </w:r>
          </w:p>
        </w:tc>
      </w:tr>
      <w:tr w:rsidR="00BD69DC" w:rsidRPr="00D524D2" w14:paraId="7735AD21" w14:textId="77777777" w:rsidTr="00D524D2">
        <w:trPr>
          <w:cantSplit/>
          <w:jc w:val="center"/>
        </w:trPr>
        <w:tc>
          <w:tcPr>
            <w:tcW w:w="883" w:type="dxa"/>
            <w:vMerge w:val="restart"/>
            <w:tcBorders>
              <w:top w:val="nil"/>
              <w:left w:val="single" w:sz="16" w:space="0" w:color="000000"/>
              <w:bottom w:val="single" w:sz="16" w:space="0" w:color="000000"/>
              <w:right w:val="nil"/>
            </w:tcBorders>
            <w:shd w:val="clear" w:color="auto" w:fill="FFFFFF"/>
          </w:tcPr>
          <w:p w14:paraId="55F2C94F" w14:textId="77777777" w:rsidR="00D524D2" w:rsidRPr="00D524D2" w:rsidRDefault="00D524D2" w:rsidP="00D524D2">
            <w:pPr>
              <w:autoSpaceDE w:val="0"/>
              <w:autoSpaceDN w:val="0"/>
              <w:adjustRightInd w:val="0"/>
              <w:spacing w:after="0" w:line="240" w:lineRule="auto"/>
              <w:ind w:left="60" w:right="60"/>
              <w:rPr>
                <w:rFonts w:ascii="Times New Roman" w:hAnsi="Times New Roman" w:cs="Times New Roman"/>
                <w:color w:val="000000"/>
                <w:sz w:val="20"/>
                <w:szCs w:val="20"/>
              </w:rPr>
            </w:pPr>
            <w:r w:rsidRPr="00D524D2">
              <w:rPr>
                <w:rFonts w:ascii="Times New Roman" w:hAnsi="Times New Roman" w:cs="Times New Roman"/>
                <w:bCs/>
                <w:color w:val="000000"/>
                <w:sz w:val="20"/>
                <w:szCs w:val="20"/>
              </w:rPr>
              <w:t>Cargo Caustic Soda (l)</w:t>
            </w:r>
          </w:p>
          <w:p w14:paraId="5E21B9F5" w14:textId="77777777" w:rsidR="00BD69DC" w:rsidRPr="00D524D2" w:rsidRDefault="00BD69DC" w:rsidP="00D524D2">
            <w:pPr>
              <w:autoSpaceDE w:val="0"/>
              <w:autoSpaceDN w:val="0"/>
              <w:adjustRightInd w:val="0"/>
              <w:spacing w:after="0" w:line="240" w:lineRule="auto"/>
              <w:ind w:left="60" w:right="60"/>
              <w:rPr>
                <w:rFonts w:ascii="Times New Roman" w:hAnsi="Times New Roman" w:cs="Times New Roman"/>
                <w:color w:val="000000"/>
                <w:sz w:val="20"/>
                <w:szCs w:val="20"/>
              </w:rPr>
            </w:pPr>
          </w:p>
        </w:tc>
        <w:tc>
          <w:tcPr>
            <w:tcW w:w="1571" w:type="dxa"/>
            <w:tcBorders>
              <w:top w:val="nil"/>
              <w:left w:val="nil"/>
              <w:bottom w:val="nil"/>
              <w:right w:val="single" w:sz="16" w:space="0" w:color="000000"/>
            </w:tcBorders>
            <w:shd w:val="clear" w:color="auto" w:fill="FFFFFF"/>
          </w:tcPr>
          <w:p w14:paraId="4EE7D92D" w14:textId="77777777" w:rsidR="00BD69DC" w:rsidRPr="00D524D2" w:rsidRDefault="00BD69DC"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D524D2">
              <w:rPr>
                <w:rFonts w:ascii="Times New Roman" w:hAnsi="Times New Roman" w:cs="Times New Roman"/>
                <w:color w:val="000000"/>
                <w:sz w:val="20"/>
                <w:szCs w:val="20"/>
              </w:rPr>
              <w:t>Pearson Correlation</w:t>
            </w:r>
          </w:p>
        </w:tc>
        <w:tc>
          <w:tcPr>
            <w:tcW w:w="850" w:type="dxa"/>
            <w:tcBorders>
              <w:top w:val="nil"/>
              <w:left w:val="single" w:sz="16" w:space="0" w:color="000000"/>
              <w:bottom w:val="nil"/>
            </w:tcBorders>
            <w:shd w:val="clear" w:color="auto" w:fill="FFFFFF"/>
            <w:vAlign w:val="center"/>
          </w:tcPr>
          <w:p w14:paraId="2F835FC7" w14:textId="77777777" w:rsidR="00BD69DC" w:rsidRPr="00D524D2" w:rsidRDefault="00BD69DC"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.840</w:t>
            </w:r>
            <w:r w:rsidRPr="00D524D2">
              <w:rPr>
                <w:rFonts w:ascii="Times New Roman" w:hAnsi="Times New Roman" w:cs="Times New Roman"/>
                <w:color w:val="000000"/>
                <w:sz w:val="20"/>
                <w:szCs w:val="20"/>
                <w:vertAlign w:val="superscript"/>
              </w:rPr>
              <w:t>**</w:t>
            </w:r>
          </w:p>
        </w:tc>
        <w:tc>
          <w:tcPr>
            <w:tcW w:w="894" w:type="dxa"/>
            <w:tcBorders>
              <w:top w:val="nil"/>
              <w:bottom w:val="nil"/>
              <w:right w:val="single" w:sz="16" w:space="0" w:color="000000"/>
            </w:tcBorders>
            <w:shd w:val="clear" w:color="auto" w:fill="FFFFFF"/>
            <w:vAlign w:val="center"/>
          </w:tcPr>
          <w:p w14:paraId="5DFE1342" w14:textId="77777777" w:rsidR="00BD69DC" w:rsidRPr="00D524D2" w:rsidRDefault="00BD69DC"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1</w:t>
            </w:r>
          </w:p>
        </w:tc>
      </w:tr>
      <w:tr w:rsidR="00BD69DC" w:rsidRPr="00D524D2" w14:paraId="1DC05950" w14:textId="77777777" w:rsidTr="00D524D2">
        <w:trPr>
          <w:cantSplit/>
          <w:jc w:val="center"/>
        </w:trPr>
        <w:tc>
          <w:tcPr>
            <w:tcW w:w="883" w:type="dxa"/>
            <w:vMerge/>
            <w:tcBorders>
              <w:top w:val="nil"/>
              <w:left w:val="single" w:sz="16" w:space="0" w:color="000000"/>
              <w:bottom w:val="single" w:sz="16" w:space="0" w:color="000000"/>
              <w:right w:val="nil"/>
            </w:tcBorders>
            <w:shd w:val="clear" w:color="auto" w:fill="FFFFFF"/>
          </w:tcPr>
          <w:p w14:paraId="613FC93E" w14:textId="77777777" w:rsidR="00BD69DC" w:rsidRPr="00D524D2" w:rsidRDefault="00BD69DC" w:rsidP="00132842">
            <w:pPr>
              <w:autoSpaceDE w:val="0"/>
              <w:autoSpaceDN w:val="0"/>
              <w:adjustRightInd w:val="0"/>
              <w:spacing w:after="0" w:line="240" w:lineRule="auto"/>
              <w:rPr>
                <w:rFonts w:ascii="Times New Roman" w:hAnsi="Times New Roman" w:cs="Times New Roman"/>
                <w:color w:val="000000"/>
                <w:sz w:val="20"/>
                <w:szCs w:val="20"/>
              </w:rPr>
            </w:pPr>
          </w:p>
        </w:tc>
        <w:tc>
          <w:tcPr>
            <w:tcW w:w="1571" w:type="dxa"/>
            <w:tcBorders>
              <w:top w:val="nil"/>
              <w:left w:val="nil"/>
              <w:bottom w:val="nil"/>
              <w:right w:val="single" w:sz="16" w:space="0" w:color="000000"/>
            </w:tcBorders>
            <w:shd w:val="clear" w:color="auto" w:fill="FFFFFF"/>
          </w:tcPr>
          <w:p w14:paraId="67182BE8" w14:textId="77777777" w:rsidR="00BD69DC" w:rsidRPr="00D524D2" w:rsidRDefault="00BD69DC"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D524D2">
              <w:rPr>
                <w:rFonts w:ascii="Times New Roman" w:hAnsi="Times New Roman" w:cs="Times New Roman"/>
                <w:color w:val="000000"/>
                <w:sz w:val="20"/>
                <w:szCs w:val="20"/>
              </w:rPr>
              <w:t>Sig. (2-tailed)</w:t>
            </w:r>
          </w:p>
        </w:tc>
        <w:tc>
          <w:tcPr>
            <w:tcW w:w="850" w:type="dxa"/>
            <w:tcBorders>
              <w:top w:val="nil"/>
              <w:left w:val="single" w:sz="16" w:space="0" w:color="000000"/>
              <w:bottom w:val="nil"/>
            </w:tcBorders>
            <w:shd w:val="clear" w:color="auto" w:fill="FFFF00"/>
            <w:vAlign w:val="center"/>
          </w:tcPr>
          <w:p w14:paraId="25596210" w14:textId="77777777" w:rsidR="00BD69DC" w:rsidRPr="00D524D2" w:rsidRDefault="00BD69DC"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.000</w:t>
            </w:r>
          </w:p>
        </w:tc>
        <w:tc>
          <w:tcPr>
            <w:tcW w:w="894" w:type="dxa"/>
            <w:tcBorders>
              <w:top w:val="nil"/>
              <w:bottom w:val="nil"/>
              <w:right w:val="single" w:sz="16" w:space="0" w:color="000000"/>
            </w:tcBorders>
            <w:shd w:val="clear" w:color="auto" w:fill="FFFFFF"/>
            <w:vAlign w:val="center"/>
          </w:tcPr>
          <w:p w14:paraId="7113C02C" w14:textId="77777777" w:rsidR="00BD69DC" w:rsidRPr="00D524D2" w:rsidRDefault="00BD69DC" w:rsidP="00132842">
            <w:pPr>
              <w:autoSpaceDE w:val="0"/>
              <w:autoSpaceDN w:val="0"/>
              <w:adjustRightInd w:val="0"/>
              <w:spacing w:after="0" w:line="240" w:lineRule="auto"/>
              <w:rPr>
                <w:rFonts w:ascii="Times New Roman" w:hAnsi="Times New Roman" w:cs="Times New Roman"/>
                <w:sz w:val="20"/>
                <w:szCs w:val="20"/>
              </w:rPr>
            </w:pPr>
          </w:p>
        </w:tc>
      </w:tr>
      <w:tr w:rsidR="00BD69DC" w:rsidRPr="00D524D2" w14:paraId="719D478E" w14:textId="77777777" w:rsidTr="00D524D2">
        <w:trPr>
          <w:cantSplit/>
          <w:jc w:val="center"/>
        </w:trPr>
        <w:tc>
          <w:tcPr>
            <w:tcW w:w="883" w:type="dxa"/>
            <w:vMerge/>
            <w:tcBorders>
              <w:top w:val="nil"/>
              <w:left w:val="single" w:sz="16" w:space="0" w:color="000000"/>
              <w:bottom w:val="single" w:sz="16" w:space="0" w:color="000000"/>
              <w:right w:val="nil"/>
            </w:tcBorders>
            <w:shd w:val="clear" w:color="auto" w:fill="FFFFFF"/>
          </w:tcPr>
          <w:p w14:paraId="772F1951" w14:textId="77777777" w:rsidR="00BD69DC" w:rsidRPr="00D524D2" w:rsidRDefault="00BD69DC" w:rsidP="00132842">
            <w:pPr>
              <w:autoSpaceDE w:val="0"/>
              <w:autoSpaceDN w:val="0"/>
              <w:adjustRightInd w:val="0"/>
              <w:spacing w:after="0" w:line="240" w:lineRule="auto"/>
              <w:rPr>
                <w:rFonts w:ascii="Times New Roman" w:hAnsi="Times New Roman" w:cs="Times New Roman"/>
                <w:sz w:val="20"/>
                <w:szCs w:val="20"/>
              </w:rPr>
            </w:pPr>
          </w:p>
        </w:tc>
        <w:tc>
          <w:tcPr>
            <w:tcW w:w="1571" w:type="dxa"/>
            <w:tcBorders>
              <w:top w:val="nil"/>
              <w:left w:val="nil"/>
              <w:bottom w:val="single" w:sz="16" w:space="0" w:color="000000"/>
              <w:right w:val="single" w:sz="16" w:space="0" w:color="000000"/>
            </w:tcBorders>
            <w:shd w:val="clear" w:color="auto" w:fill="FFFFFF"/>
          </w:tcPr>
          <w:p w14:paraId="64EB2EA9" w14:textId="77777777" w:rsidR="00BD69DC" w:rsidRPr="00D524D2" w:rsidRDefault="00BD69DC"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D524D2">
              <w:rPr>
                <w:rFonts w:ascii="Times New Roman" w:hAnsi="Times New Roman" w:cs="Times New Roman"/>
                <w:color w:val="000000"/>
                <w:sz w:val="20"/>
                <w:szCs w:val="20"/>
              </w:rPr>
              <w:t>N</w:t>
            </w:r>
          </w:p>
        </w:tc>
        <w:tc>
          <w:tcPr>
            <w:tcW w:w="850" w:type="dxa"/>
            <w:tcBorders>
              <w:top w:val="nil"/>
              <w:left w:val="single" w:sz="16" w:space="0" w:color="000000"/>
              <w:bottom w:val="single" w:sz="16" w:space="0" w:color="000000"/>
            </w:tcBorders>
            <w:shd w:val="clear" w:color="auto" w:fill="FFFFFF"/>
            <w:vAlign w:val="center"/>
          </w:tcPr>
          <w:p w14:paraId="2D69FB83" w14:textId="77777777" w:rsidR="00BD69DC" w:rsidRPr="00D524D2" w:rsidRDefault="00BD69DC"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22</w:t>
            </w:r>
          </w:p>
        </w:tc>
        <w:tc>
          <w:tcPr>
            <w:tcW w:w="894" w:type="dxa"/>
            <w:tcBorders>
              <w:top w:val="nil"/>
              <w:bottom w:val="single" w:sz="16" w:space="0" w:color="000000"/>
              <w:right w:val="single" w:sz="16" w:space="0" w:color="000000"/>
            </w:tcBorders>
            <w:shd w:val="clear" w:color="auto" w:fill="FFFFFF"/>
            <w:vAlign w:val="center"/>
          </w:tcPr>
          <w:p w14:paraId="55E29C91" w14:textId="77777777" w:rsidR="00BD69DC" w:rsidRPr="00D524D2" w:rsidRDefault="00BD69DC"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22</w:t>
            </w:r>
          </w:p>
        </w:tc>
      </w:tr>
      <w:tr w:rsidR="00BD69DC" w:rsidRPr="00D524D2" w14:paraId="57448A3C" w14:textId="77777777" w:rsidTr="00D524D2">
        <w:trPr>
          <w:cantSplit/>
          <w:jc w:val="center"/>
        </w:trPr>
        <w:tc>
          <w:tcPr>
            <w:tcW w:w="4198" w:type="dxa"/>
            <w:gridSpan w:val="4"/>
            <w:tcBorders>
              <w:top w:val="nil"/>
              <w:left w:val="nil"/>
              <w:bottom w:val="nil"/>
              <w:right w:val="nil"/>
            </w:tcBorders>
            <w:shd w:val="clear" w:color="auto" w:fill="FFFFFF"/>
          </w:tcPr>
          <w:p w14:paraId="39CF0D78" w14:textId="77777777" w:rsidR="00BD69DC" w:rsidRPr="00D524D2" w:rsidRDefault="00BD69DC"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D524D2">
              <w:rPr>
                <w:rFonts w:ascii="Times New Roman" w:hAnsi="Times New Roman" w:cs="Times New Roman"/>
                <w:color w:val="000000"/>
                <w:sz w:val="20"/>
                <w:szCs w:val="20"/>
              </w:rPr>
              <w:t>**. Correlation is significant at the 0.01 level (2-tailed).</w:t>
            </w:r>
          </w:p>
        </w:tc>
      </w:tr>
    </w:tbl>
    <w:p w14:paraId="7B78113C" w14:textId="77777777" w:rsidR="00BD69DC" w:rsidRPr="002E6FE0" w:rsidRDefault="00BD69DC" w:rsidP="00314187">
      <w:pPr>
        <w:autoSpaceDE w:val="0"/>
        <w:autoSpaceDN w:val="0"/>
        <w:adjustRightInd w:val="0"/>
        <w:spacing w:after="0" w:line="240" w:lineRule="auto"/>
        <w:ind w:firstLine="426"/>
        <w:jc w:val="both"/>
        <w:rPr>
          <w:rFonts w:ascii="Times New Roman" w:eastAsia="Calibri" w:hAnsi="Times New Roman" w:cs="Times New Roman"/>
          <w:bCs/>
        </w:rPr>
      </w:pPr>
    </w:p>
    <w:p w14:paraId="483A2B26" w14:textId="77777777" w:rsidR="00A64EF0" w:rsidRPr="000F5384" w:rsidRDefault="000F5384" w:rsidP="000F5384">
      <w:pPr>
        <w:spacing w:after="0" w:line="360" w:lineRule="auto"/>
        <w:ind w:left="284"/>
        <w:jc w:val="both"/>
        <w:rPr>
          <w:rFonts w:ascii="Times New Roman" w:hAnsi="Times New Roman"/>
        </w:rPr>
      </w:pPr>
      <w:r w:rsidRPr="000F5384">
        <w:rPr>
          <w:rFonts w:ascii="Times New Roman" w:hAnsi="Times New Roman"/>
        </w:rPr>
        <w:t xml:space="preserve">The significance value of the </w:t>
      </w:r>
      <w:r>
        <w:rPr>
          <w:rFonts w:ascii="Times New Roman" w:hAnsi="Times New Roman"/>
        </w:rPr>
        <w:t xml:space="preserve">Pearson </w:t>
      </w:r>
      <w:r w:rsidRPr="000F5384">
        <w:rPr>
          <w:rFonts w:ascii="Times New Roman" w:hAnsi="Times New Roman"/>
        </w:rPr>
        <w:t>correlation between loading time and the amount of Caustic Soda Cargo is 0.000 &lt;0.05</w:t>
      </w:r>
      <w:r>
        <w:rPr>
          <w:rFonts w:ascii="Times New Roman" w:hAnsi="Times New Roman"/>
        </w:rPr>
        <w:t xml:space="preserve">, which means </w:t>
      </w:r>
      <w:r w:rsidRPr="00CA6660">
        <w:rPr>
          <w:rFonts w:ascii="Times New Roman" w:eastAsia="Calibri" w:hAnsi="Times New Roman" w:cs="Times New Roman"/>
          <w:bCs/>
        </w:rPr>
        <w:t>H</w:t>
      </w:r>
      <w:r w:rsidRPr="00CA6660">
        <w:rPr>
          <w:rFonts w:ascii="Times New Roman" w:eastAsia="Calibri" w:hAnsi="Times New Roman" w:cs="Times New Roman"/>
          <w:bCs/>
          <w:vertAlign w:val="subscript"/>
        </w:rPr>
        <w:t>0</w:t>
      </w:r>
      <w:r w:rsidRPr="00565C05">
        <w:rPr>
          <w:rFonts w:ascii="Times New Roman" w:eastAsia="Calibri" w:hAnsi="Times New Roman" w:cs="Times New Roman"/>
          <w:bCs/>
        </w:rPr>
        <w:t xml:space="preserve"> is accepted </w:t>
      </w:r>
      <w:r>
        <w:rPr>
          <w:rFonts w:ascii="Times New Roman" w:eastAsia="Calibri" w:hAnsi="Times New Roman" w:cs="Times New Roman"/>
          <w:bCs/>
        </w:rPr>
        <w:t xml:space="preserve">or </w:t>
      </w:r>
      <w:r w:rsidRPr="000F5384">
        <w:rPr>
          <w:rFonts w:ascii="Times New Roman" w:hAnsi="Times New Roman"/>
        </w:rPr>
        <w:t xml:space="preserve"> there </w:t>
      </w:r>
      <w:r w:rsidRPr="000F5384">
        <w:rPr>
          <w:rFonts w:ascii="Times New Roman" w:eastAsia="Calibri" w:hAnsi="Times New Roman" w:cs="Times New Roman"/>
          <w:bCs/>
        </w:rPr>
        <w:t>correlation</w:t>
      </w:r>
      <w:r w:rsidRPr="000F5384">
        <w:rPr>
          <w:rFonts w:ascii="Times New Roman" w:hAnsi="Times New Roman"/>
        </w:rPr>
        <w:t xml:space="preserve"> between the amount of cargo and the loading time of Caustic Soda. The Pearson Correlation value</w:t>
      </w:r>
      <w:r w:rsidRPr="000F5384">
        <w:rPr>
          <w:rFonts w:ascii="Times New Roman" w:hAnsi="Times New Roman" w:cs="Times New Roman"/>
        </w:rPr>
        <w:t xml:space="preserve"> is 0.840, indicating a very strong </w:t>
      </w:r>
      <w:r w:rsidRPr="000F5384">
        <w:rPr>
          <w:rFonts w:ascii="Times New Roman" w:eastAsia="Calibri" w:hAnsi="Times New Roman" w:cs="Times New Roman"/>
          <w:bCs/>
        </w:rPr>
        <w:t>correlation</w:t>
      </w:r>
      <w:r w:rsidRPr="000F5384">
        <w:rPr>
          <w:rFonts w:ascii="Times New Roman" w:hAnsi="Times New Roman"/>
        </w:rPr>
        <w:t xml:space="preserve"> between the amount of cargo and the loading time of Caustic Soda.</w:t>
      </w:r>
    </w:p>
    <w:p w14:paraId="7A96307C" w14:textId="77777777" w:rsidR="00A64EF0" w:rsidRDefault="00A64EF0" w:rsidP="001E1307">
      <w:pPr>
        <w:spacing w:after="0" w:line="360" w:lineRule="auto"/>
        <w:jc w:val="both"/>
        <w:rPr>
          <w:rFonts w:ascii="Times New Roman" w:hAnsi="Times New Roman"/>
          <w:b/>
          <w:sz w:val="20"/>
          <w:szCs w:val="20"/>
        </w:rPr>
      </w:pPr>
    </w:p>
    <w:p w14:paraId="6ECF0386" w14:textId="77777777" w:rsidR="005100F0" w:rsidRDefault="005100F0" w:rsidP="005100F0">
      <w:pPr>
        <w:spacing w:after="0" w:line="360" w:lineRule="auto"/>
        <w:ind w:left="284"/>
        <w:jc w:val="both"/>
        <w:rPr>
          <w:rFonts w:ascii="Times New Roman" w:hAnsi="Times New Roman"/>
          <w:b/>
          <w:sz w:val="20"/>
          <w:szCs w:val="20"/>
        </w:rPr>
      </w:pPr>
      <w:r>
        <w:rPr>
          <w:rFonts w:ascii="Times New Roman" w:hAnsi="Times New Roman"/>
          <w:b/>
          <w:sz w:val="20"/>
          <w:szCs w:val="20"/>
        </w:rPr>
        <w:t>Linear Regression T</w:t>
      </w:r>
      <w:r w:rsidRPr="005100F0">
        <w:rPr>
          <w:rFonts w:ascii="Times New Roman" w:hAnsi="Times New Roman"/>
          <w:b/>
          <w:sz w:val="20"/>
          <w:szCs w:val="20"/>
        </w:rPr>
        <w:t xml:space="preserve">est </w:t>
      </w:r>
    </w:p>
    <w:p w14:paraId="16C71CE6" w14:textId="77777777" w:rsidR="005100F0" w:rsidRDefault="005100F0" w:rsidP="005100F0">
      <w:pPr>
        <w:spacing w:after="0" w:line="360" w:lineRule="auto"/>
        <w:ind w:left="284"/>
        <w:jc w:val="both"/>
        <w:rPr>
          <w:rFonts w:ascii="Times New Roman" w:hAnsi="Times New Roman"/>
        </w:rPr>
      </w:pPr>
      <w:r w:rsidRPr="00D524D2">
        <w:rPr>
          <w:rFonts w:ascii="Times New Roman" w:hAnsi="Times New Roman"/>
        </w:rPr>
        <w:t>Regression test is carried out by taking the vari</w:t>
      </w:r>
      <w:r w:rsidR="00D524D2" w:rsidRPr="00D524D2">
        <w:rPr>
          <w:rFonts w:ascii="Times New Roman" w:hAnsi="Times New Roman"/>
        </w:rPr>
        <w:t>a</w:t>
      </w:r>
      <w:r w:rsidRPr="00D524D2">
        <w:rPr>
          <w:rFonts w:ascii="Times New Roman" w:hAnsi="Times New Roman"/>
        </w:rPr>
        <w:t xml:space="preserve">ble </w:t>
      </w:r>
      <w:r w:rsidR="00D524D2" w:rsidRPr="00D524D2">
        <w:rPr>
          <w:rFonts w:ascii="Times New Roman" w:hAnsi="Times New Roman"/>
        </w:rPr>
        <w:t>Amount</w:t>
      </w:r>
      <w:r w:rsidRPr="00D524D2">
        <w:rPr>
          <w:rFonts w:ascii="Times New Roman" w:hAnsi="Times New Roman"/>
        </w:rPr>
        <w:t xml:space="preserve"> of</w:t>
      </w:r>
      <w:r w:rsidR="00D524D2" w:rsidRPr="00D524D2">
        <w:rPr>
          <w:rFonts w:ascii="Times New Roman" w:hAnsi="Times New Roman"/>
        </w:rPr>
        <w:t xml:space="preserve"> Cargo of Caustic soda</w:t>
      </w:r>
      <w:r w:rsidRPr="00D524D2">
        <w:rPr>
          <w:rFonts w:ascii="Times New Roman" w:hAnsi="Times New Roman"/>
        </w:rPr>
        <w:t xml:space="preserve"> loads as the independent variable and the dependent variable is the </w:t>
      </w:r>
      <w:r w:rsidR="00D524D2" w:rsidRPr="00D524D2">
        <w:rPr>
          <w:rFonts w:ascii="Times New Roman" w:hAnsi="Times New Roman"/>
        </w:rPr>
        <w:t>Loading time of Caustic Soda</w:t>
      </w:r>
      <w:r w:rsidRPr="00D524D2">
        <w:rPr>
          <w:rFonts w:ascii="Times New Roman" w:hAnsi="Times New Roman"/>
        </w:rPr>
        <w:t>. With hypothesis:</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283"/>
        <w:gridCol w:w="3558"/>
      </w:tblGrid>
      <w:tr w:rsidR="00D524D2" w:rsidRPr="00D524D2" w14:paraId="4E80DE5A" w14:textId="77777777" w:rsidTr="000A1982">
        <w:tc>
          <w:tcPr>
            <w:tcW w:w="445" w:type="dxa"/>
          </w:tcPr>
          <w:p w14:paraId="6FAC68B6" w14:textId="77777777" w:rsidR="00D524D2" w:rsidRPr="00D524D2" w:rsidRDefault="00D524D2" w:rsidP="00D524D2">
            <w:pPr>
              <w:autoSpaceDE w:val="0"/>
              <w:autoSpaceDN w:val="0"/>
              <w:adjustRightInd w:val="0"/>
              <w:spacing w:line="360" w:lineRule="auto"/>
              <w:jc w:val="both"/>
              <w:rPr>
                <w:rFonts w:eastAsia="Calibri"/>
                <w:bCs/>
                <w:sz w:val="22"/>
                <w:szCs w:val="22"/>
              </w:rPr>
            </w:pPr>
            <w:r w:rsidRPr="00D524D2">
              <w:rPr>
                <w:rFonts w:eastAsia="Calibri"/>
                <w:bCs/>
                <w:sz w:val="22"/>
                <w:szCs w:val="22"/>
              </w:rPr>
              <w:t>H</w:t>
            </w:r>
            <w:r w:rsidRPr="00D524D2">
              <w:rPr>
                <w:rFonts w:eastAsia="Calibri"/>
                <w:bCs/>
                <w:sz w:val="22"/>
                <w:szCs w:val="22"/>
                <w:vertAlign w:val="subscript"/>
              </w:rPr>
              <w:t>0</w:t>
            </w:r>
          </w:p>
        </w:tc>
        <w:tc>
          <w:tcPr>
            <w:tcW w:w="284" w:type="dxa"/>
          </w:tcPr>
          <w:p w14:paraId="443A010F" w14:textId="77777777" w:rsidR="00D524D2" w:rsidRPr="00D524D2" w:rsidRDefault="00D524D2" w:rsidP="00D524D2">
            <w:pPr>
              <w:autoSpaceDE w:val="0"/>
              <w:autoSpaceDN w:val="0"/>
              <w:adjustRightInd w:val="0"/>
              <w:spacing w:line="360" w:lineRule="auto"/>
              <w:jc w:val="both"/>
              <w:rPr>
                <w:rFonts w:eastAsia="Calibri"/>
                <w:bCs/>
                <w:sz w:val="22"/>
                <w:szCs w:val="22"/>
              </w:rPr>
            </w:pPr>
            <w:r w:rsidRPr="00D524D2">
              <w:rPr>
                <w:rFonts w:eastAsia="Calibri"/>
                <w:bCs/>
                <w:sz w:val="22"/>
                <w:szCs w:val="22"/>
              </w:rPr>
              <w:t>:</w:t>
            </w:r>
          </w:p>
        </w:tc>
        <w:tc>
          <w:tcPr>
            <w:tcW w:w="3773" w:type="dxa"/>
          </w:tcPr>
          <w:p w14:paraId="00476881" w14:textId="77777777" w:rsidR="00D524D2" w:rsidRPr="00D524D2" w:rsidRDefault="00D524D2" w:rsidP="00D524D2">
            <w:pPr>
              <w:autoSpaceDE w:val="0"/>
              <w:autoSpaceDN w:val="0"/>
              <w:adjustRightInd w:val="0"/>
              <w:spacing w:line="360" w:lineRule="auto"/>
              <w:jc w:val="both"/>
              <w:rPr>
                <w:rFonts w:eastAsia="Calibri"/>
                <w:bCs/>
                <w:sz w:val="22"/>
                <w:szCs w:val="22"/>
              </w:rPr>
            </w:pPr>
            <w:r w:rsidRPr="00D524D2">
              <w:rPr>
                <w:rFonts w:eastAsia="Calibri"/>
                <w:bCs/>
                <w:sz w:val="22"/>
                <w:szCs w:val="22"/>
              </w:rPr>
              <w:t>The variable Amount Cargo of  Caustic Soda has a relationship with the length of loading time and a linear regression model can be used to predict the variable loading time</w:t>
            </w:r>
            <w:r>
              <w:rPr>
                <w:rFonts w:eastAsia="Calibri"/>
                <w:bCs/>
                <w:sz w:val="22"/>
                <w:szCs w:val="22"/>
              </w:rPr>
              <w:t xml:space="preserve"> of Caustic Soda</w:t>
            </w:r>
            <w:r w:rsidRPr="00D524D2">
              <w:rPr>
                <w:rFonts w:eastAsia="Calibri"/>
                <w:bCs/>
                <w:sz w:val="22"/>
                <w:szCs w:val="22"/>
              </w:rPr>
              <w:t>.</w:t>
            </w:r>
          </w:p>
        </w:tc>
      </w:tr>
      <w:tr w:rsidR="00D524D2" w:rsidRPr="00D524D2" w14:paraId="75FE23BB" w14:textId="77777777" w:rsidTr="000A1982">
        <w:tc>
          <w:tcPr>
            <w:tcW w:w="445" w:type="dxa"/>
          </w:tcPr>
          <w:p w14:paraId="40DEF318" w14:textId="77777777" w:rsidR="00D524D2" w:rsidRPr="00D524D2" w:rsidRDefault="00D524D2" w:rsidP="00D524D2">
            <w:pPr>
              <w:autoSpaceDE w:val="0"/>
              <w:autoSpaceDN w:val="0"/>
              <w:adjustRightInd w:val="0"/>
              <w:spacing w:line="360" w:lineRule="auto"/>
              <w:jc w:val="both"/>
              <w:rPr>
                <w:rFonts w:eastAsia="Calibri"/>
                <w:bCs/>
                <w:sz w:val="22"/>
                <w:szCs w:val="22"/>
              </w:rPr>
            </w:pPr>
            <w:r w:rsidRPr="00D524D2">
              <w:rPr>
                <w:rFonts w:eastAsia="Calibri"/>
                <w:bCs/>
                <w:sz w:val="22"/>
                <w:szCs w:val="22"/>
              </w:rPr>
              <w:t>H</w:t>
            </w:r>
            <w:r w:rsidRPr="00D524D2">
              <w:rPr>
                <w:rFonts w:eastAsia="Calibri"/>
                <w:bCs/>
                <w:sz w:val="22"/>
                <w:szCs w:val="22"/>
                <w:vertAlign w:val="subscript"/>
              </w:rPr>
              <w:t>1</w:t>
            </w:r>
          </w:p>
        </w:tc>
        <w:tc>
          <w:tcPr>
            <w:tcW w:w="284" w:type="dxa"/>
          </w:tcPr>
          <w:p w14:paraId="4420C41F" w14:textId="77777777" w:rsidR="00D524D2" w:rsidRPr="00D524D2" w:rsidRDefault="00D524D2" w:rsidP="00D524D2">
            <w:pPr>
              <w:autoSpaceDE w:val="0"/>
              <w:autoSpaceDN w:val="0"/>
              <w:adjustRightInd w:val="0"/>
              <w:spacing w:line="360" w:lineRule="auto"/>
              <w:jc w:val="both"/>
              <w:rPr>
                <w:rFonts w:eastAsia="Calibri"/>
                <w:bCs/>
                <w:sz w:val="22"/>
                <w:szCs w:val="22"/>
              </w:rPr>
            </w:pPr>
            <w:r w:rsidRPr="00D524D2">
              <w:rPr>
                <w:rFonts w:eastAsia="Calibri"/>
                <w:bCs/>
                <w:sz w:val="22"/>
                <w:szCs w:val="22"/>
              </w:rPr>
              <w:t>:</w:t>
            </w:r>
          </w:p>
        </w:tc>
        <w:tc>
          <w:tcPr>
            <w:tcW w:w="3773" w:type="dxa"/>
          </w:tcPr>
          <w:p w14:paraId="3810C263" w14:textId="77777777" w:rsidR="00D524D2" w:rsidRPr="00D524D2" w:rsidRDefault="00D524D2" w:rsidP="00D524D2">
            <w:pPr>
              <w:autoSpaceDE w:val="0"/>
              <w:autoSpaceDN w:val="0"/>
              <w:adjustRightInd w:val="0"/>
              <w:spacing w:line="360" w:lineRule="auto"/>
              <w:jc w:val="both"/>
              <w:rPr>
                <w:rFonts w:eastAsia="Calibri"/>
                <w:bCs/>
                <w:sz w:val="22"/>
                <w:szCs w:val="22"/>
              </w:rPr>
            </w:pPr>
            <w:r w:rsidRPr="00D524D2">
              <w:rPr>
                <w:rFonts w:eastAsia="Calibri"/>
                <w:bCs/>
                <w:sz w:val="22"/>
                <w:szCs w:val="22"/>
              </w:rPr>
              <w:t>The variable Amount Cargo of  Caustic Soda has a relationship with the length of loading time and a linear regression model can</w:t>
            </w:r>
            <w:r>
              <w:rPr>
                <w:rFonts w:eastAsia="Calibri"/>
                <w:bCs/>
                <w:sz w:val="22"/>
                <w:szCs w:val="22"/>
              </w:rPr>
              <w:t>not</w:t>
            </w:r>
            <w:r w:rsidRPr="00D524D2">
              <w:rPr>
                <w:rFonts w:eastAsia="Calibri"/>
                <w:bCs/>
                <w:sz w:val="22"/>
                <w:szCs w:val="22"/>
              </w:rPr>
              <w:t xml:space="preserve"> be used to predict the variable loading time</w:t>
            </w:r>
            <w:r>
              <w:rPr>
                <w:rFonts w:eastAsia="Calibri"/>
                <w:bCs/>
                <w:sz w:val="22"/>
                <w:szCs w:val="22"/>
              </w:rPr>
              <w:t xml:space="preserve"> of Caustic Soda</w:t>
            </w:r>
            <w:r w:rsidRPr="00D524D2">
              <w:rPr>
                <w:rFonts w:eastAsia="Calibri"/>
                <w:bCs/>
                <w:sz w:val="22"/>
                <w:szCs w:val="22"/>
              </w:rPr>
              <w:t>.</w:t>
            </w:r>
          </w:p>
        </w:tc>
      </w:tr>
    </w:tbl>
    <w:p w14:paraId="31ADBFFC" w14:textId="77777777" w:rsidR="000A1982" w:rsidRDefault="000A1982" w:rsidP="000A1982">
      <w:pPr>
        <w:autoSpaceDE w:val="0"/>
        <w:autoSpaceDN w:val="0"/>
        <w:adjustRightInd w:val="0"/>
        <w:spacing w:after="0" w:line="360" w:lineRule="auto"/>
        <w:ind w:left="284"/>
        <w:jc w:val="both"/>
        <w:rPr>
          <w:rFonts w:ascii="Times New Roman" w:eastAsia="Calibri" w:hAnsi="Times New Roman" w:cs="Times New Roman"/>
          <w:bCs/>
        </w:rPr>
      </w:pPr>
      <w:r w:rsidRPr="00CA6660">
        <w:rPr>
          <w:rFonts w:ascii="Times New Roman" w:eastAsia="Calibri" w:hAnsi="Times New Roman" w:cs="Times New Roman"/>
          <w:bCs/>
        </w:rPr>
        <w:t>H</w:t>
      </w:r>
      <w:r w:rsidRPr="00CA6660">
        <w:rPr>
          <w:rFonts w:ascii="Times New Roman" w:eastAsia="Calibri" w:hAnsi="Times New Roman" w:cs="Times New Roman"/>
          <w:bCs/>
          <w:vertAlign w:val="subscript"/>
        </w:rPr>
        <w:t>0</w:t>
      </w:r>
      <w:r w:rsidRPr="00CA6660">
        <w:rPr>
          <w:rFonts w:ascii="Times New Roman" w:eastAsia="Calibri" w:hAnsi="Times New Roman" w:cs="Times New Roman"/>
          <w:bCs/>
        </w:rPr>
        <w:t xml:space="preserve"> is reje</w:t>
      </w:r>
      <w:r>
        <w:rPr>
          <w:rFonts w:ascii="Times New Roman" w:eastAsia="Calibri" w:hAnsi="Times New Roman" w:cs="Times New Roman"/>
          <w:bCs/>
        </w:rPr>
        <w:t xml:space="preserve">cted if the significance value &gt; </w:t>
      </w:r>
      <w:r w:rsidRPr="00CA6660">
        <w:rPr>
          <w:rFonts w:ascii="Times New Roman" w:eastAsia="Calibri" w:hAnsi="Times New Roman" w:cs="Times New Roman"/>
          <w:bCs/>
        </w:rPr>
        <w:t xml:space="preserve">0.05 </w:t>
      </w:r>
    </w:p>
    <w:p w14:paraId="71AAF48B" w14:textId="77777777" w:rsidR="00D524D2" w:rsidRDefault="00D524D2" w:rsidP="005100F0">
      <w:pPr>
        <w:spacing w:after="0" w:line="360" w:lineRule="auto"/>
        <w:ind w:left="284"/>
        <w:jc w:val="both"/>
        <w:rPr>
          <w:rFonts w:ascii="Times New Roman" w:hAnsi="Times New Roman"/>
        </w:rPr>
      </w:pPr>
    </w:p>
    <w:p w14:paraId="46747C12" w14:textId="77777777" w:rsidR="00E62DBE" w:rsidRPr="00E62DBE" w:rsidRDefault="00E62DBE" w:rsidP="00E62DBE">
      <w:pPr>
        <w:autoSpaceDE w:val="0"/>
        <w:autoSpaceDN w:val="0"/>
        <w:adjustRightInd w:val="0"/>
        <w:spacing w:after="0" w:line="360" w:lineRule="auto"/>
        <w:jc w:val="center"/>
        <w:rPr>
          <w:rFonts w:ascii="Times New Roman" w:eastAsia="Calibri" w:hAnsi="Times New Roman" w:cs="Times New Roman"/>
          <w:bCs/>
        </w:rPr>
      </w:pPr>
      <w:r w:rsidRPr="00E62DBE">
        <w:rPr>
          <w:rFonts w:ascii="Times New Roman" w:eastAsia="Calibri" w:hAnsi="Times New Roman" w:cs="Times New Roman"/>
          <w:bCs/>
        </w:rPr>
        <w:t>Table 5</w:t>
      </w:r>
      <w:r>
        <w:rPr>
          <w:rFonts w:ascii="Times New Roman" w:eastAsia="Calibri" w:hAnsi="Times New Roman" w:cs="Times New Roman"/>
          <w:bCs/>
        </w:rPr>
        <w:t xml:space="preserve"> </w:t>
      </w:r>
      <w:r w:rsidRPr="00E62DBE">
        <w:rPr>
          <w:rFonts w:ascii="Times New Roman" w:hAnsi="Times New Roman" w:cs="Times New Roman"/>
          <w:bCs/>
          <w:color w:val="000000"/>
        </w:rPr>
        <w:t>Model Summary</w:t>
      </w:r>
    </w:p>
    <w:tbl>
      <w:tblPr>
        <w:tblW w:w="45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63"/>
        <w:gridCol w:w="567"/>
        <w:gridCol w:w="709"/>
        <w:gridCol w:w="992"/>
        <w:gridCol w:w="1559"/>
      </w:tblGrid>
      <w:tr w:rsidR="00D524D2" w:rsidRPr="00D524D2" w14:paraId="13511580" w14:textId="77777777" w:rsidTr="00CF1F73">
        <w:trPr>
          <w:cantSplit/>
          <w:jc w:val="center"/>
        </w:trPr>
        <w:tc>
          <w:tcPr>
            <w:tcW w:w="4590" w:type="dxa"/>
            <w:gridSpan w:val="5"/>
            <w:tcBorders>
              <w:top w:val="nil"/>
              <w:left w:val="nil"/>
              <w:bottom w:val="nil"/>
              <w:right w:val="nil"/>
            </w:tcBorders>
            <w:shd w:val="clear" w:color="auto" w:fill="FFFFFF"/>
            <w:vAlign w:val="center"/>
          </w:tcPr>
          <w:p w14:paraId="7DC896E0" w14:textId="77777777" w:rsidR="00D524D2" w:rsidRPr="00D524D2" w:rsidRDefault="00D524D2" w:rsidP="00132842">
            <w:pPr>
              <w:autoSpaceDE w:val="0"/>
              <w:autoSpaceDN w:val="0"/>
              <w:adjustRightInd w:val="0"/>
              <w:spacing w:after="0" w:line="240" w:lineRule="auto"/>
              <w:ind w:left="62" w:right="62"/>
              <w:jc w:val="center"/>
              <w:rPr>
                <w:rFonts w:ascii="Times New Roman" w:hAnsi="Times New Roman" w:cs="Times New Roman"/>
                <w:color w:val="000000"/>
                <w:sz w:val="20"/>
                <w:szCs w:val="20"/>
              </w:rPr>
            </w:pPr>
            <w:r w:rsidRPr="00D524D2">
              <w:rPr>
                <w:rFonts w:ascii="Times New Roman" w:hAnsi="Times New Roman" w:cs="Times New Roman"/>
                <w:b/>
                <w:bCs/>
                <w:color w:val="000000"/>
                <w:sz w:val="20"/>
                <w:szCs w:val="20"/>
              </w:rPr>
              <w:t>Model Summary</w:t>
            </w:r>
            <w:r w:rsidRPr="00D524D2">
              <w:rPr>
                <w:rFonts w:ascii="Times New Roman" w:hAnsi="Times New Roman" w:cs="Times New Roman"/>
                <w:b/>
                <w:bCs/>
                <w:color w:val="000000"/>
                <w:sz w:val="20"/>
                <w:szCs w:val="20"/>
                <w:vertAlign w:val="superscript"/>
              </w:rPr>
              <w:t>b</w:t>
            </w:r>
          </w:p>
        </w:tc>
      </w:tr>
      <w:tr w:rsidR="00D524D2" w:rsidRPr="00D524D2" w14:paraId="7F7D9FB6" w14:textId="77777777" w:rsidTr="00CF1F73">
        <w:trPr>
          <w:cantSplit/>
          <w:jc w:val="center"/>
        </w:trPr>
        <w:tc>
          <w:tcPr>
            <w:tcW w:w="763"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28B2885F" w14:textId="77777777" w:rsidR="00D524D2" w:rsidRPr="00D524D2" w:rsidRDefault="00D524D2" w:rsidP="00132842">
            <w:pPr>
              <w:autoSpaceDE w:val="0"/>
              <w:autoSpaceDN w:val="0"/>
              <w:adjustRightInd w:val="0"/>
              <w:spacing w:after="0" w:line="240" w:lineRule="auto"/>
              <w:ind w:left="62" w:right="62"/>
              <w:rPr>
                <w:rFonts w:ascii="Times New Roman" w:hAnsi="Times New Roman" w:cs="Times New Roman"/>
                <w:color w:val="000000"/>
                <w:sz w:val="20"/>
                <w:szCs w:val="20"/>
              </w:rPr>
            </w:pPr>
            <w:r w:rsidRPr="00D524D2">
              <w:rPr>
                <w:rFonts w:ascii="Times New Roman" w:hAnsi="Times New Roman" w:cs="Times New Roman"/>
                <w:color w:val="000000"/>
                <w:sz w:val="20"/>
                <w:szCs w:val="20"/>
              </w:rPr>
              <w:t>Model</w:t>
            </w:r>
          </w:p>
        </w:tc>
        <w:tc>
          <w:tcPr>
            <w:tcW w:w="567" w:type="dxa"/>
            <w:tcBorders>
              <w:top w:val="single" w:sz="16" w:space="0" w:color="000000"/>
              <w:left w:val="single" w:sz="16" w:space="0" w:color="000000"/>
              <w:bottom w:val="single" w:sz="16" w:space="0" w:color="000000"/>
            </w:tcBorders>
            <w:shd w:val="clear" w:color="auto" w:fill="FFFFFF"/>
            <w:vAlign w:val="bottom"/>
          </w:tcPr>
          <w:p w14:paraId="6426792E" w14:textId="77777777" w:rsidR="00D524D2" w:rsidRPr="00D524D2" w:rsidRDefault="00D524D2" w:rsidP="00132842">
            <w:pPr>
              <w:autoSpaceDE w:val="0"/>
              <w:autoSpaceDN w:val="0"/>
              <w:adjustRightInd w:val="0"/>
              <w:spacing w:after="0" w:line="240" w:lineRule="auto"/>
              <w:ind w:left="62" w:right="62"/>
              <w:jc w:val="center"/>
              <w:rPr>
                <w:rFonts w:ascii="Times New Roman" w:hAnsi="Times New Roman" w:cs="Times New Roman"/>
                <w:color w:val="000000"/>
                <w:sz w:val="20"/>
                <w:szCs w:val="20"/>
              </w:rPr>
            </w:pPr>
            <w:r w:rsidRPr="00D524D2">
              <w:rPr>
                <w:rFonts w:ascii="Times New Roman" w:hAnsi="Times New Roman" w:cs="Times New Roman"/>
                <w:color w:val="000000"/>
                <w:sz w:val="20"/>
                <w:szCs w:val="20"/>
              </w:rPr>
              <w:t>R</w:t>
            </w:r>
          </w:p>
        </w:tc>
        <w:tc>
          <w:tcPr>
            <w:tcW w:w="709" w:type="dxa"/>
            <w:tcBorders>
              <w:top w:val="single" w:sz="16" w:space="0" w:color="000000"/>
              <w:bottom w:val="single" w:sz="16" w:space="0" w:color="000000"/>
            </w:tcBorders>
            <w:shd w:val="clear" w:color="auto" w:fill="FFFFFF"/>
            <w:vAlign w:val="bottom"/>
          </w:tcPr>
          <w:p w14:paraId="3303BD4B" w14:textId="77777777" w:rsidR="00D524D2" w:rsidRPr="00D524D2" w:rsidRDefault="00D524D2" w:rsidP="00132842">
            <w:pPr>
              <w:autoSpaceDE w:val="0"/>
              <w:autoSpaceDN w:val="0"/>
              <w:adjustRightInd w:val="0"/>
              <w:spacing w:after="0" w:line="240" w:lineRule="auto"/>
              <w:ind w:left="62" w:right="62"/>
              <w:jc w:val="center"/>
              <w:rPr>
                <w:rFonts w:ascii="Times New Roman" w:hAnsi="Times New Roman" w:cs="Times New Roman"/>
                <w:color w:val="000000"/>
                <w:sz w:val="20"/>
                <w:szCs w:val="20"/>
              </w:rPr>
            </w:pPr>
            <w:r w:rsidRPr="00D524D2">
              <w:rPr>
                <w:rFonts w:ascii="Times New Roman" w:hAnsi="Times New Roman" w:cs="Times New Roman"/>
                <w:color w:val="000000"/>
                <w:sz w:val="20"/>
                <w:szCs w:val="20"/>
              </w:rPr>
              <w:t>R Square</w:t>
            </w:r>
          </w:p>
        </w:tc>
        <w:tc>
          <w:tcPr>
            <w:tcW w:w="992" w:type="dxa"/>
            <w:tcBorders>
              <w:top w:val="single" w:sz="16" w:space="0" w:color="000000"/>
              <w:bottom w:val="single" w:sz="16" w:space="0" w:color="000000"/>
            </w:tcBorders>
            <w:shd w:val="clear" w:color="auto" w:fill="FFFFFF"/>
            <w:vAlign w:val="bottom"/>
          </w:tcPr>
          <w:p w14:paraId="3181A915" w14:textId="77777777" w:rsidR="00D524D2" w:rsidRPr="00D524D2" w:rsidRDefault="00D524D2" w:rsidP="00132842">
            <w:pPr>
              <w:autoSpaceDE w:val="0"/>
              <w:autoSpaceDN w:val="0"/>
              <w:adjustRightInd w:val="0"/>
              <w:spacing w:after="0" w:line="240" w:lineRule="auto"/>
              <w:ind w:left="62" w:right="62"/>
              <w:jc w:val="center"/>
              <w:rPr>
                <w:rFonts w:ascii="Times New Roman" w:hAnsi="Times New Roman" w:cs="Times New Roman"/>
                <w:color w:val="000000"/>
                <w:sz w:val="20"/>
                <w:szCs w:val="20"/>
              </w:rPr>
            </w:pPr>
            <w:r w:rsidRPr="00D524D2">
              <w:rPr>
                <w:rFonts w:ascii="Times New Roman" w:hAnsi="Times New Roman" w:cs="Times New Roman"/>
                <w:color w:val="000000"/>
                <w:sz w:val="20"/>
                <w:szCs w:val="20"/>
              </w:rPr>
              <w:t>Adjusted R Square</w:t>
            </w:r>
          </w:p>
        </w:tc>
        <w:tc>
          <w:tcPr>
            <w:tcW w:w="1559" w:type="dxa"/>
            <w:tcBorders>
              <w:top w:val="single" w:sz="16" w:space="0" w:color="000000"/>
              <w:bottom w:val="single" w:sz="16" w:space="0" w:color="000000"/>
              <w:right w:val="single" w:sz="16" w:space="0" w:color="000000"/>
            </w:tcBorders>
            <w:shd w:val="clear" w:color="auto" w:fill="FFFFFF"/>
            <w:vAlign w:val="bottom"/>
          </w:tcPr>
          <w:p w14:paraId="5640655E" w14:textId="77777777" w:rsidR="00D524D2" w:rsidRPr="00D524D2" w:rsidRDefault="00D524D2" w:rsidP="00132842">
            <w:pPr>
              <w:autoSpaceDE w:val="0"/>
              <w:autoSpaceDN w:val="0"/>
              <w:adjustRightInd w:val="0"/>
              <w:spacing w:after="0" w:line="240" w:lineRule="auto"/>
              <w:ind w:left="62" w:right="62"/>
              <w:jc w:val="center"/>
              <w:rPr>
                <w:rFonts w:ascii="Times New Roman" w:hAnsi="Times New Roman" w:cs="Times New Roman"/>
                <w:color w:val="000000"/>
                <w:sz w:val="20"/>
                <w:szCs w:val="20"/>
              </w:rPr>
            </w:pPr>
            <w:r w:rsidRPr="00D524D2">
              <w:rPr>
                <w:rFonts w:ascii="Times New Roman" w:hAnsi="Times New Roman" w:cs="Times New Roman"/>
                <w:color w:val="000000"/>
                <w:sz w:val="20"/>
                <w:szCs w:val="20"/>
              </w:rPr>
              <w:t>Std. Error of the Estimate</w:t>
            </w:r>
          </w:p>
        </w:tc>
      </w:tr>
      <w:tr w:rsidR="00D524D2" w:rsidRPr="00D524D2" w14:paraId="4B9665B2" w14:textId="77777777" w:rsidTr="00CF1F73">
        <w:trPr>
          <w:cantSplit/>
          <w:jc w:val="center"/>
        </w:trPr>
        <w:tc>
          <w:tcPr>
            <w:tcW w:w="763" w:type="dxa"/>
            <w:tcBorders>
              <w:top w:val="single" w:sz="16" w:space="0" w:color="000000"/>
              <w:left w:val="single" w:sz="16" w:space="0" w:color="000000"/>
              <w:bottom w:val="single" w:sz="16" w:space="0" w:color="000000"/>
              <w:right w:val="single" w:sz="16" w:space="0" w:color="000000"/>
            </w:tcBorders>
            <w:shd w:val="clear" w:color="auto" w:fill="FFFFFF"/>
          </w:tcPr>
          <w:p w14:paraId="1164FDC9" w14:textId="77777777" w:rsidR="00D524D2" w:rsidRPr="00D524D2" w:rsidRDefault="00D524D2" w:rsidP="00132842">
            <w:pPr>
              <w:autoSpaceDE w:val="0"/>
              <w:autoSpaceDN w:val="0"/>
              <w:adjustRightInd w:val="0"/>
              <w:spacing w:after="0" w:line="240" w:lineRule="auto"/>
              <w:ind w:left="62" w:right="62"/>
              <w:rPr>
                <w:rFonts w:ascii="Times New Roman" w:hAnsi="Times New Roman" w:cs="Times New Roman"/>
                <w:color w:val="000000"/>
                <w:sz w:val="20"/>
                <w:szCs w:val="20"/>
              </w:rPr>
            </w:pPr>
            <w:r w:rsidRPr="00D524D2">
              <w:rPr>
                <w:rFonts w:ascii="Times New Roman" w:hAnsi="Times New Roman" w:cs="Times New Roman"/>
                <w:color w:val="000000"/>
                <w:sz w:val="20"/>
                <w:szCs w:val="20"/>
              </w:rPr>
              <w:t>1</w:t>
            </w:r>
          </w:p>
        </w:tc>
        <w:tc>
          <w:tcPr>
            <w:tcW w:w="567" w:type="dxa"/>
            <w:tcBorders>
              <w:top w:val="single" w:sz="16" w:space="0" w:color="000000"/>
              <w:left w:val="single" w:sz="16" w:space="0" w:color="000000"/>
              <w:bottom w:val="single" w:sz="16" w:space="0" w:color="000000"/>
            </w:tcBorders>
            <w:shd w:val="clear" w:color="auto" w:fill="FFFFFF"/>
            <w:vAlign w:val="center"/>
          </w:tcPr>
          <w:p w14:paraId="6A68B473" w14:textId="77777777" w:rsidR="00D524D2" w:rsidRPr="00D524D2" w:rsidRDefault="00D524D2" w:rsidP="00132842">
            <w:pPr>
              <w:autoSpaceDE w:val="0"/>
              <w:autoSpaceDN w:val="0"/>
              <w:adjustRightInd w:val="0"/>
              <w:spacing w:after="0" w:line="240" w:lineRule="auto"/>
              <w:ind w:left="62" w:right="62"/>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.840</w:t>
            </w:r>
            <w:r w:rsidRPr="00D524D2">
              <w:rPr>
                <w:rFonts w:ascii="Times New Roman" w:hAnsi="Times New Roman" w:cs="Times New Roman"/>
                <w:color w:val="000000"/>
                <w:sz w:val="20"/>
                <w:szCs w:val="20"/>
                <w:vertAlign w:val="superscript"/>
              </w:rPr>
              <w:t>a</w:t>
            </w:r>
          </w:p>
        </w:tc>
        <w:tc>
          <w:tcPr>
            <w:tcW w:w="709" w:type="dxa"/>
            <w:tcBorders>
              <w:top w:val="single" w:sz="16" w:space="0" w:color="000000"/>
              <w:bottom w:val="single" w:sz="16" w:space="0" w:color="000000"/>
            </w:tcBorders>
            <w:shd w:val="clear" w:color="auto" w:fill="FFFF00"/>
            <w:vAlign w:val="center"/>
          </w:tcPr>
          <w:p w14:paraId="4DDF94F7" w14:textId="77777777" w:rsidR="00D524D2" w:rsidRPr="00D524D2" w:rsidRDefault="00D524D2" w:rsidP="00132842">
            <w:pPr>
              <w:autoSpaceDE w:val="0"/>
              <w:autoSpaceDN w:val="0"/>
              <w:adjustRightInd w:val="0"/>
              <w:spacing w:after="0" w:line="240" w:lineRule="auto"/>
              <w:ind w:left="62" w:right="62"/>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.706</w:t>
            </w:r>
          </w:p>
        </w:tc>
        <w:tc>
          <w:tcPr>
            <w:tcW w:w="992" w:type="dxa"/>
            <w:tcBorders>
              <w:top w:val="single" w:sz="16" w:space="0" w:color="000000"/>
              <w:bottom w:val="single" w:sz="16" w:space="0" w:color="000000"/>
            </w:tcBorders>
            <w:shd w:val="clear" w:color="auto" w:fill="FFFFFF"/>
            <w:vAlign w:val="center"/>
          </w:tcPr>
          <w:p w14:paraId="1562A4DF" w14:textId="77777777" w:rsidR="00D524D2" w:rsidRPr="00D524D2" w:rsidRDefault="00D524D2" w:rsidP="00132842">
            <w:pPr>
              <w:autoSpaceDE w:val="0"/>
              <w:autoSpaceDN w:val="0"/>
              <w:adjustRightInd w:val="0"/>
              <w:spacing w:after="0" w:line="240" w:lineRule="auto"/>
              <w:ind w:left="62" w:right="62"/>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.691</w:t>
            </w:r>
          </w:p>
        </w:tc>
        <w:tc>
          <w:tcPr>
            <w:tcW w:w="1559" w:type="dxa"/>
            <w:tcBorders>
              <w:top w:val="single" w:sz="16" w:space="0" w:color="000000"/>
              <w:bottom w:val="single" w:sz="16" w:space="0" w:color="000000"/>
              <w:right w:val="single" w:sz="16" w:space="0" w:color="000000"/>
            </w:tcBorders>
            <w:shd w:val="clear" w:color="auto" w:fill="FFFFFF"/>
            <w:vAlign w:val="center"/>
          </w:tcPr>
          <w:p w14:paraId="045BAA06" w14:textId="77777777" w:rsidR="00D524D2" w:rsidRPr="00D524D2" w:rsidRDefault="00D524D2" w:rsidP="00132842">
            <w:pPr>
              <w:autoSpaceDE w:val="0"/>
              <w:autoSpaceDN w:val="0"/>
              <w:adjustRightInd w:val="0"/>
              <w:spacing w:after="0" w:line="240" w:lineRule="auto"/>
              <w:ind w:left="62" w:right="62"/>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.50118</w:t>
            </w:r>
          </w:p>
        </w:tc>
      </w:tr>
      <w:tr w:rsidR="00D524D2" w:rsidRPr="00D524D2" w14:paraId="13C0F922" w14:textId="77777777" w:rsidTr="00CF1F73">
        <w:trPr>
          <w:cantSplit/>
          <w:jc w:val="center"/>
        </w:trPr>
        <w:tc>
          <w:tcPr>
            <w:tcW w:w="4590" w:type="dxa"/>
            <w:gridSpan w:val="5"/>
            <w:tcBorders>
              <w:top w:val="nil"/>
              <w:left w:val="nil"/>
              <w:bottom w:val="nil"/>
              <w:right w:val="nil"/>
            </w:tcBorders>
            <w:shd w:val="clear" w:color="auto" w:fill="FFFFFF"/>
          </w:tcPr>
          <w:p w14:paraId="63C83C5F" w14:textId="77777777" w:rsidR="00D524D2" w:rsidRPr="00D524D2" w:rsidRDefault="00D524D2" w:rsidP="00132842">
            <w:pPr>
              <w:autoSpaceDE w:val="0"/>
              <w:autoSpaceDN w:val="0"/>
              <w:adjustRightInd w:val="0"/>
              <w:spacing w:after="0" w:line="240" w:lineRule="auto"/>
              <w:ind w:left="62" w:right="62"/>
              <w:rPr>
                <w:rFonts w:ascii="Times New Roman" w:hAnsi="Times New Roman" w:cs="Times New Roman"/>
                <w:color w:val="000000"/>
                <w:sz w:val="20"/>
                <w:szCs w:val="20"/>
              </w:rPr>
            </w:pPr>
            <w:r w:rsidRPr="00D524D2">
              <w:rPr>
                <w:rFonts w:ascii="Times New Roman" w:hAnsi="Times New Roman" w:cs="Times New Roman"/>
                <w:color w:val="000000"/>
                <w:sz w:val="20"/>
                <w:szCs w:val="20"/>
              </w:rPr>
              <w:t>a. Predictors: (Constant), Jumlah Muatan</w:t>
            </w:r>
          </w:p>
        </w:tc>
      </w:tr>
      <w:tr w:rsidR="00D524D2" w:rsidRPr="00D524D2" w14:paraId="5626764C" w14:textId="77777777" w:rsidTr="00CF1F73">
        <w:trPr>
          <w:cantSplit/>
          <w:jc w:val="center"/>
        </w:trPr>
        <w:tc>
          <w:tcPr>
            <w:tcW w:w="4590" w:type="dxa"/>
            <w:gridSpan w:val="5"/>
            <w:tcBorders>
              <w:top w:val="nil"/>
              <w:left w:val="nil"/>
              <w:bottom w:val="nil"/>
              <w:right w:val="nil"/>
            </w:tcBorders>
            <w:shd w:val="clear" w:color="auto" w:fill="FFFFFF"/>
          </w:tcPr>
          <w:p w14:paraId="6D22410D" w14:textId="77777777" w:rsidR="00D524D2" w:rsidRPr="00D524D2" w:rsidRDefault="00D524D2" w:rsidP="00132842">
            <w:pPr>
              <w:autoSpaceDE w:val="0"/>
              <w:autoSpaceDN w:val="0"/>
              <w:adjustRightInd w:val="0"/>
              <w:spacing w:after="0" w:line="240" w:lineRule="auto"/>
              <w:ind w:left="62" w:right="62"/>
              <w:rPr>
                <w:rFonts w:ascii="Times New Roman" w:hAnsi="Times New Roman" w:cs="Times New Roman"/>
                <w:color w:val="000000"/>
                <w:sz w:val="20"/>
                <w:szCs w:val="20"/>
              </w:rPr>
            </w:pPr>
            <w:r w:rsidRPr="00D524D2">
              <w:rPr>
                <w:rFonts w:ascii="Times New Roman" w:hAnsi="Times New Roman" w:cs="Times New Roman"/>
                <w:color w:val="000000"/>
                <w:sz w:val="20"/>
                <w:szCs w:val="20"/>
              </w:rPr>
              <w:t>b. Dependent Variable: Waktu Bongkar/Muat</w:t>
            </w:r>
          </w:p>
        </w:tc>
      </w:tr>
    </w:tbl>
    <w:p w14:paraId="1C953514" w14:textId="77777777" w:rsidR="00D524D2" w:rsidRDefault="00D524D2" w:rsidP="005100F0">
      <w:pPr>
        <w:spacing w:after="0" w:line="360" w:lineRule="auto"/>
        <w:ind w:left="284"/>
        <w:jc w:val="both"/>
        <w:rPr>
          <w:rFonts w:ascii="Times New Roman" w:hAnsi="Times New Roman"/>
        </w:rPr>
      </w:pPr>
    </w:p>
    <w:p w14:paraId="2321F039" w14:textId="77777777" w:rsidR="00CF1F73" w:rsidRDefault="00CF1F73" w:rsidP="005100F0">
      <w:pPr>
        <w:spacing w:after="0" w:line="360" w:lineRule="auto"/>
        <w:ind w:left="284"/>
        <w:jc w:val="both"/>
        <w:rPr>
          <w:rFonts w:ascii="Times New Roman" w:hAnsi="Times New Roman"/>
        </w:rPr>
      </w:pPr>
      <w:r w:rsidRPr="00CF1F73">
        <w:rPr>
          <w:rFonts w:ascii="Times New Roman" w:hAnsi="Times New Roman"/>
        </w:rPr>
        <w:t xml:space="preserve">The coefficient of determination R Square is 0.706 indicating that the dependent variable is influenced by the independent variable by 70.6%, </w:t>
      </w:r>
      <w:r w:rsidRPr="00CF1F73">
        <w:rPr>
          <w:rFonts w:ascii="Times New Roman" w:hAnsi="Times New Roman"/>
        </w:rPr>
        <w:lastRenderedPageBreak/>
        <w:t>while the remaining 29.4% of the dependent variable is influenced by factors other than the independent variable (ghozali et al, 2016). The R Square value of 0.706 indicates that the dependent variable has a moderate relationship with the independent variable (Hair et al, 2011).</w:t>
      </w:r>
    </w:p>
    <w:p w14:paraId="680977C5" w14:textId="77777777" w:rsidR="00E62DBE" w:rsidRPr="00E62DBE" w:rsidRDefault="00E62DBE" w:rsidP="00E62DBE">
      <w:pPr>
        <w:autoSpaceDE w:val="0"/>
        <w:autoSpaceDN w:val="0"/>
        <w:adjustRightInd w:val="0"/>
        <w:spacing w:after="0" w:line="360" w:lineRule="auto"/>
        <w:jc w:val="center"/>
        <w:rPr>
          <w:rFonts w:ascii="Times New Roman" w:eastAsia="Calibri" w:hAnsi="Times New Roman" w:cs="Times New Roman"/>
          <w:bCs/>
        </w:rPr>
      </w:pPr>
      <w:r w:rsidRPr="00E62DBE">
        <w:rPr>
          <w:rFonts w:ascii="Times New Roman" w:eastAsia="Calibri" w:hAnsi="Times New Roman" w:cs="Times New Roman"/>
          <w:bCs/>
        </w:rPr>
        <w:t xml:space="preserve">Table </w:t>
      </w:r>
      <w:r>
        <w:rPr>
          <w:rFonts w:ascii="Times New Roman" w:eastAsia="Calibri" w:hAnsi="Times New Roman" w:cs="Times New Roman"/>
          <w:bCs/>
        </w:rPr>
        <w:t xml:space="preserve">6. </w:t>
      </w:r>
      <w:r>
        <w:rPr>
          <w:rFonts w:ascii="Times New Roman" w:hAnsi="Times New Roman" w:cs="Times New Roman"/>
          <w:bCs/>
          <w:color w:val="000000"/>
        </w:rPr>
        <w:t xml:space="preserve">ANOVA </w:t>
      </w:r>
    </w:p>
    <w:tbl>
      <w:tblPr>
        <w:tblW w:w="501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74"/>
        <w:gridCol w:w="1039"/>
        <w:gridCol w:w="709"/>
        <w:gridCol w:w="567"/>
        <w:gridCol w:w="850"/>
        <w:gridCol w:w="709"/>
        <w:gridCol w:w="662"/>
      </w:tblGrid>
      <w:tr w:rsidR="00E62DBE" w:rsidRPr="00E62DBE" w14:paraId="3EDAB4C8" w14:textId="77777777" w:rsidTr="00E62DBE">
        <w:trPr>
          <w:cantSplit/>
          <w:jc w:val="center"/>
        </w:trPr>
        <w:tc>
          <w:tcPr>
            <w:tcW w:w="5010" w:type="dxa"/>
            <w:gridSpan w:val="7"/>
            <w:tcBorders>
              <w:top w:val="nil"/>
              <w:left w:val="nil"/>
              <w:bottom w:val="nil"/>
              <w:right w:val="nil"/>
            </w:tcBorders>
            <w:shd w:val="clear" w:color="auto" w:fill="FFFFFF"/>
            <w:vAlign w:val="center"/>
          </w:tcPr>
          <w:p w14:paraId="4E44C231" w14:textId="77777777" w:rsidR="00E62DBE" w:rsidRPr="00E62DBE" w:rsidRDefault="00E62DBE" w:rsidP="0013284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E62DBE">
              <w:rPr>
                <w:rFonts w:ascii="Times New Roman" w:hAnsi="Times New Roman" w:cs="Times New Roman"/>
                <w:b/>
                <w:bCs/>
                <w:color w:val="000000"/>
                <w:sz w:val="20"/>
                <w:szCs w:val="20"/>
              </w:rPr>
              <w:t>ANOVA</w:t>
            </w:r>
            <w:r w:rsidRPr="00E62DBE">
              <w:rPr>
                <w:rFonts w:ascii="Times New Roman" w:hAnsi="Times New Roman" w:cs="Times New Roman"/>
                <w:b/>
                <w:bCs/>
                <w:color w:val="000000"/>
                <w:sz w:val="20"/>
                <w:szCs w:val="20"/>
                <w:vertAlign w:val="superscript"/>
              </w:rPr>
              <w:t>a</w:t>
            </w:r>
          </w:p>
        </w:tc>
      </w:tr>
      <w:tr w:rsidR="00E62DBE" w:rsidRPr="00E62DBE" w14:paraId="5EE8E6F5" w14:textId="77777777" w:rsidTr="00E62DBE">
        <w:trPr>
          <w:cantSplit/>
          <w:jc w:val="center"/>
        </w:trPr>
        <w:tc>
          <w:tcPr>
            <w:tcW w:w="1513" w:type="dxa"/>
            <w:gridSpan w:val="2"/>
            <w:tcBorders>
              <w:top w:val="single" w:sz="16" w:space="0" w:color="000000"/>
              <w:left w:val="single" w:sz="16" w:space="0" w:color="000000"/>
              <w:bottom w:val="single" w:sz="16" w:space="0" w:color="000000"/>
              <w:right w:val="nil"/>
            </w:tcBorders>
            <w:shd w:val="clear" w:color="auto" w:fill="FFFFFF"/>
            <w:vAlign w:val="bottom"/>
          </w:tcPr>
          <w:p w14:paraId="67563478" w14:textId="77777777" w:rsidR="00E62DBE" w:rsidRPr="00E62DBE" w:rsidRDefault="00E62DBE"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E62DBE">
              <w:rPr>
                <w:rFonts w:ascii="Times New Roman" w:hAnsi="Times New Roman" w:cs="Times New Roman"/>
                <w:color w:val="000000"/>
                <w:sz w:val="20"/>
                <w:szCs w:val="20"/>
              </w:rPr>
              <w:t>Model</w:t>
            </w:r>
          </w:p>
        </w:tc>
        <w:tc>
          <w:tcPr>
            <w:tcW w:w="709" w:type="dxa"/>
            <w:tcBorders>
              <w:top w:val="single" w:sz="16" w:space="0" w:color="000000"/>
              <w:left w:val="single" w:sz="16" w:space="0" w:color="000000"/>
              <w:bottom w:val="single" w:sz="16" w:space="0" w:color="000000"/>
            </w:tcBorders>
            <w:shd w:val="clear" w:color="auto" w:fill="FFFFFF"/>
            <w:vAlign w:val="bottom"/>
          </w:tcPr>
          <w:p w14:paraId="7127DB4C" w14:textId="77777777" w:rsidR="00E62DBE" w:rsidRPr="00E62DBE" w:rsidRDefault="00E62DBE" w:rsidP="0013284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E62DBE">
              <w:rPr>
                <w:rFonts w:ascii="Times New Roman" w:hAnsi="Times New Roman" w:cs="Times New Roman"/>
                <w:color w:val="000000"/>
                <w:sz w:val="20"/>
                <w:szCs w:val="20"/>
              </w:rPr>
              <w:t>Sum of Squares</w:t>
            </w:r>
          </w:p>
        </w:tc>
        <w:tc>
          <w:tcPr>
            <w:tcW w:w="567" w:type="dxa"/>
            <w:tcBorders>
              <w:top w:val="single" w:sz="16" w:space="0" w:color="000000"/>
              <w:bottom w:val="single" w:sz="16" w:space="0" w:color="000000"/>
            </w:tcBorders>
            <w:shd w:val="clear" w:color="auto" w:fill="FFFFFF"/>
            <w:vAlign w:val="bottom"/>
          </w:tcPr>
          <w:p w14:paraId="2114EE8B" w14:textId="77777777" w:rsidR="00E62DBE" w:rsidRPr="00E62DBE" w:rsidRDefault="00E62DBE" w:rsidP="0013284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E62DBE">
              <w:rPr>
                <w:rFonts w:ascii="Times New Roman" w:hAnsi="Times New Roman" w:cs="Times New Roman"/>
                <w:color w:val="000000"/>
                <w:sz w:val="20"/>
                <w:szCs w:val="20"/>
              </w:rPr>
              <w:t>df</w:t>
            </w:r>
          </w:p>
        </w:tc>
        <w:tc>
          <w:tcPr>
            <w:tcW w:w="850" w:type="dxa"/>
            <w:tcBorders>
              <w:top w:val="single" w:sz="16" w:space="0" w:color="000000"/>
              <w:bottom w:val="single" w:sz="16" w:space="0" w:color="000000"/>
            </w:tcBorders>
            <w:shd w:val="clear" w:color="auto" w:fill="FFFFFF"/>
            <w:vAlign w:val="bottom"/>
          </w:tcPr>
          <w:p w14:paraId="3B100EC2" w14:textId="77777777" w:rsidR="00E62DBE" w:rsidRPr="00E62DBE" w:rsidRDefault="00E62DBE" w:rsidP="0013284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E62DBE">
              <w:rPr>
                <w:rFonts w:ascii="Times New Roman" w:hAnsi="Times New Roman" w:cs="Times New Roman"/>
                <w:color w:val="000000"/>
                <w:sz w:val="20"/>
                <w:szCs w:val="20"/>
              </w:rPr>
              <w:t>Mean Square</w:t>
            </w:r>
          </w:p>
        </w:tc>
        <w:tc>
          <w:tcPr>
            <w:tcW w:w="709" w:type="dxa"/>
            <w:tcBorders>
              <w:top w:val="single" w:sz="16" w:space="0" w:color="000000"/>
              <w:bottom w:val="single" w:sz="16" w:space="0" w:color="000000"/>
            </w:tcBorders>
            <w:shd w:val="clear" w:color="auto" w:fill="FFFFFF"/>
            <w:vAlign w:val="bottom"/>
          </w:tcPr>
          <w:p w14:paraId="7212EE28" w14:textId="77777777" w:rsidR="00E62DBE" w:rsidRPr="00E62DBE" w:rsidRDefault="00E62DBE" w:rsidP="0013284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E62DBE">
              <w:rPr>
                <w:rFonts w:ascii="Times New Roman" w:hAnsi="Times New Roman" w:cs="Times New Roman"/>
                <w:color w:val="000000"/>
                <w:sz w:val="20"/>
                <w:szCs w:val="20"/>
              </w:rPr>
              <w:t>F</w:t>
            </w:r>
          </w:p>
        </w:tc>
        <w:tc>
          <w:tcPr>
            <w:tcW w:w="662" w:type="dxa"/>
            <w:tcBorders>
              <w:top w:val="single" w:sz="16" w:space="0" w:color="000000"/>
              <w:bottom w:val="single" w:sz="16" w:space="0" w:color="000000"/>
              <w:right w:val="single" w:sz="16" w:space="0" w:color="000000"/>
            </w:tcBorders>
            <w:shd w:val="clear" w:color="auto" w:fill="FFFFFF"/>
            <w:vAlign w:val="bottom"/>
          </w:tcPr>
          <w:p w14:paraId="5B4771E3" w14:textId="77777777" w:rsidR="00E62DBE" w:rsidRPr="00E62DBE" w:rsidRDefault="00E62DBE" w:rsidP="0013284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E62DBE">
              <w:rPr>
                <w:rFonts w:ascii="Times New Roman" w:hAnsi="Times New Roman" w:cs="Times New Roman"/>
                <w:color w:val="000000"/>
                <w:sz w:val="20"/>
                <w:szCs w:val="20"/>
              </w:rPr>
              <w:t>Sig.</w:t>
            </w:r>
          </w:p>
        </w:tc>
      </w:tr>
      <w:tr w:rsidR="00E62DBE" w:rsidRPr="00E62DBE" w14:paraId="1E937CA4" w14:textId="77777777" w:rsidTr="00E62DBE">
        <w:trPr>
          <w:cantSplit/>
          <w:jc w:val="center"/>
        </w:trPr>
        <w:tc>
          <w:tcPr>
            <w:tcW w:w="474" w:type="dxa"/>
            <w:vMerge w:val="restart"/>
            <w:tcBorders>
              <w:top w:val="single" w:sz="16" w:space="0" w:color="000000"/>
              <w:left w:val="single" w:sz="16" w:space="0" w:color="000000"/>
              <w:bottom w:val="single" w:sz="16" w:space="0" w:color="000000"/>
              <w:right w:val="nil"/>
            </w:tcBorders>
            <w:shd w:val="clear" w:color="auto" w:fill="FFFFFF"/>
          </w:tcPr>
          <w:p w14:paraId="27F12883" w14:textId="77777777" w:rsidR="00E62DBE" w:rsidRPr="00E62DBE" w:rsidRDefault="00E62DBE"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E62DBE">
              <w:rPr>
                <w:rFonts w:ascii="Times New Roman" w:hAnsi="Times New Roman" w:cs="Times New Roman"/>
                <w:color w:val="000000"/>
                <w:sz w:val="20"/>
                <w:szCs w:val="20"/>
              </w:rPr>
              <w:t>1</w:t>
            </w:r>
          </w:p>
        </w:tc>
        <w:tc>
          <w:tcPr>
            <w:tcW w:w="1039" w:type="dxa"/>
            <w:tcBorders>
              <w:top w:val="single" w:sz="16" w:space="0" w:color="000000"/>
              <w:left w:val="nil"/>
              <w:bottom w:val="nil"/>
              <w:right w:val="single" w:sz="16" w:space="0" w:color="000000"/>
            </w:tcBorders>
            <w:shd w:val="clear" w:color="auto" w:fill="FFFFFF"/>
          </w:tcPr>
          <w:p w14:paraId="69ABE575" w14:textId="77777777" w:rsidR="00E62DBE" w:rsidRPr="00E62DBE" w:rsidRDefault="00E62DBE"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E62DBE">
              <w:rPr>
                <w:rFonts w:ascii="Times New Roman" w:hAnsi="Times New Roman" w:cs="Times New Roman"/>
                <w:color w:val="000000"/>
                <w:sz w:val="20"/>
                <w:szCs w:val="20"/>
              </w:rPr>
              <w:t>Regression</w:t>
            </w:r>
          </w:p>
        </w:tc>
        <w:tc>
          <w:tcPr>
            <w:tcW w:w="709" w:type="dxa"/>
            <w:tcBorders>
              <w:top w:val="single" w:sz="16" w:space="0" w:color="000000"/>
              <w:left w:val="single" w:sz="16" w:space="0" w:color="000000"/>
              <w:bottom w:val="nil"/>
            </w:tcBorders>
            <w:shd w:val="clear" w:color="auto" w:fill="FFFFFF"/>
            <w:vAlign w:val="center"/>
          </w:tcPr>
          <w:p w14:paraId="028E985E" w14:textId="77777777" w:rsidR="00E62DBE" w:rsidRPr="00E62DBE" w:rsidRDefault="00E62DBE"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E62DBE">
              <w:rPr>
                <w:rFonts w:ascii="Times New Roman" w:hAnsi="Times New Roman" w:cs="Times New Roman"/>
                <w:color w:val="000000"/>
                <w:sz w:val="20"/>
                <w:szCs w:val="20"/>
              </w:rPr>
              <w:t>12.067</w:t>
            </w:r>
          </w:p>
        </w:tc>
        <w:tc>
          <w:tcPr>
            <w:tcW w:w="567" w:type="dxa"/>
            <w:tcBorders>
              <w:top w:val="single" w:sz="16" w:space="0" w:color="000000"/>
              <w:bottom w:val="nil"/>
            </w:tcBorders>
            <w:shd w:val="clear" w:color="auto" w:fill="FFFFFF"/>
            <w:vAlign w:val="center"/>
          </w:tcPr>
          <w:p w14:paraId="3377FFFA" w14:textId="77777777" w:rsidR="00E62DBE" w:rsidRPr="00E62DBE" w:rsidRDefault="00E62DBE"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E62DBE">
              <w:rPr>
                <w:rFonts w:ascii="Times New Roman" w:hAnsi="Times New Roman" w:cs="Times New Roman"/>
                <w:color w:val="000000"/>
                <w:sz w:val="20"/>
                <w:szCs w:val="20"/>
              </w:rPr>
              <w:t>1</w:t>
            </w:r>
          </w:p>
        </w:tc>
        <w:tc>
          <w:tcPr>
            <w:tcW w:w="850" w:type="dxa"/>
            <w:tcBorders>
              <w:top w:val="single" w:sz="16" w:space="0" w:color="000000"/>
              <w:bottom w:val="nil"/>
            </w:tcBorders>
            <w:shd w:val="clear" w:color="auto" w:fill="FFFFFF"/>
            <w:vAlign w:val="center"/>
          </w:tcPr>
          <w:p w14:paraId="1DA3EBA6" w14:textId="77777777" w:rsidR="00E62DBE" w:rsidRPr="00E62DBE" w:rsidRDefault="00E62DBE"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E62DBE">
              <w:rPr>
                <w:rFonts w:ascii="Times New Roman" w:hAnsi="Times New Roman" w:cs="Times New Roman"/>
                <w:color w:val="000000"/>
                <w:sz w:val="20"/>
                <w:szCs w:val="20"/>
              </w:rPr>
              <w:t>12.067</w:t>
            </w:r>
          </w:p>
        </w:tc>
        <w:tc>
          <w:tcPr>
            <w:tcW w:w="709" w:type="dxa"/>
            <w:tcBorders>
              <w:top w:val="single" w:sz="16" w:space="0" w:color="000000"/>
              <w:bottom w:val="nil"/>
            </w:tcBorders>
            <w:shd w:val="clear" w:color="auto" w:fill="92D050"/>
            <w:vAlign w:val="center"/>
          </w:tcPr>
          <w:p w14:paraId="3493F0E9" w14:textId="77777777" w:rsidR="00E62DBE" w:rsidRPr="00E62DBE" w:rsidRDefault="00E62DBE"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E62DBE">
              <w:rPr>
                <w:rFonts w:ascii="Times New Roman" w:hAnsi="Times New Roman" w:cs="Times New Roman"/>
                <w:color w:val="000000"/>
                <w:sz w:val="20"/>
                <w:szCs w:val="20"/>
              </w:rPr>
              <w:t>48.042</w:t>
            </w:r>
          </w:p>
        </w:tc>
        <w:tc>
          <w:tcPr>
            <w:tcW w:w="662" w:type="dxa"/>
            <w:tcBorders>
              <w:top w:val="single" w:sz="16" w:space="0" w:color="000000"/>
              <w:bottom w:val="nil"/>
              <w:right w:val="single" w:sz="16" w:space="0" w:color="000000"/>
            </w:tcBorders>
            <w:shd w:val="clear" w:color="auto" w:fill="FFFF00"/>
            <w:vAlign w:val="center"/>
          </w:tcPr>
          <w:p w14:paraId="2A8DD790" w14:textId="77777777" w:rsidR="00E62DBE" w:rsidRPr="00E62DBE" w:rsidRDefault="00E62DBE"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E62DBE">
              <w:rPr>
                <w:rFonts w:ascii="Times New Roman" w:hAnsi="Times New Roman" w:cs="Times New Roman"/>
                <w:color w:val="000000"/>
                <w:sz w:val="20"/>
                <w:szCs w:val="20"/>
              </w:rPr>
              <w:t>.000</w:t>
            </w:r>
            <w:r w:rsidRPr="00E62DBE">
              <w:rPr>
                <w:rFonts w:ascii="Times New Roman" w:hAnsi="Times New Roman" w:cs="Times New Roman"/>
                <w:color w:val="000000"/>
                <w:sz w:val="20"/>
                <w:szCs w:val="20"/>
                <w:vertAlign w:val="superscript"/>
              </w:rPr>
              <w:t>b</w:t>
            </w:r>
          </w:p>
        </w:tc>
      </w:tr>
      <w:tr w:rsidR="00E62DBE" w:rsidRPr="00E62DBE" w14:paraId="304AC441" w14:textId="77777777" w:rsidTr="00E62DBE">
        <w:trPr>
          <w:cantSplit/>
          <w:jc w:val="center"/>
        </w:trPr>
        <w:tc>
          <w:tcPr>
            <w:tcW w:w="474" w:type="dxa"/>
            <w:vMerge/>
            <w:tcBorders>
              <w:top w:val="single" w:sz="16" w:space="0" w:color="000000"/>
              <w:left w:val="single" w:sz="16" w:space="0" w:color="000000"/>
              <w:bottom w:val="single" w:sz="16" w:space="0" w:color="000000"/>
              <w:right w:val="nil"/>
            </w:tcBorders>
            <w:shd w:val="clear" w:color="auto" w:fill="FFFFFF"/>
          </w:tcPr>
          <w:p w14:paraId="1B216471" w14:textId="77777777" w:rsidR="00E62DBE" w:rsidRPr="00E62DBE" w:rsidRDefault="00E62DBE" w:rsidP="00132842">
            <w:pPr>
              <w:autoSpaceDE w:val="0"/>
              <w:autoSpaceDN w:val="0"/>
              <w:adjustRightInd w:val="0"/>
              <w:spacing w:after="0" w:line="240" w:lineRule="auto"/>
              <w:rPr>
                <w:rFonts w:ascii="Times New Roman" w:hAnsi="Times New Roman" w:cs="Times New Roman"/>
                <w:color w:val="000000"/>
                <w:sz w:val="20"/>
                <w:szCs w:val="20"/>
              </w:rPr>
            </w:pPr>
          </w:p>
        </w:tc>
        <w:tc>
          <w:tcPr>
            <w:tcW w:w="1039" w:type="dxa"/>
            <w:tcBorders>
              <w:top w:val="nil"/>
              <w:left w:val="nil"/>
              <w:bottom w:val="nil"/>
              <w:right w:val="single" w:sz="16" w:space="0" w:color="000000"/>
            </w:tcBorders>
            <w:shd w:val="clear" w:color="auto" w:fill="FFFFFF"/>
          </w:tcPr>
          <w:p w14:paraId="6B16F3C0" w14:textId="77777777" w:rsidR="00E62DBE" w:rsidRPr="00E62DBE" w:rsidRDefault="00E62DBE"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E62DBE">
              <w:rPr>
                <w:rFonts w:ascii="Times New Roman" w:hAnsi="Times New Roman" w:cs="Times New Roman"/>
                <w:color w:val="000000"/>
                <w:sz w:val="20"/>
                <w:szCs w:val="20"/>
              </w:rPr>
              <w:t>Residual</w:t>
            </w:r>
          </w:p>
        </w:tc>
        <w:tc>
          <w:tcPr>
            <w:tcW w:w="709" w:type="dxa"/>
            <w:tcBorders>
              <w:top w:val="nil"/>
              <w:left w:val="single" w:sz="16" w:space="0" w:color="000000"/>
              <w:bottom w:val="nil"/>
            </w:tcBorders>
            <w:shd w:val="clear" w:color="auto" w:fill="FFFFFF"/>
            <w:vAlign w:val="center"/>
          </w:tcPr>
          <w:p w14:paraId="6A920F7F" w14:textId="77777777" w:rsidR="00E62DBE" w:rsidRPr="00E62DBE" w:rsidRDefault="00E62DBE"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E62DBE">
              <w:rPr>
                <w:rFonts w:ascii="Times New Roman" w:hAnsi="Times New Roman" w:cs="Times New Roman"/>
                <w:color w:val="000000"/>
                <w:sz w:val="20"/>
                <w:szCs w:val="20"/>
              </w:rPr>
              <w:t>5.024</w:t>
            </w:r>
          </w:p>
        </w:tc>
        <w:tc>
          <w:tcPr>
            <w:tcW w:w="567" w:type="dxa"/>
            <w:tcBorders>
              <w:top w:val="nil"/>
              <w:bottom w:val="nil"/>
            </w:tcBorders>
            <w:shd w:val="clear" w:color="auto" w:fill="FFFFFF"/>
            <w:vAlign w:val="center"/>
          </w:tcPr>
          <w:p w14:paraId="006979FF" w14:textId="77777777" w:rsidR="00E62DBE" w:rsidRPr="00E62DBE" w:rsidRDefault="00E62DBE"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E62DBE">
              <w:rPr>
                <w:rFonts w:ascii="Times New Roman" w:hAnsi="Times New Roman" w:cs="Times New Roman"/>
                <w:color w:val="000000"/>
                <w:sz w:val="20"/>
                <w:szCs w:val="20"/>
              </w:rPr>
              <w:t>20</w:t>
            </w:r>
          </w:p>
        </w:tc>
        <w:tc>
          <w:tcPr>
            <w:tcW w:w="850" w:type="dxa"/>
            <w:tcBorders>
              <w:top w:val="nil"/>
              <w:bottom w:val="nil"/>
            </w:tcBorders>
            <w:shd w:val="clear" w:color="auto" w:fill="FFFFFF"/>
            <w:vAlign w:val="center"/>
          </w:tcPr>
          <w:p w14:paraId="6979CC9A" w14:textId="77777777" w:rsidR="00E62DBE" w:rsidRPr="00E62DBE" w:rsidRDefault="00E62DBE"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E62DBE">
              <w:rPr>
                <w:rFonts w:ascii="Times New Roman" w:hAnsi="Times New Roman" w:cs="Times New Roman"/>
                <w:color w:val="000000"/>
                <w:sz w:val="20"/>
                <w:szCs w:val="20"/>
              </w:rPr>
              <w:t>.251</w:t>
            </w:r>
          </w:p>
        </w:tc>
        <w:tc>
          <w:tcPr>
            <w:tcW w:w="709" w:type="dxa"/>
            <w:tcBorders>
              <w:top w:val="nil"/>
              <w:bottom w:val="nil"/>
            </w:tcBorders>
            <w:shd w:val="clear" w:color="auto" w:fill="FFFFFF"/>
            <w:vAlign w:val="center"/>
          </w:tcPr>
          <w:p w14:paraId="00AB2D28" w14:textId="77777777" w:rsidR="00E62DBE" w:rsidRPr="00E62DBE" w:rsidRDefault="00E62DBE" w:rsidP="00132842">
            <w:pPr>
              <w:autoSpaceDE w:val="0"/>
              <w:autoSpaceDN w:val="0"/>
              <w:adjustRightInd w:val="0"/>
              <w:spacing w:after="0" w:line="240" w:lineRule="auto"/>
              <w:rPr>
                <w:rFonts w:ascii="Times New Roman" w:hAnsi="Times New Roman" w:cs="Times New Roman"/>
                <w:sz w:val="20"/>
                <w:szCs w:val="20"/>
              </w:rPr>
            </w:pPr>
          </w:p>
        </w:tc>
        <w:tc>
          <w:tcPr>
            <w:tcW w:w="662" w:type="dxa"/>
            <w:tcBorders>
              <w:top w:val="nil"/>
              <w:bottom w:val="nil"/>
              <w:right w:val="single" w:sz="16" w:space="0" w:color="000000"/>
            </w:tcBorders>
            <w:shd w:val="clear" w:color="auto" w:fill="FFFFFF"/>
            <w:vAlign w:val="center"/>
          </w:tcPr>
          <w:p w14:paraId="41F00709" w14:textId="77777777" w:rsidR="00E62DBE" w:rsidRPr="00E62DBE" w:rsidRDefault="00E62DBE" w:rsidP="00132842">
            <w:pPr>
              <w:autoSpaceDE w:val="0"/>
              <w:autoSpaceDN w:val="0"/>
              <w:adjustRightInd w:val="0"/>
              <w:spacing w:after="0" w:line="240" w:lineRule="auto"/>
              <w:rPr>
                <w:rFonts w:ascii="Times New Roman" w:hAnsi="Times New Roman" w:cs="Times New Roman"/>
                <w:sz w:val="20"/>
                <w:szCs w:val="20"/>
              </w:rPr>
            </w:pPr>
          </w:p>
        </w:tc>
      </w:tr>
      <w:tr w:rsidR="00E62DBE" w:rsidRPr="00E62DBE" w14:paraId="034FE8B2" w14:textId="77777777" w:rsidTr="00E62DBE">
        <w:trPr>
          <w:cantSplit/>
          <w:jc w:val="center"/>
        </w:trPr>
        <w:tc>
          <w:tcPr>
            <w:tcW w:w="474" w:type="dxa"/>
            <w:vMerge/>
            <w:tcBorders>
              <w:top w:val="single" w:sz="16" w:space="0" w:color="000000"/>
              <w:left w:val="single" w:sz="16" w:space="0" w:color="000000"/>
              <w:bottom w:val="single" w:sz="16" w:space="0" w:color="000000"/>
              <w:right w:val="nil"/>
            </w:tcBorders>
            <w:shd w:val="clear" w:color="auto" w:fill="FFFFFF"/>
          </w:tcPr>
          <w:p w14:paraId="3F57CAB4" w14:textId="77777777" w:rsidR="00E62DBE" w:rsidRPr="00E62DBE" w:rsidRDefault="00E62DBE" w:rsidP="00132842">
            <w:pPr>
              <w:autoSpaceDE w:val="0"/>
              <w:autoSpaceDN w:val="0"/>
              <w:adjustRightInd w:val="0"/>
              <w:spacing w:after="0" w:line="240" w:lineRule="auto"/>
              <w:rPr>
                <w:rFonts w:ascii="Times New Roman" w:hAnsi="Times New Roman" w:cs="Times New Roman"/>
                <w:sz w:val="20"/>
                <w:szCs w:val="20"/>
              </w:rPr>
            </w:pPr>
          </w:p>
        </w:tc>
        <w:tc>
          <w:tcPr>
            <w:tcW w:w="1039" w:type="dxa"/>
            <w:tcBorders>
              <w:top w:val="nil"/>
              <w:left w:val="nil"/>
              <w:bottom w:val="single" w:sz="16" w:space="0" w:color="000000"/>
              <w:right w:val="single" w:sz="16" w:space="0" w:color="000000"/>
            </w:tcBorders>
            <w:shd w:val="clear" w:color="auto" w:fill="FFFFFF"/>
          </w:tcPr>
          <w:p w14:paraId="2608341C" w14:textId="77777777" w:rsidR="00E62DBE" w:rsidRPr="00E62DBE" w:rsidRDefault="00E62DBE"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E62DBE">
              <w:rPr>
                <w:rFonts w:ascii="Times New Roman" w:hAnsi="Times New Roman" w:cs="Times New Roman"/>
                <w:color w:val="000000"/>
                <w:sz w:val="20"/>
                <w:szCs w:val="20"/>
              </w:rPr>
              <w:t>Total</w:t>
            </w:r>
          </w:p>
        </w:tc>
        <w:tc>
          <w:tcPr>
            <w:tcW w:w="709" w:type="dxa"/>
            <w:tcBorders>
              <w:top w:val="nil"/>
              <w:left w:val="single" w:sz="16" w:space="0" w:color="000000"/>
              <w:bottom w:val="single" w:sz="16" w:space="0" w:color="000000"/>
            </w:tcBorders>
            <w:shd w:val="clear" w:color="auto" w:fill="FFFFFF"/>
            <w:vAlign w:val="center"/>
          </w:tcPr>
          <w:p w14:paraId="23C3CC0C" w14:textId="77777777" w:rsidR="00E62DBE" w:rsidRPr="00E62DBE" w:rsidRDefault="00E62DBE"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E62DBE">
              <w:rPr>
                <w:rFonts w:ascii="Times New Roman" w:hAnsi="Times New Roman" w:cs="Times New Roman"/>
                <w:color w:val="000000"/>
                <w:sz w:val="20"/>
                <w:szCs w:val="20"/>
              </w:rPr>
              <w:t>17.091</w:t>
            </w:r>
          </w:p>
        </w:tc>
        <w:tc>
          <w:tcPr>
            <w:tcW w:w="567" w:type="dxa"/>
            <w:tcBorders>
              <w:top w:val="nil"/>
              <w:bottom w:val="single" w:sz="16" w:space="0" w:color="000000"/>
            </w:tcBorders>
            <w:shd w:val="clear" w:color="auto" w:fill="FFFFFF"/>
            <w:vAlign w:val="center"/>
          </w:tcPr>
          <w:p w14:paraId="2977B2D7" w14:textId="77777777" w:rsidR="00E62DBE" w:rsidRPr="00E62DBE" w:rsidRDefault="00E62DBE"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E62DBE">
              <w:rPr>
                <w:rFonts w:ascii="Times New Roman" w:hAnsi="Times New Roman" w:cs="Times New Roman"/>
                <w:color w:val="000000"/>
                <w:sz w:val="20"/>
                <w:szCs w:val="20"/>
              </w:rPr>
              <w:t>21</w:t>
            </w:r>
          </w:p>
        </w:tc>
        <w:tc>
          <w:tcPr>
            <w:tcW w:w="850" w:type="dxa"/>
            <w:tcBorders>
              <w:top w:val="nil"/>
              <w:bottom w:val="single" w:sz="16" w:space="0" w:color="000000"/>
            </w:tcBorders>
            <w:shd w:val="clear" w:color="auto" w:fill="FFFFFF"/>
            <w:vAlign w:val="center"/>
          </w:tcPr>
          <w:p w14:paraId="7014AAB5" w14:textId="77777777" w:rsidR="00E62DBE" w:rsidRPr="00E62DBE" w:rsidRDefault="00E62DBE" w:rsidP="00132842">
            <w:pPr>
              <w:autoSpaceDE w:val="0"/>
              <w:autoSpaceDN w:val="0"/>
              <w:adjustRightInd w:val="0"/>
              <w:spacing w:after="0" w:line="240" w:lineRule="auto"/>
              <w:rPr>
                <w:rFonts w:ascii="Times New Roman" w:hAnsi="Times New Roman" w:cs="Times New Roman"/>
                <w:sz w:val="20"/>
                <w:szCs w:val="20"/>
              </w:rPr>
            </w:pPr>
          </w:p>
        </w:tc>
        <w:tc>
          <w:tcPr>
            <w:tcW w:w="709" w:type="dxa"/>
            <w:tcBorders>
              <w:top w:val="nil"/>
              <w:bottom w:val="single" w:sz="16" w:space="0" w:color="000000"/>
            </w:tcBorders>
            <w:shd w:val="clear" w:color="auto" w:fill="FFFFFF"/>
            <w:vAlign w:val="center"/>
          </w:tcPr>
          <w:p w14:paraId="63E5E254" w14:textId="77777777" w:rsidR="00E62DBE" w:rsidRPr="00E62DBE" w:rsidRDefault="00E62DBE" w:rsidP="00132842">
            <w:pPr>
              <w:autoSpaceDE w:val="0"/>
              <w:autoSpaceDN w:val="0"/>
              <w:adjustRightInd w:val="0"/>
              <w:spacing w:after="0" w:line="240" w:lineRule="auto"/>
              <w:rPr>
                <w:rFonts w:ascii="Times New Roman" w:hAnsi="Times New Roman" w:cs="Times New Roman"/>
                <w:sz w:val="20"/>
                <w:szCs w:val="20"/>
              </w:rPr>
            </w:pPr>
          </w:p>
        </w:tc>
        <w:tc>
          <w:tcPr>
            <w:tcW w:w="662" w:type="dxa"/>
            <w:tcBorders>
              <w:top w:val="nil"/>
              <w:bottom w:val="single" w:sz="16" w:space="0" w:color="000000"/>
              <w:right w:val="single" w:sz="16" w:space="0" w:color="000000"/>
            </w:tcBorders>
            <w:shd w:val="clear" w:color="auto" w:fill="FFFFFF"/>
            <w:vAlign w:val="center"/>
          </w:tcPr>
          <w:p w14:paraId="0528A508" w14:textId="77777777" w:rsidR="00E62DBE" w:rsidRPr="00E62DBE" w:rsidRDefault="00E62DBE" w:rsidP="00132842">
            <w:pPr>
              <w:autoSpaceDE w:val="0"/>
              <w:autoSpaceDN w:val="0"/>
              <w:adjustRightInd w:val="0"/>
              <w:spacing w:after="0" w:line="240" w:lineRule="auto"/>
              <w:rPr>
                <w:rFonts w:ascii="Times New Roman" w:hAnsi="Times New Roman" w:cs="Times New Roman"/>
                <w:sz w:val="20"/>
                <w:szCs w:val="20"/>
              </w:rPr>
            </w:pPr>
          </w:p>
        </w:tc>
      </w:tr>
      <w:tr w:rsidR="00E62DBE" w:rsidRPr="00E62DBE" w14:paraId="7F2F8F90" w14:textId="77777777" w:rsidTr="00E62DBE">
        <w:trPr>
          <w:cantSplit/>
          <w:jc w:val="center"/>
        </w:trPr>
        <w:tc>
          <w:tcPr>
            <w:tcW w:w="5010" w:type="dxa"/>
            <w:gridSpan w:val="7"/>
            <w:tcBorders>
              <w:top w:val="nil"/>
              <w:left w:val="nil"/>
              <w:bottom w:val="nil"/>
              <w:right w:val="nil"/>
            </w:tcBorders>
            <w:shd w:val="clear" w:color="auto" w:fill="FFFFFF"/>
          </w:tcPr>
          <w:p w14:paraId="2B9E9E67" w14:textId="77777777" w:rsidR="00E62DBE" w:rsidRPr="00E62DBE" w:rsidRDefault="00E62DBE"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E62DBE">
              <w:rPr>
                <w:rFonts w:ascii="Times New Roman" w:hAnsi="Times New Roman" w:cs="Times New Roman"/>
                <w:color w:val="000000"/>
                <w:sz w:val="20"/>
                <w:szCs w:val="20"/>
              </w:rPr>
              <w:t>a. Dependent Variable: Waktu Bongkar/Muat</w:t>
            </w:r>
          </w:p>
        </w:tc>
      </w:tr>
      <w:tr w:rsidR="00E62DBE" w:rsidRPr="00E62DBE" w14:paraId="40006264" w14:textId="77777777" w:rsidTr="00E62DBE">
        <w:trPr>
          <w:cantSplit/>
          <w:jc w:val="center"/>
        </w:trPr>
        <w:tc>
          <w:tcPr>
            <w:tcW w:w="5010" w:type="dxa"/>
            <w:gridSpan w:val="7"/>
            <w:tcBorders>
              <w:top w:val="nil"/>
              <w:left w:val="nil"/>
              <w:bottom w:val="nil"/>
              <w:right w:val="nil"/>
            </w:tcBorders>
            <w:shd w:val="clear" w:color="auto" w:fill="FFFFFF"/>
          </w:tcPr>
          <w:p w14:paraId="5EA3765B" w14:textId="77777777" w:rsidR="00E62DBE" w:rsidRPr="00E62DBE" w:rsidRDefault="00E62DBE"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E62DBE">
              <w:rPr>
                <w:rFonts w:ascii="Times New Roman" w:hAnsi="Times New Roman" w:cs="Times New Roman"/>
                <w:color w:val="000000"/>
                <w:sz w:val="20"/>
                <w:szCs w:val="20"/>
              </w:rPr>
              <w:t>b. Predictors: (Constant), Jumlah Muatan</w:t>
            </w:r>
          </w:p>
        </w:tc>
      </w:tr>
    </w:tbl>
    <w:p w14:paraId="69CB6E4B" w14:textId="77777777" w:rsidR="00E62DBE" w:rsidRDefault="00E62DBE" w:rsidP="001E1307">
      <w:pPr>
        <w:spacing w:after="0" w:line="360" w:lineRule="auto"/>
        <w:jc w:val="both"/>
        <w:rPr>
          <w:rFonts w:ascii="Times New Roman" w:hAnsi="Times New Roman"/>
          <w:b/>
          <w:sz w:val="20"/>
          <w:szCs w:val="20"/>
        </w:rPr>
      </w:pPr>
    </w:p>
    <w:p w14:paraId="3C531687" w14:textId="77777777" w:rsidR="00883BA3" w:rsidRPr="00883BA3" w:rsidRDefault="00883BA3" w:rsidP="00883BA3">
      <w:pPr>
        <w:pStyle w:val="ListParagraph"/>
        <w:numPr>
          <w:ilvl w:val="0"/>
          <w:numId w:val="16"/>
        </w:numPr>
        <w:spacing w:after="0" w:line="360" w:lineRule="auto"/>
        <w:ind w:left="426" w:hanging="284"/>
        <w:jc w:val="both"/>
        <w:rPr>
          <w:rFonts w:ascii="Times New Roman" w:hAnsi="Times New Roman"/>
        </w:rPr>
      </w:pPr>
      <w:r w:rsidRPr="00883BA3">
        <w:rPr>
          <w:rFonts w:ascii="Times New Roman" w:hAnsi="Times New Roman"/>
        </w:rPr>
        <w:t xml:space="preserve">The Anova Significance value shows a value of 0.00 &lt;0.05 which indicates that </w:t>
      </w:r>
      <w:r w:rsidRPr="00883BA3">
        <w:rPr>
          <w:rFonts w:ascii="Times New Roman" w:eastAsia="Calibri" w:hAnsi="Times New Roman" w:cs="Times New Roman"/>
          <w:bCs/>
        </w:rPr>
        <w:t>H</w:t>
      </w:r>
      <w:r w:rsidRPr="00883BA3">
        <w:rPr>
          <w:rFonts w:ascii="Times New Roman" w:eastAsia="Calibri" w:hAnsi="Times New Roman" w:cs="Times New Roman"/>
          <w:bCs/>
          <w:vertAlign w:val="subscript"/>
        </w:rPr>
        <w:t>0</w:t>
      </w:r>
      <w:r w:rsidRPr="00883BA3">
        <w:rPr>
          <w:rFonts w:ascii="Times New Roman" w:hAnsi="Times New Roman"/>
        </w:rPr>
        <w:t xml:space="preserve"> accepted or the regression model can be used to predict Caustic soda loading time (Liters) According on the amount of Caustic Soda to be loaded (Hours) </w:t>
      </w:r>
    </w:p>
    <w:p w14:paraId="5A94065E" w14:textId="77777777" w:rsidR="00883BA3" w:rsidRPr="00883BA3" w:rsidRDefault="00883BA3" w:rsidP="00883BA3">
      <w:pPr>
        <w:pStyle w:val="ListParagraph"/>
        <w:numPr>
          <w:ilvl w:val="0"/>
          <w:numId w:val="16"/>
        </w:numPr>
        <w:spacing w:after="0" w:line="360" w:lineRule="auto"/>
        <w:ind w:left="426" w:hanging="284"/>
        <w:jc w:val="both"/>
        <w:rPr>
          <w:rFonts w:ascii="Times New Roman" w:hAnsi="Times New Roman"/>
        </w:rPr>
      </w:pPr>
      <w:r w:rsidRPr="00883BA3">
        <w:rPr>
          <w:rFonts w:ascii="Times New Roman" w:hAnsi="Times New Roman"/>
        </w:rPr>
        <w:t xml:space="preserve">Based on SPSS calculations, the </w:t>
      </w:r>
      <w:r>
        <w:rPr>
          <w:rFonts w:ascii="Times New Roman" w:hAnsi="Times New Roman"/>
        </w:rPr>
        <w:t>(</w:t>
      </w:r>
      <w:r w:rsidRPr="00883BA3">
        <w:rPr>
          <w:rFonts w:ascii="Times New Roman" w:hAnsi="Times New Roman"/>
        </w:rPr>
        <w:t>F</w:t>
      </w:r>
      <w:r w:rsidR="000A1982">
        <w:rPr>
          <w:rFonts w:ascii="Times New Roman" w:hAnsi="Times New Roman"/>
          <w:vertAlign w:val="subscript"/>
        </w:rPr>
        <w:t>value</w:t>
      </w:r>
      <w:r>
        <w:rPr>
          <w:rFonts w:ascii="Times New Roman" w:hAnsi="Times New Roman"/>
        </w:rPr>
        <w:t>)</w:t>
      </w:r>
      <w:r w:rsidRPr="00883BA3">
        <w:rPr>
          <w:rFonts w:ascii="Times New Roman" w:hAnsi="Times New Roman"/>
        </w:rPr>
        <w:t xml:space="preserve"> 48.042</w:t>
      </w:r>
      <w:r>
        <w:rPr>
          <w:rFonts w:ascii="Times New Roman" w:hAnsi="Times New Roman"/>
        </w:rPr>
        <w:t xml:space="preserve"> &gt; 4.351 (F</w:t>
      </w:r>
      <w:r w:rsidRPr="00883BA3">
        <w:rPr>
          <w:rFonts w:ascii="Times New Roman" w:hAnsi="Times New Roman"/>
          <w:vertAlign w:val="subscript"/>
        </w:rPr>
        <w:t>table</w:t>
      </w:r>
      <w:r>
        <w:rPr>
          <w:rFonts w:ascii="Times New Roman" w:hAnsi="Times New Roman"/>
        </w:rPr>
        <w:t xml:space="preserve">) </w:t>
      </w:r>
      <w:r w:rsidRPr="00883BA3">
        <w:rPr>
          <w:rFonts w:ascii="Times New Roman" w:hAnsi="Times New Roman"/>
        </w:rPr>
        <w:t xml:space="preserve">so it can be concluded that the regression model can be used to predict the loading time of Caustic Soda </w:t>
      </w:r>
    </w:p>
    <w:p w14:paraId="7BC52F5E" w14:textId="77777777" w:rsidR="00883BA3" w:rsidRPr="00883BA3" w:rsidRDefault="00883BA3" w:rsidP="00883BA3">
      <w:pPr>
        <w:spacing w:after="0" w:line="360" w:lineRule="auto"/>
        <w:ind w:left="142"/>
        <w:jc w:val="both"/>
        <w:rPr>
          <w:rFonts w:ascii="Times New Roman" w:hAnsi="Times New Roman"/>
        </w:rPr>
      </w:pPr>
      <w:r w:rsidRPr="00883BA3">
        <w:rPr>
          <w:rFonts w:ascii="Times New Roman" w:hAnsi="Times New Roman"/>
        </w:rPr>
        <w:t xml:space="preserve">Based on the significance value and comparison of the calculated </w:t>
      </w:r>
      <w:r>
        <w:rPr>
          <w:rFonts w:ascii="Times New Roman" w:hAnsi="Times New Roman"/>
        </w:rPr>
        <w:t>(</w:t>
      </w:r>
      <w:r w:rsidRPr="00883BA3">
        <w:rPr>
          <w:rFonts w:ascii="Times New Roman" w:hAnsi="Times New Roman"/>
        </w:rPr>
        <w:t>F</w:t>
      </w:r>
      <w:r w:rsidR="000A1982">
        <w:rPr>
          <w:rFonts w:ascii="Times New Roman" w:hAnsi="Times New Roman"/>
          <w:vertAlign w:val="subscript"/>
        </w:rPr>
        <w:t>value</w:t>
      </w:r>
      <w:r>
        <w:rPr>
          <w:rFonts w:ascii="Times New Roman" w:hAnsi="Times New Roman"/>
        </w:rPr>
        <w:t>)</w:t>
      </w:r>
      <w:r w:rsidRPr="00883BA3">
        <w:rPr>
          <w:rFonts w:ascii="Times New Roman" w:hAnsi="Times New Roman"/>
        </w:rPr>
        <w:t xml:space="preserve"> with the </w:t>
      </w:r>
      <w:r>
        <w:rPr>
          <w:rFonts w:ascii="Times New Roman" w:hAnsi="Times New Roman"/>
        </w:rPr>
        <w:t>(F</w:t>
      </w:r>
      <w:r w:rsidRPr="00883BA3">
        <w:rPr>
          <w:rFonts w:ascii="Times New Roman" w:hAnsi="Times New Roman"/>
          <w:vertAlign w:val="subscript"/>
        </w:rPr>
        <w:t>table</w:t>
      </w:r>
      <w:r>
        <w:rPr>
          <w:rFonts w:ascii="Times New Roman" w:hAnsi="Times New Roman"/>
        </w:rPr>
        <w:t xml:space="preserve">) </w:t>
      </w:r>
      <w:r w:rsidRPr="00883BA3">
        <w:rPr>
          <w:rFonts w:ascii="Times New Roman" w:hAnsi="Times New Roman"/>
        </w:rPr>
        <w:t>value, it can be concluded that the amount of Caustic soda load (X) can be used to predict the loading time of Caustic soda (Y).</w:t>
      </w:r>
    </w:p>
    <w:p w14:paraId="56B72694" w14:textId="77777777" w:rsidR="00E62DBE" w:rsidRDefault="00E62DBE" w:rsidP="001E1307">
      <w:pPr>
        <w:spacing w:after="0" w:line="360" w:lineRule="auto"/>
        <w:jc w:val="both"/>
        <w:rPr>
          <w:rFonts w:ascii="Times New Roman" w:hAnsi="Times New Roman"/>
          <w:b/>
          <w:sz w:val="20"/>
          <w:szCs w:val="20"/>
        </w:rPr>
      </w:pPr>
    </w:p>
    <w:p w14:paraId="4B4FD84D" w14:textId="77777777" w:rsidR="00BF6031" w:rsidRPr="00BF6031" w:rsidRDefault="00BF6031" w:rsidP="00BF6031">
      <w:pPr>
        <w:autoSpaceDE w:val="0"/>
        <w:autoSpaceDN w:val="0"/>
        <w:adjustRightInd w:val="0"/>
        <w:spacing w:after="0" w:line="360" w:lineRule="auto"/>
        <w:jc w:val="center"/>
        <w:rPr>
          <w:rFonts w:ascii="Times New Roman" w:eastAsia="Calibri" w:hAnsi="Times New Roman" w:cs="Times New Roman"/>
          <w:bCs/>
        </w:rPr>
      </w:pPr>
      <w:r w:rsidRPr="00BF6031">
        <w:rPr>
          <w:rFonts w:ascii="Times New Roman" w:eastAsia="Calibri" w:hAnsi="Times New Roman" w:cs="Times New Roman"/>
          <w:bCs/>
        </w:rPr>
        <w:t xml:space="preserve">Table </w:t>
      </w:r>
      <w:r>
        <w:rPr>
          <w:rFonts w:ascii="Times New Roman" w:eastAsia="Calibri" w:hAnsi="Times New Roman" w:cs="Times New Roman"/>
          <w:bCs/>
        </w:rPr>
        <w:t>7</w:t>
      </w:r>
      <w:r w:rsidRPr="00BF6031">
        <w:rPr>
          <w:rFonts w:ascii="Times New Roman" w:eastAsia="Calibri" w:hAnsi="Times New Roman" w:cs="Times New Roman"/>
          <w:bCs/>
        </w:rPr>
        <w:t xml:space="preserve">. </w:t>
      </w:r>
      <w:r w:rsidRPr="00BF6031">
        <w:rPr>
          <w:rFonts w:ascii="Times New Roman" w:hAnsi="Times New Roman" w:cs="Times New Roman"/>
          <w:bCs/>
          <w:color w:val="000000"/>
          <w:sz w:val="20"/>
          <w:szCs w:val="20"/>
        </w:rPr>
        <w:t>Coefficients</w:t>
      </w:r>
    </w:p>
    <w:tbl>
      <w:tblPr>
        <w:tblW w:w="51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4"/>
        <w:gridCol w:w="1134"/>
        <w:gridCol w:w="992"/>
        <w:gridCol w:w="709"/>
        <w:gridCol w:w="709"/>
        <w:gridCol w:w="708"/>
        <w:gridCol w:w="567"/>
      </w:tblGrid>
      <w:tr w:rsidR="00883BA3" w:rsidRPr="001C20A9" w14:paraId="4FC296A3" w14:textId="77777777" w:rsidTr="00BF6031">
        <w:trPr>
          <w:cantSplit/>
        </w:trPr>
        <w:tc>
          <w:tcPr>
            <w:tcW w:w="5103" w:type="dxa"/>
            <w:gridSpan w:val="7"/>
            <w:tcBorders>
              <w:top w:val="nil"/>
              <w:left w:val="nil"/>
              <w:bottom w:val="nil"/>
              <w:right w:val="nil"/>
            </w:tcBorders>
            <w:shd w:val="clear" w:color="auto" w:fill="FFFFFF"/>
            <w:vAlign w:val="center"/>
          </w:tcPr>
          <w:p w14:paraId="5129E853" w14:textId="77777777" w:rsidR="00883BA3" w:rsidRPr="001C20A9" w:rsidRDefault="00883BA3" w:rsidP="00BF6031">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1C20A9">
              <w:rPr>
                <w:rFonts w:ascii="Times New Roman" w:hAnsi="Times New Roman" w:cs="Times New Roman"/>
                <w:b/>
                <w:bCs/>
                <w:color w:val="000000"/>
                <w:sz w:val="20"/>
                <w:szCs w:val="20"/>
              </w:rPr>
              <w:t>Coefficients</w:t>
            </w:r>
            <w:r w:rsidRPr="001C20A9">
              <w:rPr>
                <w:rFonts w:ascii="Times New Roman" w:hAnsi="Times New Roman" w:cs="Times New Roman"/>
                <w:b/>
                <w:bCs/>
                <w:color w:val="000000"/>
                <w:sz w:val="20"/>
                <w:szCs w:val="20"/>
                <w:vertAlign w:val="superscript"/>
              </w:rPr>
              <w:t>a</w:t>
            </w:r>
          </w:p>
        </w:tc>
      </w:tr>
      <w:tr w:rsidR="00BF6031" w:rsidRPr="001C20A9" w14:paraId="1FC04393" w14:textId="77777777" w:rsidTr="00BF6031">
        <w:trPr>
          <w:cantSplit/>
        </w:trPr>
        <w:tc>
          <w:tcPr>
            <w:tcW w:w="1418" w:type="dxa"/>
            <w:gridSpan w:val="2"/>
            <w:vMerge w:val="restart"/>
            <w:tcBorders>
              <w:top w:val="single" w:sz="16" w:space="0" w:color="000000"/>
              <w:left w:val="single" w:sz="16" w:space="0" w:color="000000"/>
              <w:bottom w:val="nil"/>
              <w:right w:val="nil"/>
            </w:tcBorders>
            <w:shd w:val="clear" w:color="auto" w:fill="FFFFFF"/>
            <w:vAlign w:val="bottom"/>
          </w:tcPr>
          <w:p w14:paraId="7719C6ED" w14:textId="77777777" w:rsidR="00883BA3" w:rsidRPr="001C20A9" w:rsidRDefault="00883BA3" w:rsidP="00BF6031">
            <w:pPr>
              <w:autoSpaceDE w:val="0"/>
              <w:autoSpaceDN w:val="0"/>
              <w:adjustRightInd w:val="0"/>
              <w:spacing w:after="0" w:line="240" w:lineRule="auto"/>
              <w:ind w:left="60" w:right="60"/>
              <w:rPr>
                <w:rFonts w:ascii="Times New Roman" w:hAnsi="Times New Roman" w:cs="Times New Roman"/>
                <w:color w:val="000000"/>
                <w:sz w:val="20"/>
                <w:szCs w:val="20"/>
              </w:rPr>
            </w:pPr>
            <w:r w:rsidRPr="001C20A9">
              <w:rPr>
                <w:rFonts w:ascii="Times New Roman" w:hAnsi="Times New Roman" w:cs="Times New Roman"/>
                <w:color w:val="000000"/>
                <w:sz w:val="20"/>
                <w:szCs w:val="20"/>
              </w:rPr>
              <w:t>Model</w:t>
            </w:r>
          </w:p>
        </w:tc>
        <w:tc>
          <w:tcPr>
            <w:tcW w:w="1701" w:type="dxa"/>
            <w:gridSpan w:val="2"/>
            <w:tcBorders>
              <w:top w:val="single" w:sz="16" w:space="0" w:color="000000"/>
              <w:left w:val="single" w:sz="16" w:space="0" w:color="000000"/>
            </w:tcBorders>
            <w:shd w:val="clear" w:color="auto" w:fill="FFFFFF"/>
            <w:vAlign w:val="bottom"/>
          </w:tcPr>
          <w:p w14:paraId="32F15887" w14:textId="77777777" w:rsidR="00883BA3" w:rsidRPr="001C20A9" w:rsidRDefault="00883BA3" w:rsidP="00BF6031">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1C20A9">
              <w:rPr>
                <w:rFonts w:ascii="Times New Roman" w:hAnsi="Times New Roman" w:cs="Times New Roman"/>
                <w:color w:val="000000"/>
                <w:sz w:val="20"/>
                <w:szCs w:val="20"/>
              </w:rPr>
              <w:t>Unstandardized Coefficients</w:t>
            </w:r>
          </w:p>
        </w:tc>
        <w:tc>
          <w:tcPr>
            <w:tcW w:w="709" w:type="dxa"/>
            <w:tcBorders>
              <w:top w:val="single" w:sz="16" w:space="0" w:color="000000"/>
            </w:tcBorders>
            <w:shd w:val="clear" w:color="auto" w:fill="FFFFFF"/>
            <w:vAlign w:val="bottom"/>
          </w:tcPr>
          <w:p w14:paraId="6FDDF234" w14:textId="77777777" w:rsidR="00883BA3" w:rsidRPr="001C20A9" w:rsidRDefault="00883BA3" w:rsidP="00BF6031">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1C20A9">
              <w:rPr>
                <w:rFonts w:ascii="Times New Roman" w:hAnsi="Times New Roman" w:cs="Times New Roman"/>
                <w:color w:val="000000"/>
                <w:sz w:val="20"/>
                <w:szCs w:val="20"/>
              </w:rPr>
              <w:t>Standardized Coefficients</w:t>
            </w:r>
          </w:p>
        </w:tc>
        <w:tc>
          <w:tcPr>
            <w:tcW w:w="708" w:type="dxa"/>
            <w:vMerge w:val="restart"/>
            <w:tcBorders>
              <w:top w:val="single" w:sz="16" w:space="0" w:color="000000"/>
            </w:tcBorders>
            <w:shd w:val="clear" w:color="auto" w:fill="FFFFFF"/>
            <w:vAlign w:val="bottom"/>
          </w:tcPr>
          <w:p w14:paraId="30A1B9D1" w14:textId="77777777" w:rsidR="00883BA3" w:rsidRPr="001C20A9" w:rsidRDefault="00883BA3" w:rsidP="00BF6031">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1C20A9">
              <w:rPr>
                <w:rFonts w:ascii="Times New Roman" w:hAnsi="Times New Roman" w:cs="Times New Roman"/>
                <w:color w:val="000000"/>
                <w:sz w:val="20"/>
                <w:szCs w:val="20"/>
              </w:rPr>
              <w:t>t</w:t>
            </w:r>
          </w:p>
        </w:tc>
        <w:tc>
          <w:tcPr>
            <w:tcW w:w="567" w:type="dxa"/>
            <w:vMerge w:val="restart"/>
            <w:tcBorders>
              <w:top w:val="single" w:sz="16" w:space="0" w:color="000000"/>
              <w:right w:val="single" w:sz="16" w:space="0" w:color="000000"/>
            </w:tcBorders>
            <w:shd w:val="clear" w:color="auto" w:fill="FFFFFF"/>
            <w:vAlign w:val="bottom"/>
          </w:tcPr>
          <w:p w14:paraId="47624365" w14:textId="77777777" w:rsidR="00883BA3" w:rsidRPr="001C20A9" w:rsidRDefault="00883BA3" w:rsidP="00BF6031">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1C20A9">
              <w:rPr>
                <w:rFonts w:ascii="Times New Roman" w:hAnsi="Times New Roman" w:cs="Times New Roman"/>
                <w:color w:val="000000"/>
                <w:sz w:val="20"/>
                <w:szCs w:val="20"/>
              </w:rPr>
              <w:t>Sig.</w:t>
            </w:r>
          </w:p>
        </w:tc>
      </w:tr>
      <w:tr w:rsidR="00BF6031" w:rsidRPr="001C20A9" w14:paraId="69BF6F24" w14:textId="77777777" w:rsidTr="00BF6031">
        <w:trPr>
          <w:cantSplit/>
        </w:trPr>
        <w:tc>
          <w:tcPr>
            <w:tcW w:w="1418" w:type="dxa"/>
            <w:gridSpan w:val="2"/>
            <w:vMerge/>
            <w:tcBorders>
              <w:top w:val="single" w:sz="16" w:space="0" w:color="000000"/>
              <w:left w:val="single" w:sz="16" w:space="0" w:color="000000"/>
              <w:bottom w:val="nil"/>
              <w:right w:val="nil"/>
            </w:tcBorders>
            <w:shd w:val="clear" w:color="auto" w:fill="FFFFFF"/>
            <w:vAlign w:val="bottom"/>
          </w:tcPr>
          <w:p w14:paraId="2DED15A0" w14:textId="77777777" w:rsidR="00883BA3" w:rsidRPr="001C20A9" w:rsidRDefault="00883BA3" w:rsidP="00BF6031">
            <w:pPr>
              <w:autoSpaceDE w:val="0"/>
              <w:autoSpaceDN w:val="0"/>
              <w:adjustRightInd w:val="0"/>
              <w:spacing w:after="0" w:line="240" w:lineRule="auto"/>
              <w:rPr>
                <w:rFonts w:ascii="Times New Roman" w:hAnsi="Times New Roman" w:cs="Times New Roman"/>
                <w:color w:val="000000"/>
                <w:sz w:val="20"/>
                <w:szCs w:val="20"/>
              </w:rPr>
            </w:pPr>
          </w:p>
        </w:tc>
        <w:tc>
          <w:tcPr>
            <w:tcW w:w="992" w:type="dxa"/>
            <w:tcBorders>
              <w:left w:val="single" w:sz="16" w:space="0" w:color="000000"/>
              <w:bottom w:val="single" w:sz="16" w:space="0" w:color="000000"/>
            </w:tcBorders>
            <w:shd w:val="clear" w:color="auto" w:fill="FFFFFF"/>
            <w:vAlign w:val="bottom"/>
          </w:tcPr>
          <w:p w14:paraId="7B636FF1" w14:textId="77777777" w:rsidR="00883BA3" w:rsidRPr="001C20A9" w:rsidRDefault="00883BA3" w:rsidP="00BF6031">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1C20A9">
              <w:rPr>
                <w:rFonts w:ascii="Times New Roman" w:hAnsi="Times New Roman" w:cs="Times New Roman"/>
                <w:color w:val="000000"/>
                <w:sz w:val="20"/>
                <w:szCs w:val="20"/>
              </w:rPr>
              <w:t>B</w:t>
            </w:r>
          </w:p>
        </w:tc>
        <w:tc>
          <w:tcPr>
            <w:tcW w:w="709" w:type="dxa"/>
            <w:tcBorders>
              <w:bottom w:val="single" w:sz="16" w:space="0" w:color="000000"/>
            </w:tcBorders>
            <w:shd w:val="clear" w:color="auto" w:fill="FFFFFF"/>
            <w:vAlign w:val="bottom"/>
          </w:tcPr>
          <w:p w14:paraId="30CA6212" w14:textId="77777777" w:rsidR="00883BA3" w:rsidRPr="001C20A9" w:rsidRDefault="00883BA3" w:rsidP="00BF6031">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1C20A9">
              <w:rPr>
                <w:rFonts w:ascii="Times New Roman" w:hAnsi="Times New Roman" w:cs="Times New Roman"/>
                <w:color w:val="000000"/>
                <w:sz w:val="20"/>
                <w:szCs w:val="20"/>
              </w:rPr>
              <w:t>Std. Error</w:t>
            </w:r>
          </w:p>
        </w:tc>
        <w:tc>
          <w:tcPr>
            <w:tcW w:w="709" w:type="dxa"/>
            <w:tcBorders>
              <w:bottom w:val="single" w:sz="16" w:space="0" w:color="000000"/>
            </w:tcBorders>
            <w:shd w:val="clear" w:color="auto" w:fill="FFFFFF"/>
            <w:vAlign w:val="bottom"/>
          </w:tcPr>
          <w:p w14:paraId="5F210735" w14:textId="77777777" w:rsidR="00883BA3" w:rsidRPr="001C20A9" w:rsidRDefault="00883BA3" w:rsidP="00BF6031">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1C20A9">
              <w:rPr>
                <w:rFonts w:ascii="Times New Roman" w:hAnsi="Times New Roman" w:cs="Times New Roman"/>
                <w:color w:val="000000"/>
                <w:sz w:val="20"/>
                <w:szCs w:val="20"/>
              </w:rPr>
              <w:t>Beta</w:t>
            </w:r>
          </w:p>
        </w:tc>
        <w:tc>
          <w:tcPr>
            <w:tcW w:w="708" w:type="dxa"/>
            <w:vMerge/>
            <w:tcBorders>
              <w:top w:val="single" w:sz="16" w:space="0" w:color="000000"/>
            </w:tcBorders>
            <w:shd w:val="clear" w:color="auto" w:fill="FFFFFF"/>
            <w:vAlign w:val="bottom"/>
          </w:tcPr>
          <w:p w14:paraId="111E5EB6" w14:textId="77777777" w:rsidR="00883BA3" w:rsidRPr="001C20A9" w:rsidRDefault="00883BA3" w:rsidP="00BF6031">
            <w:pPr>
              <w:autoSpaceDE w:val="0"/>
              <w:autoSpaceDN w:val="0"/>
              <w:adjustRightInd w:val="0"/>
              <w:spacing w:after="0" w:line="240" w:lineRule="auto"/>
              <w:rPr>
                <w:rFonts w:ascii="Times New Roman" w:hAnsi="Times New Roman" w:cs="Times New Roman"/>
                <w:color w:val="000000"/>
                <w:sz w:val="20"/>
                <w:szCs w:val="20"/>
              </w:rPr>
            </w:pPr>
          </w:p>
        </w:tc>
        <w:tc>
          <w:tcPr>
            <w:tcW w:w="567" w:type="dxa"/>
            <w:vMerge/>
            <w:tcBorders>
              <w:top w:val="single" w:sz="16" w:space="0" w:color="000000"/>
              <w:right w:val="single" w:sz="16" w:space="0" w:color="000000"/>
            </w:tcBorders>
            <w:shd w:val="clear" w:color="auto" w:fill="FFFFFF"/>
            <w:vAlign w:val="bottom"/>
          </w:tcPr>
          <w:p w14:paraId="55243984" w14:textId="77777777" w:rsidR="00883BA3" w:rsidRPr="001C20A9" w:rsidRDefault="00883BA3" w:rsidP="00BF6031">
            <w:pPr>
              <w:autoSpaceDE w:val="0"/>
              <w:autoSpaceDN w:val="0"/>
              <w:adjustRightInd w:val="0"/>
              <w:spacing w:after="0" w:line="240" w:lineRule="auto"/>
              <w:rPr>
                <w:rFonts w:ascii="Times New Roman" w:hAnsi="Times New Roman" w:cs="Times New Roman"/>
                <w:color w:val="000000"/>
                <w:sz w:val="20"/>
                <w:szCs w:val="20"/>
              </w:rPr>
            </w:pPr>
          </w:p>
        </w:tc>
      </w:tr>
      <w:tr w:rsidR="00883BA3" w:rsidRPr="001C20A9" w14:paraId="20EAE434" w14:textId="77777777" w:rsidTr="00BF6031">
        <w:trPr>
          <w:cantSplit/>
        </w:trPr>
        <w:tc>
          <w:tcPr>
            <w:tcW w:w="284" w:type="dxa"/>
            <w:vMerge w:val="restart"/>
            <w:tcBorders>
              <w:top w:val="single" w:sz="16" w:space="0" w:color="000000"/>
              <w:left w:val="single" w:sz="16" w:space="0" w:color="000000"/>
              <w:bottom w:val="single" w:sz="16" w:space="0" w:color="000000"/>
              <w:right w:val="nil"/>
            </w:tcBorders>
            <w:shd w:val="clear" w:color="auto" w:fill="FFFFFF"/>
          </w:tcPr>
          <w:p w14:paraId="7017B162" w14:textId="77777777" w:rsidR="00883BA3" w:rsidRPr="001C20A9" w:rsidRDefault="00883BA3" w:rsidP="00BF6031">
            <w:pPr>
              <w:autoSpaceDE w:val="0"/>
              <w:autoSpaceDN w:val="0"/>
              <w:adjustRightInd w:val="0"/>
              <w:spacing w:after="0" w:line="240" w:lineRule="auto"/>
              <w:ind w:left="60" w:right="60"/>
              <w:rPr>
                <w:rFonts w:ascii="Times New Roman" w:hAnsi="Times New Roman" w:cs="Times New Roman"/>
                <w:color w:val="000000"/>
                <w:sz w:val="20"/>
                <w:szCs w:val="20"/>
              </w:rPr>
            </w:pPr>
            <w:r w:rsidRPr="001C20A9">
              <w:rPr>
                <w:rFonts w:ascii="Times New Roman" w:hAnsi="Times New Roman" w:cs="Times New Roman"/>
                <w:color w:val="000000"/>
                <w:sz w:val="20"/>
                <w:szCs w:val="20"/>
              </w:rPr>
              <w:t>1</w:t>
            </w:r>
          </w:p>
        </w:tc>
        <w:tc>
          <w:tcPr>
            <w:tcW w:w="1134" w:type="dxa"/>
            <w:tcBorders>
              <w:top w:val="single" w:sz="16" w:space="0" w:color="000000"/>
              <w:left w:val="nil"/>
              <w:bottom w:val="nil"/>
              <w:right w:val="single" w:sz="16" w:space="0" w:color="000000"/>
            </w:tcBorders>
            <w:shd w:val="clear" w:color="auto" w:fill="FFFFFF"/>
          </w:tcPr>
          <w:p w14:paraId="57FCFFBA" w14:textId="77777777" w:rsidR="00883BA3" w:rsidRPr="001C20A9" w:rsidRDefault="00883BA3" w:rsidP="00BF6031">
            <w:pPr>
              <w:autoSpaceDE w:val="0"/>
              <w:autoSpaceDN w:val="0"/>
              <w:adjustRightInd w:val="0"/>
              <w:spacing w:after="0" w:line="240" w:lineRule="auto"/>
              <w:ind w:left="60" w:right="60"/>
              <w:rPr>
                <w:rFonts w:ascii="Times New Roman" w:hAnsi="Times New Roman" w:cs="Times New Roman"/>
                <w:color w:val="000000"/>
                <w:sz w:val="20"/>
                <w:szCs w:val="20"/>
              </w:rPr>
            </w:pPr>
            <w:r w:rsidRPr="001C20A9">
              <w:rPr>
                <w:rFonts w:ascii="Times New Roman" w:hAnsi="Times New Roman" w:cs="Times New Roman"/>
                <w:color w:val="000000"/>
                <w:sz w:val="20"/>
                <w:szCs w:val="20"/>
              </w:rPr>
              <w:t>(Constant)</w:t>
            </w:r>
          </w:p>
        </w:tc>
        <w:tc>
          <w:tcPr>
            <w:tcW w:w="992" w:type="dxa"/>
            <w:tcBorders>
              <w:top w:val="single" w:sz="16" w:space="0" w:color="000000"/>
              <w:left w:val="single" w:sz="16" w:space="0" w:color="000000"/>
              <w:bottom w:val="nil"/>
            </w:tcBorders>
            <w:shd w:val="clear" w:color="auto" w:fill="FFFFFF"/>
            <w:vAlign w:val="center"/>
          </w:tcPr>
          <w:p w14:paraId="1FEB579E" w14:textId="77777777" w:rsidR="00883BA3" w:rsidRPr="001C20A9" w:rsidRDefault="00883BA3" w:rsidP="00BF6031">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1C20A9">
              <w:rPr>
                <w:rFonts w:ascii="Times New Roman" w:hAnsi="Times New Roman" w:cs="Times New Roman"/>
                <w:color w:val="000000"/>
                <w:sz w:val="20"/>
                <w:szCs w:val="20"/>
              </w:rPr>
              <w:t>-119</w:t>
            </w:r>
            <w:r w:rsidR="00BF6031">
              <w:rPr>
                <w:rFonts w:ascii="Times New Roman" w:hAnsi="Times New Roman" w:cs="Times New Roman"/>
                <w:color w:val="000000"/>
                <w:sz w:val="20"/>
                <w:szCs w:val="20"/>
              </w:rPr>
              <w:t>5.90</w:t>
            </w:r>
          </w:p>
        </w:tc>
        <w:tc>
          <w:tcPr>
            <w:tcW w:w="709" w:type="dxa"/>
            <w:tcBorders>
              <w:top w:val="single" w:sz="16" w:space="0" w:color="000000"/>
              <w:bottom w:val="nil"/>
            </w:tcBorders>
            <w:shd w:val="clear" w:color="auto" w:fill="FFFFFF"/>
            <w:vAlign w:val="center"/>
          </w:tcPr>
          <w:p w14:paraId="228D0218" w14:textId="77777777" w:rsidR="00883BA3" w:rsidRPr="001C20A9" w:rsidRDefault="00BF6031" w:rsidP="00BF6031">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177.78</w:t>
            </w:r>
          </w:p>
        </w:tc>
        <w:tc>
          <w:tcPr>
            <w:tcW w:w="709" w:type="dxa"/>
            <w:tcBorders>
              <w:top w:val="single" w:sz="16" w:space="0" w:color="000000"/>
              <w:bottom w:val="nil"/>
            </w:tcBorders>
            <w:shd w:val="clear" w:color="auto" w:fill="FFFFFF"/>
            <w:vAlign w:val="center"/>
          </w:tcPr>
          <w:p w14:paraId="16962751" w14:textId="77777777" w:rsidR="00883BA3" w:rsidRPr="001C20A9" w:rsidRDefault="00883BA3" w:rsidP="00BF6031">
            <w:pPr>
              <w:autoSpaceDE w:val="0"/>
              <w:autoSpaceDN w:val="0"/>
              <w:adjustRightInd w:val="0"/>
              <w:spacing w:after="0" w:line="240" w:lineRule="auto"/>
              <w:rPr>
                <w:rFonts w:ascii="Times New Roman" w:hAnsi="Times New Roman" w:cs="Times New Roman"/>
                <w:sz w:val="20"/>
                <w:szCs w:val="20"/>
              </w:rPr>
            </w:pPr>
          </w:p>
        </w:tc>
        <w:tc>
          <w:tcPr>
            <w:tcW w:w="708" w:type="dxa"/>
            <w:tcBorders>
              <w:top w:val="single" w:sz="16" w:space="0" w:color="000000"/>
              <w:bottom w:val="nil"/>
            </w:tcBorders>
            <w:shd w:val="clear" w:color="auto" w:fill="92D050"/>
            <w:vAlign w:val="center"/>
          </w:tcPr>
          <w:p w14:paraId="196F04AD" w14:textId="77777777" w:rsidR="00883BA3" w:rsidRPr="001C20A9" w:rsidRDefault="00883BA3" w:rsidP="00BF6031">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1C20A9">
              <w:rPr>
                <w:rFonts w:ascii="Times New Roman" w:hAnsi="Times New Roman" w:cs="Times New Roman"/>
                <w:color w:val="000000"/>
                <w:sz w:val="20"/>
                <w:szCs w:val="20"/>
              </w:rPr>
              <w:t>-6.727</w:t>
            </w:r>
          </w:p>
        </w:tc>
        <w:tc>
          <w:tcPr>
            <w:tcW w:w="567" w:type="dxa"/>
            <w:tcBorders>
              <w:top w:val="single" w:sz="16" w:space="0" w:color="000000"/>
              <w:bottom w:val="nil"/>
              <w:right w:val="single" w:sz="16" w:space="0" w:color="000000"/>
            </w:tcBorders>
            <w:shd w:val="clear" w:color="auto" w:fill="FFFF00"/>
            <w:vAlign w:val="center"/>
          </w:tcPr>
          <w:p w14:paraId="531327CE" w14:textId="77777777" w:rsidR="00883BA3" w:rsidRPr="001C20A9" w:rsidRDefault="00883BA3" w:rsidP="00BF6031">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1C20A9">
              <w:rPr>
                <w:rFonts w:ascii="Times New Roman" w:hAnsi="Times New Roman" w:cs="Times New Roman"/>
                <w:color w:val="000000"/>
                <w:sz w:val="20"/>
                <w:szCs w:val="20"/>
              </w:rPr>
              <w:t>.000</w:t>
            </w:r>
          </w:p>
        </w:tc>
      </w:tr>
      <w:tr w:rsidR="00883BA3" w:rsidRPr="001C20A9" w14:paraId="168D34D0" w14:textId="77777777" w:rsidTr="00BF6031">
        <w:trPr>
          <w:cantSplit/>
        </w:trPr>
        <w:tc>
          <w:tcPr>
            <w:tcW w:w="284" w:type="dxa"/>
            <w:vMerge/>
            <w:tcBorders>
              <w:top w:val="single" w:sz="16" w:space="0" w:color="000000"/>
              <w:left w:val="single" w:sz="16" w:space="0" w:color="000000"/>
              <w:bottom w:val="single" w:sz="16" w:space="0" w:color="000000"/>
              <w:right w:val="nil"/>
            </w:tcBorders>
            <w:shd w:val="clear" w:color="auto" w:fill="FFFFFF"/>
          </w:tcPr>
          <w:p w14:paraId="6E41549D" w14:textId="77777777" w:rsidR="00883BA3" w:rsidRPr="001C20A9" w:rsidRDefault="00883BA3" w:rsidP="00BF6031">
            <w:pPr>
              <w:autoSpaceDE w:val="0"/>
              <w:autoSpaceDN w:val="0"/>
              <w:adjustRightInd w:val="0"/>
              <w:spacing w:after="0" w:line="240" w:lineRule="auto"/>
              <w:rPr>
                <w:rFonts w:ascii="Times New Roman" w:hAnsi="Times New Roman" w:cs="Times New Roman"/>
                <w:color w:val="000000"/>
                <w:sz w:val="20"/>
                <w:szCs w:val="20"/>
              </w:rPr>
            </w:pPr>
          </w:p>
        </w:tc>
        <w:tc>
          <w:tcPr>
            <w:tcW w:w="1134" w:type="dxa"/>
            <w:tcBorders>
              <w:top w:val="nil"/>
              <w:left w:val="nil"/>
              <w:bottom w:val="single" w:sz="16" w:space="0" w:color="000000"/>
              <w:right w:val="single" w:sz="16" w:space="0" w:color="000000"/>
            </w:tcBorders>
            <w:shd w:val="clear" w:color="auto" w:fill="FFFFFF"/>
          </w:tcPr>
          <w:p w14:paraId="5B57EDF0" w14:textId="77777777" w:rsidR="00883BA3" w:rsidRPr="001C20A9" w:rsidRDefault="00BF6031" w:rsidP="00BF6031">
            <w:pPr>
              <w:autoSpaceDE w:val="0"/>
              <w:autoSpaceDN w:val="0"/>
              <w:adjustRightInd w:val="0"/>
              <w:spacing w:after="0" w:line="240" w:lineRule="auto"/>
              <w:ind w:left="60" w:right="60"/>
              <w:rPr>
                <w:rFonts w:ascii="Times New Roman" w:hAnsi="Times New Roman" w:cs="Times New Roman"/>
                <w:color w:val="000000"/>
                <w:sz w:val="20"/>
                <w:szCs w:val="20"/>
              </w:rPr>
            </w:pPr>
            <w:r w:rsidRPr="00D524D2">
              <w:rPr>
                <w:rFonts w:ascii="Times New Roman" w:hAnsi="Times New Roman" w:cs="Times New Roman"/>
                <w:bCs/>
                <w:color w:val="000000"/>
                <w:sz w:val="20"/>
                <w:szCs w:val="20"/>
              </w:rPr>
              <w:t>Cargo Caustic Soda (l)</w:t>
            </w:r>
          </w:p>
        </w:tc>
        <w:tc>
          <w:tcPr>
            <w:tcW w:w="992" w:type="dxa"/>
            <w:tcBorders>
              <w:top w:val="nil"/>
              <w:left w:val="single" w:sz="16" w:space="0" w:color="000000"/>
              <w:bottom w:val="single" w:sz="16" w:space="0" w:color="000000"/>
            </w:tcBorders>
            <w:shd w:val="clear" w:color="auto" w:fill="FFFFFF"/>
            <w:vAlign w:val="center"/>
          </w:tcPr>
          <w:p w14:paraId="57500766" w14:textId="77777777" w:rsidR="00883BA3" w:rsidRPr="001C20A9" w:rsidRDefault="00883BA3" w:rsidP="00BF6031">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1C20A9">
              <w:rPr>
                <w:rFonts w:ascii="Times New Roman" w:hAnsi="Times New Roman" w:cs="Times New Roman"/>
                <w:color w:val="000000"/>
                <w:sz w:val="20"/>
                <w:szCs w:val="20"/>
              </w:rPr>
              <w:t>.000246</w:t>
            </w:r>
          </w:p>
        </w:tc>
        <w:tc>
          <w:tcPr>
            <w:tcW w:w="709" w:type="dxa"/>
            <w:tcBorders>
              <w:top w:val="nil"/>
              <w:bottom w:val="single" w:sz="16" w:space="0" w:color="000000"/>
            </w:tcBorders>
            <w:shd w:val="clear" w:color="auto" w:fill="FFFFFF"/>
            <w:vAlign w:val="center"/>
          </w:tcPr>
          <w:p w14:paraId="3438AD85" w14:textId="77777777" w:rsidR="00883BA3" w:rsidRPr="001C20A9" w:rsidRDefault="00883BA3" w:rsidP="00BF6031">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1C20A9">
              <w:rPr>
                <w:rFonts w:ascii="Times New Roman" w:hAnsi="Times New Roman" w:cs="Times New Roman"/>
                <w:color w:val="000000"/>
                <w:sz w:val="20"/>
                <w:szCs w:val="20"/>
              </w:rPr>
              <w:t>.000</w:t>
            </w:r>
          </w:p>
        </w:tc>
        <w:tc>
          <w:tcPr>
            <w:tcW w:w="709" w:type="dxa"/>
            <w:tcBorders>
              <w:top w:val="nil"/>
              <w:bottom w:val="single" w:sz="16" w:space="0" w:color="000000"/>
            </w:tcBorders>
            <w:shd w:val="clear" w:color="auto" w:fill="FFFFFF"/>
            <w:vAlign w:val="center"/>
          </w:tcPr>
          <w:p w14:paraId="7D659C82" w14:textId="77777777" w:rsidR="00883BA3" w:rsidRPr="001C20A9" w:rsidRDefault="00883BA3" w:rsidP="00BF6031">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1C20A9">
              <w:rPr>
                <w:rFonts w:ascii="Times New Roman" w:hAnsi="Times New Roman" w:cs="Times New Roman"/>
                <w:color w:val="000000"/>
                <w:sz w:val="20"/>
                <w:szCs w:val="20"/>
              </w:rPr>
              <w:t>.840</w:t>
            </w:r>
          </w:p>
        </w:tc>
        <w:tc>
          <w:tcPr>
            <w:tcW w:w="708" w:type="dxa"/>
            <w:tcBorders>
              <w:top w:val="nil"/>
              <w:bottom w:val="single" w:sz="16" w:space="0" w:color="000000"/>
            </w:tcBorders>
            <w:shd w:val="clear" w:color="auto" w:fill="92D050"/>
            <w:vAlign w:val="center"/>
          </w:tcPr>
          <w:p w14:paraId="3E321539" w14:textId="77777777" w:rsidR="00883BA3" w:rsidRPr="001C20A9" w:rsidRDefault="00883BA3" w:rsidP="00BF6031">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1C20A9">
              <w:rPr>
                <w:rFonts w:ascii="Times New Roman" w:hAnsi="Times New Roman" w:cs="Times New Roman"/>
                <w:color w:val="000000"/>
                <w:sz w:val="20"/>
                <w:szCs w:val="20"/>
              </w:rPr>
              <w:t>6.931</w:t>
            </w:r>
          </w:p>
        </w:tc>
        <w:tc>
          <w:tcPr>
            <w:tcW w:w="567" w:type="dxa"/>
            <w:tcBorders>
              <w:top w:val="nil"/>
              <w:bottom w:val="single" w:sz="16" w:space="0" w:color="000000"/>
              <w:right w:val="single" w:sz="16" w:space="0" w:color="000000"/>
            </w:tcBorders>
            <w:shd w:val="clear" w:color="auto" w:fill="FFFF00"/>
            <w:vAlign w:val="center"/>
          </w:tcPr>
          <w:p w14:paraId="2264F810" w14:textId="77777777" w:rsidR="00883BA3" w:rsidRPr="001C20A9" w:rsidRDefault="00883BA3" w:rsidP="00BF6031">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1C20A9">
              <w:rPr>
                <w:rFonts w:ascii="Times New Roman" w:hAnsi="Times New Roman" w:cs="Times New Roman"/>
                <w:color w:val="000000"/>
                <w:sz w:val="20"/>
                <w:szCs w:val="20"/>
              </w:rPr>
              <w:t>.000</w:t>
            </w:r>
          </w:p>
        </w:tc>
      </w:tr>
      <w:tr w:rsidR="00883BA3" w:rsidRPr="001C20A9" w14:paraId="3F3752D6" w14:textId="77777777" w:rsidTr="00BF6031">
        <w:trPr>
          <w:cantSplit/>
        </w:trPr>
        <w:tc>
          <w:tcPr>
            <w:tcW w:w="5103" w:type="dxa"/>
            <w:gridSpan w:val="7"/>
            <w:tcBorders>
              <w:top w:val="nil"/>
              <w:left w:val="nil"/>
              <w:bottom w:val="nil"/>
              <w:right w:val="nil"/>
            </w:tcBorders>
            <w:shd w:val="clear" w:color="auto" w:fill="FFFFFF"/>
          </w:tcPr>
          <w:p w14:paraId="422FCF7A" w14:textId="77777777" w:rsidR="00883BA3" w:rsidRPr="001C20A9" w:rsidRDefault="00883BA3" w:rsidP="00BF6031">
            <w:pPr>
              <w:autoSpaceDE w:val="0"/>
              <w:autoSpaceDN w:val="0"/>
              <w:adjustRightInd w:val="0"/>
              <w:spacing w:after="0" w:line="240" w:lineRule="auto"/>
              <w:ind w:left="60" w:right="60"/>
              <w:rPr>
                <w:rFonts w:ascii="Times New Roman" w:hAnsi="Times New Roman" w:cs="Times New Roman"/>
                <w:color w:val="000000"/>
                <w:sz w:val="20"/>
                <w:szCs w:val="20"/>
              </w:rPr>
            </w:pPr>
            <w:r w:rsidRPr="001C20A9">
              <w:rPr>
                <w:rFonts w:ascii="Times New Roman" w:hAnsi="Times New Roman" w:cs="Times New Roman"/>
                <w:color w:val="000000"/>
                <w:sz w:val="20"/>
                <w:szCs w:val="20"/>
              </w:rPr>
              <w:t xml:space="preserve">a. Dependent Variable: </w:t>
            </w:r>
            <w:r w:rsidRPr="001C20A9">
              <w:rPr>
                <w:rFonts w:ascii="Times New Roman" w:hAnsi="Times New Roman" w:cs="Times New Roman"/>
                <w:bCs/>
                <w:color w:val="000000"/>
                <w:sz w:val="20"/>
                <w:szCs w:val="20"/>
              </w:rPr>
              <w:t>Jumlah Cargo Caustic Soda (l)</w:t>
            </w:r>
          </w:p>
        </w:tc>
      </w:tr>
    </w:tbl>
    <w:p w14:paraId="4871BB93" w14:textId="77777777" w:rsidR="00883BA3" w:rsidRDefault="00883BA3" w:rsidP="001E1307">
      <w:pPr>
        <w:spacing w:after="0" w:line="360" w:lineRule="auto"/>
        <w:jc w:val="both"/>
        <w:rPr>
          <w:rFonts w:ascii="Times New Roman" w:hAnsi="Times New Roman"/>
          <w:b/>
          <w:sz w:val="20"/>
          <w:szCs w:val="20"/>
        </w:rPr>
      </w:pPr>
    </w:p>
    <w:p w14:paraId="4E35DC74" w14:textId="77777777" w:rsidR="00BF6031" w:rsidRPr="00BF6031" w:rsidRDefault="00BF6031" w:rsidP="00BF6031">
      <w:pPr>
        <w:pStyle w:val="ListParagraph"/>
        <w:numPr>
          <w:ilvl w:val="0"/>
          <w:numId w:val="17"/>
        </w:numPr>
        <w:spacing w:after="0" w:line="360" w:lineRule="auto"/>
        <w:ind w:left="426" w:hanging="284"/>
        <w:jc w:val="both"/>
        <w:rPr>
          <w:rFonts w:ascii="Times New Roman" w:hAnsi="Times New Roman"/>
        </w:rPr>
      </w:pPr>
      <w:r w:rsidRPr="00BF6031">
        <w:rPr>
          <w:rFonts w:ascii="Times New Roman" w:hAnsi="Times New Roman"/>
        </w:rPr>
        <w:t xml:space="preserve">The Significance value for the Constant is 0.000 &lt; 0.05 and the significance value for the Amount of Cargo Caustic Soda is 0.000 &lt; 0.05, so it can be concluded that the Amount of  Cargo Caustic soda and the constant value have an influence on the loading time of Caustic soda </w:t>
      </w:r>
    </w:p>
    <w:p w14:paraId="0357371F" w14:textId="77777777" w:rsidR="00BF6031" w:rsidRPr="00BF6031" w:rsidRDefault="00BF6031" w:rsidP="00BF6031">
      <w:pPr>
        <w:pStyle w:val="ListParagraph"/>
        <w:numPr>
          <w:ilvl w:val="0"/>
          <w:numId w:val="17"/>
        </w:numPr>
        <w:spacing w:after="0" w:line="360" w:lineRule="auto"/>
        <w:ind w:left="426" w:hanging="284"/>
        <w:jc w:val="both"/>
        <w:rPr>
          <w:rFonts w:ascii="Times New Roman" w:hAnsi="Times New Roman"/>
        </w:rPr>
      </w:pPr>
      <w:r w:rsidRPr="00BF6031">
        <w:rPr>
          <w:rFonts w:ascii="Times New Roman" w:hAnsi="Times New Roman"/>
        </w:rPr>
        <w:t>The (</w:t>
      </w:r>
      <w:r w:rsidRPr="00BF6031">
        <w:rPr>
          <w:rFonts w:ascii="Times New Roman" w:hAnsi="Times New Roman"/>
          <w:i/>
        </w:rPr>
        <w:t>t</w:t>
      </w:r>
      <w:r w:rsidR="000A1982">
        <w:rPr>
          <w:rFonts w:ascii="Times New Roman" w:hAnsi="Times New Roman"/>
          <w:vertAlign w:val="subscript"/>
        </w:rPr>
        <w:t>value</w:t>
      </w:r>
      <w:r w:rsidRPr="00BF6031">
        <w:rPr>
          <w:rFonts w:ascii="Times New Roman" w:hAnsi="Times New Roman"/>
        </w:rPr>
        <w:t>) for Constant is -6.727 &lt; -2.086 (t</w:t>
      </w:r>
      <w:r w:rsidRPr="00BF6031">
        <w:rPr>
          <w:rFonts w:ascii="Times New Roman" w:hAnsi="Times New Roman"/>
          <w:vertAlign w:val="subscript"/>
        </w:rPr>
        <w:t>table</w:t>
      </w:r>
      <w:r w:rsidRPr="00BF6031">
        <w:rPr>
          <w:rFonts w:ascii="Times New Roman" w:hAnsi="Times New Roman"/>
        </w:rPr>
        <w:t xml:space="preserve">) and the </w:t>
      </w:r>
      <w:r w:rsidR="000A1982" w:rsidRPr="00BF6031">
        <w:rPr>
          <w:rFonts w:ascii="Times New Roman" w:hAnsi="Times New Roman"/>
        </w:rPr>
        <w:t>(</w:t>
      </w:r>
      <w:r w:rsidR="000A1982" w:rsidRPr="00BF6031">
        <w:rPr>
          <w:rFonts w:ascii="Times New Roman" w:hAnsi="Times New Roman"/>
          <w:i/>
        </w:rPr>
        <w:t>t</w:t>
      </w:r>
      <w:r w:rsidR="000A1982">
        <w:rPr>
          <w:rFonts w:ascii="Times New Roman" w:hAnsi="Times New Roman"/>
          <w:vertAlign w:val="subscript"/>
        </w:rPr>
        <w:t>value</w:t>
      </w:r>
      <w:r w:rsidR="000A1982" w:rsidRPr="00BF6031">
        <w:rPr>
          <w:rFonts w:ascii="Times New Roman" w:hAnsi="Times New Roman"/>
        </w:rPr>
        <w:t xml:space="preserve">) </w:t>
      </w:r>
      <w:r w:rsidRPr="00BF6031">
        <w:rPr>
          <w:rFonts w:ascii="Times New Roman" w:hAnsi="Times New Roman"/>
        </w:rPr>
        <w:t xml:space="preserve">for Total Cargo Caustic Soda is 6.931 &gt; 2.086 </w:t>
      </w:r>
      <w:r w:rsidR="000A1982" w:rsidRPr="00BF6031">
        <w:rPr>
          <w:rFonts w:ascii="Times New Roman" w:hAnsi="Times New Roman"/>
        </w:rPr>
        <w:t>(t</w:t>
      </w:r>
      <w:r w:rsidR="000A1982" w:rsidRPr="00BF6031">
        <w:rPr>
          <w:rFonts w:ascii="Times New Roman" w:hAnsi="Times New Roman"/>
          <w:vertAlign w:val="subscript"/>
        </w:rPr>
        <w:t>table</w:t>
      </w:r>
      <w:r w:rsidR="000A1982" w:rsidRPr="00BF6031">
        <w:rPr>
          <w:rFonts w:ascii="Times New Roman" w:hAnsi="Times New Roman"/>
        </w:rPr>
        <w:t xml:space="preserve">) </w:t>
      </w:r>
      <w:r w:rsidRPr="00BF6031">
        <w:rPr>
          <w:rFonts w:ascii="Times New Roman" w:hAnsi="Times New Roman"/>
        </w:rPr>
        <w:t xml:space="preserve">so that the constant value </w:t>
      </w:r>
      <w:r w:rsidR="000A1982">
        <w:rPr>
          <w:rFonts w:ascii="Times New Roman" w:hAnsi="Times New Roman"/>
        </w:rPr>
        <w:t xml:space="preserve">and Total Cargo Caustic Soda </w:t>
      </w:r>
      <w:r w:rsidRPr="00BF6031">
        <w:rPr>
          <w:rFonts w:ascii="Times New Roman" w:hAnsi="Times New Roman"/>
        </w:rPr>
        <w:t xml:space="preserve"> give influence to the loading time of Caustic Soda.</w:t>
      </w:r>
    </w:p>
    <w:p w14:paraId="43EA3FBB" w14:textId="77777777" w:rsidR="00BF6031" w:rsidRDefault="00BF6031" w:rsidP="00BF6031">
      <w:pPr>
        <w:spacing w:after="0" w:line="360" w:lineRule="auto"/>
        <w:jc w:val="both"/>
        <w:rPr>
          <w:rFonts w:ascii="Times New Roman" w:hAnsi="Times New Roman"/>
          <w:b/>
          <w:sz w:val="20"/>
          <w:szCs w:val="20"/>
        </w:rPr>
      </w:pPr>
    </w:p>
    <w:p w14:paraId="0C9BCDDE" w14:textId="77777777" w:rsidR="000A1982" w:rsidRPr="000A1982" w:rsidRDefault="000A1982" w:rsidP="000A1982">
      <w:pPr>
        <w:spacing w:after="0" w:line="360" w:lineRule="auto"/>
        <w:ind w:left="284"/>
        <w:jc w:val="both"/>
        <w:rPr>
          <w:rFonts w:ascii="Times New Roman" w:hAnsi="Times New Roman"/>
          <w:b/>
        </w:rPr>
      </w:pPr>
      <w:r w:rsidRPr="000A1982">
        <w:rPr>
          <w:rFonts w:ascii="Times New Roman" w:hAnsi="Times New Roman" w:cs="Times New Roman"/>
          <w:b/>
          <w:color w:val="000000"/>
        </w:rPr>
        <w:t>Unstandardized Residual</w:t>
      </w:r>
      <w:r>
        <w:rPr>
          <w:rFonts w:ascii="Times New Roman" w:hAnsi="Times New Roman" w:cs="Times New Roman"/>
          <w:b/>
          <w:color w:val="000000"/>
        </w:rPr>
        <w:t xml:space="preserve"> Normality </w:t>
      </w:r>
      <w:r w:rsidRPr="000A1982">
        <w:rPr>
          <w:rFonts w:ascii="Times New Roman" w:hAnsi="Times New Roman" w:cs="Times New Roman"/>
          <w:b/>
          <w:color w:val="000000"/>
        </w:rPr>
        <w:t>Test</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283"/>
        <w:gridCol w:w="3577"/>
      </w:tblGrid>
      <w:tr w:rsidR="000A1982" w14:paraId="37987EF5" w14:textId="77777777" w:rsidTr="000A1982">
        <w:tc>
          <w:tcPr>
            <w:tcW w:w="426" w:type="dxa"/>
          </w:tcPr>
          <w:p w14:paraId="50356476" w14:textId="77777777" w:rsidR="000A1982" w:rsidRDefault="000A1982" w:rsidP="00132842">
            <w:pPr>
              <w:autoSpaceDE w:val="0"/>
              <w:autoSpaceDN w:val="0"/>
              <w:adjustRightInd w:val="0"/>
              <w:spacing w:line="360" w:lineRule="auto"/>
              <w:jc w:val="both"/>
              <w:rPr>
                <w:rFonts w:eastAsia="Calibri"/>
                <w:bCs/>
              </w:rPr>
            </w:pPr>
            <w:r w:rsidRPr="00CA6660">
              <w:rPr>
                <w:rFonts w:eastAsia="Calibri"/>
                <w:bCs/>
              </w:rPr>
              <w:t>H</w:t>
            </w:r>
            <w:r w:rsidRPr="00CA6660">
              <w:rPr>
                <w:rFonts w:eastAsia="Calibri"/>
                <w:bCs/>
                <w:vertAlign w:val="subscript"/>
              </w:rPr>
              <w:t>0</w:t>
            </w:r>
          </w:p>
        </w:tc>
        <w:tc>
          <w:tcPr>
            <w:tcW w:w="284" w:type="dxa"/>
          </w:tcPr>
          <w:p w14:paraId="2B5BE028" w14:textId="77777777" w:rsidR="000A1982" w:rsidRDefault="000A1982" w:rsidP="00132842">
            <w:pPr>
              <w:autoSpaceDE w:val="0"/>
              <w:autoSpaceDN w:val="0"/>
              <w:adjustRightInd w:val="0"/>
              <w:spacing w:line="360" w:lineRule="auto"/>
              <w:jc w:val="both"/>
              <w:rPr>
                <w:rFonts w:eastAsia="Calibri"/>
                <w:bCs/>
              </w:rPr>
            </w:pPr>
            <w:r>
              <w:rPr>
                <w:rFonts w:eastAsia="Calibri"/>
                <w:bCs/>
              </w:rPr>
              <w:t>:</w:t>
            </w:r>
          </w:p>
        </w:tc>
        <w:tc>
          <w:tcPr>
            <w:tcW w:w="3792" w:type="dxa"/>
          </w:tcPr>
          <w:p w14:paraId="7EB31779" w14:textId="77777777" w:rsidR="000A1982" w:rsidRDefault="000A1982" w:rsidP="00132842">
            <w:pPr>
              <w:autoSpaceDE w:val="0"/>
              <w:autoSpaceDN w:val="0"/>
              <w:adjustRightInd w:val="0"/>
              <w:spacing w:line="360" w:lineRule="auto"/>
              <w:jc w:val="both"/>
              <w:rPr>
                <w:rFonts w:eastAsia="Calibri"/>
                <w:bCs/>
              </w:rPr>
            </w:pPr>
            <w:r>
              <w:rPr>
                <w:rFonts w:eastAsia="Calibri"/>
                <w:bCs/>
              </w:rPr>
              <w:t>Amount Cargo of  Caustic Soda</w:t>
            </w:r>
            <w:r w:rsidRPr="00CA6660">
              <w:rPr>
                <w:rFonts w:eastAsia="Calibri"/>
                <w:bCs/>
              </w:rPr>
              <w:t xml:space="preserve"> </w:t>
            </w:r>
            <w:r>
              <w:rPr>
                <w:rFonts w:eastAsia="Calibri"/>
                <w:bCs/>
              </w:rPr>
              <w:t xml:space="preserve"> have a Normal Distribution</w:t>
            </w:r>
          </w:p>
        </w:tc>
      </w:tr>
      <w:tr w:rsidR="000A1982" w14:paraId="12343CF9" w14:textId="77777777" w:rsidTr="000A1982">
        <w:tc>
          <w:tcPr>
            <w:tcW w:w="426" w:type="dxa"/>
          </w:tcPr>
          <w:p w14:paraId="704B5C89" w14:textId="77777777" w:rsidR="000A1982" w:rsidRDefault="000A1982" w:rsidP="00132842">
            <w:pPr>
              <w:autoSpaceDE w:val="0"/>
              <w:autoSpaceDN w:val="0"/>
              <w:adjustRightInd w:val="0"/>
              <w:spacing w:line="360" w:lineRule="auto"/>
              <w:jc w:val="both"/>
              <w:rPr>
                <w:rFonts w:eastAsia="Calibri"/>
                <w:bCs/>
              </w:rPr>
            </w:pPr>
            <w:r w:rsidRPr="00CA6660">
              <w:rPr>
                <w:rFonts w:eastAsia="Calibri"/>
                <w:bCs/>
              </w:rPr>
              <w:t>H</w:t>
            </w:r>
            <w:r w:rsidRPr="00CA6660">
              <w:rPr>
                <w:rFonts w:eastAsia="Calibri"/>
                <w:bCs/>
                <w:vertAlign w:val="subscript"/>
              </w:rPr>
              <w:t>1</w:t>
            </w:r>
          </w:p>
        </w:tc>
        <w:tc>
          <w:tcPr>
            <w:tcW w:w="284" w:type="dxa"/>
          </w:tcPr>
          <w:p w14:paraId="1629E451" w14:textId="77777777" w:rsidR="000A1982" w:rsidRDefault="000A1982" w:rsidP="00132842">
            <w:pPr>
              <w:autoSpaceDE w:val="0"/>
              <w:autoSpaceDN w:val="0"/>
              <w:adjustRightInd w:val="0"/>
              <w:spacing w:line="360" w:lineRule="auto"/>
              <w:jc w:val="both"/>
              <w:rPr>
                <w:rFonts w:eastAsia="Calibri"/>
                <w:bCs/>
              </w:rPr>
            </w:pPr>
            <w:r>
              <w:rPr>
                <w:rFonts w:eastAsia="Calibri"/>
                <w:bCs/>
              </w:rPr>
              <w:t>:</w:t>
            </w:r>
          </w:p>
        </w:tc>
        <w:tc>
          <w:tcPr>
            <w:tcW w:w="3792" w:type="dxa"/>
          </w:tcPr>
          <w:p w14:paraId="6028A44E" w14:textId="77777777" w:rsidR="000A1982" w:rsidRDefault="000A1982" w:rsidP="00132842">
            <w:pPr>
              <w:autoSpaceDE w:val="0"/>
              <w:autoSpaceDN w:val="0"/>
              <w:adjustRightInd w:val="0"/>
              <w:spacing w:line="360" w:lineRule="auto"/>
              <w:jc w:val="both"/>
              <w:rPr>
                <w:rFonts w:eastAsia="Calibri"/>
                <w:bCs/>
              </w:rPr>
            </w:pPr>
            <w:r>
              <w:rPr>
                <w:rFonts w:eastAsia="Calibri"/>
                <w:bCs/>
              </w:rPr>
              <w:t>Amount Cargo of  Caustic Soda</w:t>
            </w:r>
            <w:r w:rsidRPr="00CA6660">
              <w:rPr>
                <w:rFonts w:eastAsia="Calibri"/>
                <w:bCs/>
              </w:rPr>
              <w:t xml:space="preserve"> </w:t>
            </w:r>
            <w:r>
              <w:rPr>
                <w:rFonts w:eastAsia="Calibri"/>
                <w:bCs/>
              </w:rPr>
              <w:t>did not have a Normal Distribution</w:t>
            </w:r>
          </w:p>
        </w:tc>
      </w:tr>
    </w:tbl>
    <w:p w14:paraId="7913E0DD" w14:textId="77777777" w:rsidR="000A1982" w:rsidRDefault="000A1982" w:rsidP="000A1982">
      <w:pPr>
        <w:autoSpaceDE w:val="0"/>
        <w:autoSpaceDN w:val="0"/>
        <w:adjustRightInd w:val="0"/>
        <w:spacing w:after="0" w:line="360" w:lineRule="auto"/>
        <w:ind w:left="284"/>
        <w:jc w:val="both"/>
        <w:rPr>
          <w:rFonts w:ascii="Times New Roman" w:eastAsia="Calibri" w:hAnsi="Times New Roman" w:cs="Times New Roman"/>
          <w:bCs/>
        </w:rPr>
      </w:pPr>
      <w:r w:rsidRPr="00CA6660">
        <w:rPr>
          <w:rFonts w:ascii="Times New Roman" w:eastAsia="Calibri" w:hAnsi="Times New Roman" w:cs="Times New Roman"/>
          <w:bCs/>
        </w:rPr>
        <w:t>H</w:t>
      </w:r>
      <w:r w:rsidRPr="00CA6660">
        <w:rPr>
          <w:rFonts w:ascii="Times New Roman" w:eastAsia="Calibri" w:hAnsi="Times New Roman" w:cs="Times New Roman"/>
          <w:bCs/>
          <w:vertAlign w:val="subscript"/>
        </w:rPr>
        <w:t>0</w:t>
      </w:r>
      <w:r w:rsidRPr="00CA6660">
        <w:rPr>
          <w:rFonts w:ascii="Times New Roman" w:eastAsia="Calibri" w:hAnsi="Times New Roman" w:cs="Times New Roman"/>
          <w:bCs/>
        </w:rPr>
        <w:t xml:space="preserve"> is rejected if the significance value &lt;</w:t>
      </w:r>
      <w:r>
        <w:rPr>
          <w:rFonts w:ascii="Times New Roman" w:eastAsia="Calibri" w:hAnsi="Times New Roman" w:cs="Times New Roman"/>
          <w:bCs/>
        </w:rPr>
        <w:t xml:space="preserve"> </w:t>
      </w:r>
      <w:r w:rsidRPr="00CA6660">
        <w:rPr>
          <w:rFonts w:ascii="Times New Roman" w:eastAsia="Calibri" w:hAnsi="Times New Roman" w:cs="Times New Roman"/>
          <w:bCs/>
        </w:rPr>
        <w:t xml:space="preserve">0.05 </w:t>
      </w:r>
    </w:p>
    <w:p w14:paraId="0AA67846" w14:textId="77777777" w:rsidR="000A1982" w:rsidRDefault="000A1982" w:rsidP="00BF6031">
      <w:pPr>
        <w:spacing w:after="0" w:line="360" w:lineRule="auto"/>
        <w:jc w:val="both"/>
        <w:rPr>
          <w:rFonts w:ascii="Times New Roman" w:hAnsi="Times New Roman"/>
          <w:b/>
          <w:sz w:val="20"/>
          <w:szCs w:val="20"/>
        </w:rPr>
      </w:pPr>
    </w:p>
    <w:p w14:paraId="2F60BDD1" w14:textId="77777777" w:rsidR="002E784C" w:rsidRPr="002E784C" w:rsidRDefault="002E784C" w:rsidP="002E784C">
      <w:pPr>
        <w:autoSpaceDE w:val="0"/>
        <w:autoSpaceDN w:val="0"/>
        <w:adjustRightInd w:val="0"/>
        <w:spacing w:after="0" w:line="360" w:lineRule="auto"/>
        <w:jc w:val="center"/>
        <w:rPr>
          <w:rFonts w:ascii="Times New Roman" w:eastAsia="Calibri" w:hAnsi="Times New Roman" w:cs="Times New Roman"/>
          <w:bCs/>
        </w:rPr>
      </w:pPr>
      <w:r w:rsidRPr="002E784C">
        <w:rPr>
          <w:rFonts w:ascii="Times New Roman" w:eastAsia="Calibri" w:hAnsi="Times New Roman" w:cs="Times New Roman"/>
          <w:bCs/>
        </w:rPr>
        <w:t xml:space="preserve">Table </w:t>
      </w:r>
      <w:r>
        <w:rPr>
          <w:rFonts w:ascii="Times New Roman" w:eastAsia="Calibri" w:hAnsi="Times New Roman" w:cs="Times New Roman"/>
          <w:bCs/>
        </w:rPr>
        <w:t>8</w:t>
      </w:r>
      <w:r w:rsidRPr="002E784C">
        <w:rPr>
          <w:rFonts w:ascii="Times New Roman" w:eastAsia="Calibri" w:hAnsi="Times New Roman" w:cs="Times New Roman"/>
          <w:bCs/>
        </w:rPr>
        <w:t xml:space="preserve"> </w:t>
      </w:r>
      <w:r w:rsidRPr="002E784C">
        <w:rPr>
          <w:rFonts w:ascii="Times New Roman" w:hAnsi="Times New Roman" w:cs="Times New Roman"/>
          <w:color w:val="000000"/>
        </w:rPr>
        <w:t>Unstandardized Residual Normality Test</w:t>
      </w:r>
    </w:p>
    <w:tbl>
      <w:tblPr>
        <w:tblW w:w="397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84"/>
        <w:gridCol w:w="1276"/>
        <w:gridCol w:w="1413"/>
      </w:tblGrid>
      <w:tr w:rsidR="000A1982" w:rsidRPr="000A1982" w14:paraId="29885B37" w14:textId="77777777" w:rsidTr="000A1982">
        <w:trPr>
          <w:cantSplit/>
          <w:jc w:val="center"/>
        </w:trPr>
        <w:tc>
          <w:tcPr>
            <w:tcW w:w="3973" w:type="dxa"/>
            <w:gridSpan w:val="3"/>
            <w:tcBorders>
              <w:top w:val="nil"/>
              <w:left w:val="nil"/>
              <w:bottom w:val="nil"/>
              <w:right w:val="nil"/>
            </w:tcBorders>
            <w:shd w:val="clear" w:color="auto" w:fill="FFFFFF"/>
            <w:vAlign w:val="center"/>
          </w:tcPr>
          <w:p w14:paraId="2D5ED118" w14:textId="77777777" w:rsidR="000A1982" w:rsidRPr="000A1982" w:rsidRDefault="000A1982" w:rsidP="000A198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A1982">
              <w:rPr>
                <w:rFonts w:ascii="Times New Roman" w:hAnsi="Times New Roman" w:cs="Times New Roman"/>
                <w:b/>
                <w:bCs/>
                <w:color w:val="000000"/>
                <w:sz w:val="20"/>
                <w:szCs w:val="20"/>
              </w:rPr>
              <w:t>One-Sample Kolmogorov-Smirnov Test</w:t>
            </w:r>
          </w:p>
        </w:tc>
      </w:tr>
      <w:tr w:rsidR="000A1982" w:rsidRPr="000A1982" w14:paraId="6811A5B5" w14:textId="77777777" w:rsidTr="000A1982">
        <w:trPr>
          <w:cantSplit/>
          <w:jc w:val="center"/>
        </w:trPr>
        <w:tc>
          <w:tcPr>
            <w:tcW w:w="2560" w:type="dxa"/>
            <w:gridSpan w:val="2"/>
            <w:tcBorders>
              <w:top w:val="single" w:sz="16" w:space="0" w:color="000000"/>
              <w:left w:val="single" w:sz="16" w:space="0" w:color="000000"/>
              <w:bottom w:val="single" w:sz="16" w:space="0" w:color="000000"/>
              <w:right w:val="nil"/>
            </w:tcBorders>
            <w:shd w:val="clear" w:color="auto" w:fill="FFFFFF"/>
            <w:vAlign w:val="bottom"/>
          </w:tcPr>
          <w:p w14:paraId="6F200A1F" w14:textId="77777777" w:rsidR="000A1982" w:rsidRPr="000A1982" w:rsidRDefault="000A1982" w:rsidP="000A1982">
            <w:pPr>
              <w:autoSpaceDE w:val="0"/>
              <w:autoSpaceDN w:val="0"/>
              <w:adjustRightInd w:val="0"/>
              <w:spacing w:after="0" w:line="240" w:lineRule="auto"/>
              <w:rPr>
                <w:rFonts w:ascii="Times New Roman" w:hAnsi="Times New Roman" w:cs="Times New Roman"/>
                <w:sz w:val="20"/>
                <w:szCs w:val="20"/>
              </w:rPr>
            </w:pPr>
          </w:p>
        </w:tc>
        <w:tc>
          <w:tcPr>
            <w:tcW w:w="1413"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3B31297E" w14:textId="77777777" w:rsidR="000A1982" w:rsidRPr="000A1982" w:rsidRDefault="000A1982" w:rsidP="000A198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A1982">
              <w:rPr>
                <w:rFonts w:ascii="Times New Roman" w:hAnsi="Times New Roman" w:cs="Times New Roman"/>
                <w:color w:val="000000"/>
                <w:sz w:val="20"/>
                <w:szCs w:val="20"/>
              </w:rPr>
              <w:t>Unstandardized Residual</w:t>
            </w:r>
          </w:p>
        </w:tc>
      </w:tr>
      <w:tr w:rsidR="000A1982" w:rsidRPr="000A1982" w14:paraId="41AC5474" w14:textId="77777777" w:rsidTr="000A1982">
        <w:trPr>
          <w:cantSplit/>
          <w:jc w:val="center"/>
        </w:trPr>
        <w:tc>
          <w:tcPr>
            <w:tcW w:w="2560" w:type="dxa"/>
            <w:gridSpan w:val="2"/>
            <w:tcBorders>
              <w:top w:val="single" w:sz="16" w:space="0" w:color="000000"/>
              <w:left w:val="single" w:sz="16" w:space="0" w:color="000000"/>
              <w:bottom w:val="nil"/>
              <w:right w:val="nil"/>
            </w:tcBorders>
            <w:shd w:val="clear" w:color="auto" w:fill="FFFFFF"/>
          </w:tcPr>
          <w:p w14:paraId="080EEFEB" w14:textId="77777777" w:rsidR="000A1982" w:rsidRPr="000A1982" w:rsidRDefault="000A1982" w:rsidP="000A1982">
            <w:pPr>
              <w:autoSpaceDE w:val="0"/>
              <w:autoSpaceDN w:val="0"/>
              <w:adjustRightInd w:val="0"/>
              <w:spacing w:after="0" w:line="240" w:lineRule="auto"/>
              <w:ind w:left="60" w:right="60"/>
              <w:rPr>
                <w:rFonts w:ascii="Times New Roman" w:hAnsi="Times New Roman" w:cs="Times New Roman"/>
                <w:color w:val="000000"/>
                <w:sz w:val="20"/>
                <w:szCs w:val="20"/>
              </w:rPr>
            </w:pPr>
            <w:r w:rsidRPr="000A1982">
              <w:rPr>
                <w:rFonts w:ascii="Times New Roman" w:hAnsi="Times New Roman" w:cs="Times New Roman"/>
                <w:color w:val="000000"/>
                <w:sz w:val="20"/>
                <w:szCs w:val="20"/>
              </w:rPr>
              <w:t>N</w:t>
            </w:r>
          </w:p>
        </w:tc>
        <w:tc>
          <w:tcPr>
            <w:tcW w:w="1413" w:type="dxa"/>
            <w:tcBorders>
              <w:top w:val="single" w:sz="16" w:space="0" w:color="000000"/>
              <w:left w:val="single" w:sz="16" w:space="0" w:color="000000"/>
              <w:bottom w:val="nil"/>
              <w:right w:val="single" w:sz="16" w:space="0" w:color="000000"/>
            </w:tcBorders>
            <w:shd w:val="clear" w:color="auto" w:fill="FFFFFF"/>
            <w:vAlign w:val="center"/>
          </w:tcPr>
          <w:p w14:paraId="4016B1B5" w14:textId="77777777" w:rsidR="000A1982" w:rsidRPr="000A1982" w:rsidRDefault="000A1982" w:rsidP="000A198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A1982">
              <w:rPr>
                <w:rFonts w:ascii="Times New Roman" w:hAnsi="Times New Roman" w:cs="Times New Roman"/>
                <w:color w:val="000000"/>
                <w:sz w:val="20"/>
                <w:szCs w:val="20"/>
              </w:rPr>
              <w:t>22</w:t>
            </w:r>
          </w:p>
        </w:tc>
      </w:tr>
      <w:tr w:rsidR="000A1982" w:rsidRPr="000A1982" w14:paraId="379CBC0E" w14:textId="77777777" w:rsidTr="000A1982">
        <w:trPr>
          <w:cantSplit/>
          <w:jc w:val="center"/>
        </w:trPr>
        <w:tc>
          <w:tcPr>
            <w:tcW w:w="1284" w:type="dxa"/>
            <w:vMerge w:val="restart"/>
            <w:tcBorders>
              <w:top w:val="nil"/>
              <w:left w:val="single" w:sz="16" w:space="0" w:color="000000"/>
              <w:bottom w:val="nil"/>
              <w:right w:val="nil"/>
            </w:tcBorders>
            <w:shd w:val="clear" w:color="auto" w:fill="FFFFFF"/>
          </w:tcPr>
          <w:p w14:paraId="0B30CEF8" w14:textId="77777777" w:rsidR="000A1982" w:rsidRPr="000A1982" w:rsidRDefault="000A1982" w:rsidP="000A1982">
            <w:pPr>
              <w:autoSpaceDE w:val="0"/>
              <w:autoSpaceDN w:val="0"/>
              <w:adjustRightInd w:val="0"/>
              <w:spacing w:after="0" w:line="240" w:lineRule="auto"/>
              <w:ind w:left="60" w:right="60"/>
              <w:rPr>
                <w:rFonts w:ascii="Times New Roman" w:hAnsi="Times New Roman" w:cs="Times New Roman"/>
                <w:color w:val="000000"/>
                <w:sz w:val="20"/>
                <w:szCs w:val="20"/>
              </w:rPr>
            </w:pPr>
            <w:r w:rsidRPr="000A1982">
              <w:rPr>
                <w:rFonts w:ascii="Times New Roman" w:hAnsi="Times New Roman" w:cs="Times New Roman"/>
                <w:color w:val="000000"/>
                <w:sz w:val="20"/>
                <w:szCs w:val="20"/>
              </w:rPr>
              <w:t>Normal Parameters</w:t>
            </w:r>
            <w:r w:rsidRPr="000A1982">
              <w:rPr>
                <w:rFonts w:ascii="Times New Roman" w:hAnsi="Times New Roman" w:cs="Times New Roman"/>
                <w:color w:val="000000"/>
                <w:sz w:val="20"/>
                <w:szCs w:val="20"/>
                <w:vertAlign w:val="superscript"/>
              </w:rPr>
              <w:t>a,b</w:t>
            </w:r>
          </w:p>
        </w:tc>
        <w:tc>
          <w:tcPr>
            <w:tcW w:w="1276" w:type="dxa"/>
            <w:tcBorders>
              <w:top w:val="nil"/>
              <w:left w:val="nil"/>
              <w:bottom w:val="nil"/>
              <w:right w:val="single" w:sz="16" w:space="0" w:color="000000"/>
            </w:tcBorders>
            <w:shd w:val="clear" w:color="auto" w:fill="FFFFFF"/>
          </w:tcPr>
          <w:p w14:paraId="6A80B7FD" w14:textId="77777777" w:rsidR="000A1982" w:rsidRPr="000A1982" w:rsidRDefault="000A1982" w:rsidP="000A1982">
            <w:pPr>
              <w:autoSpaceDE w:val="0"/>
              <w:autoSpaceDN w:val="0"/>
              <w:adjustRightInd w:val="0"/>
              <w:spacing w:after="0" w:line="240" w:lineRule="auto"/>
              <w:ind w:left="60" w:right="60"/>
              <w:rPr>
                <w:rFonts w:ascii="Times New Roman" w:hAnsi="Times New Roman" w:cs="Times New Roman"/>
                <w:color w:val="000000"/>
                <w:sz w:val="20"/>
                <w:szCs w:val="20"/>
              </w:rPr>
            </w:pPr>
            <w:r w:rsidRPr="000A1982">
              <w:rPr>
                <w:rFonts w:ascii="Times New Roman" w:hAnsi="Times New Roman" w:cs="Times New Roman"/>
                <w:color w:val="000000"/>
                <w:sz w:val="20"/>
                <w:szCs w:val="20"/>
              </w:rPr>
              <w:t>Mean</w:t>
            </w:r>
          </w:p>
        </w:tc>
        <w:tc>
          <w:tcPr>
            <w:tcW w:w="1413" w:type="dxa"/>
            <w:tcBorders>
              <w:top w:val="nil"/>
              <w:left w:val="single" w:sz="16" w:space="0" w:color="000000"/>
              <w:bottom w:val="nil"/>
              <w:right w:val="single" w:sz="16" w:space="0" w:color="000000"/>
            </w:tcBorders>
            <w:shd w:val="clear" w:color="auto" w:fill="FFFFFF"/>
            <w:vAlign w:val="center"/>
          </w:tcPr>
          <w:p w14:paraId="671F5214" w14:textId="77777777" w:rsidR="000A1982" w:rsidRPr="000A1982" w:rsidRDefault="000A1982" w:rsidP="000A198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A1982">
              <w:rPr>
                <w:rFonts w:ascii="Times New Roman" w:hAnsi="Times New Roman" w:cs="Times New Roman"/>
                <w:color w:val="000000"/>
                <w:sz w:val="20"/>
                <w:szCs w:val="20"/>
              </w:rPr>
              <w:t>.0000000</w:t>
            </w:r>
          </w:p>
        </w:tc>
      </w:tr>
      <w:tr w:rsidR="000A1982" w:rsidRPr="000A1982" w14:paraId="24ED7A9E" w14:textId="77777777" w:rsidTr="000A1982">
        <w:trPr>
          <w:cantSplit/>
          <w:jc w:val="center"/>
        </w:trPr>
        <w:tc>
          <w:tcPr>
            <w:tcW w:w="1284" w:type="dxa"/>
            <w:vMerge/>
            <w:tcBorders>
              <w:top w:val="nil"/>
              <w:left w:val="single" w:sz="16" w:space="0" w:color="000000"/>
              <w:bottom w:val="nil"/>
              <w:right w:val="nil"/>
            </w:tcBorders>
            <w:shd w:val="clear" w:color="auto" w:fill="FFFFFF"/>
          </w:tcPr>
          <w:p w14:paraId="12E7496B" w14:textId="77777777" w:rsidR="000A1982" w:rsidRPr="000A1982" w:rsidRDefault="000A1982" w:rsidP="000A1982">
            <w:pPr>
              <w:autoSpaceDE w:val="0"/>
              <w:autoSpaceDN w:val="0"/>
              <w:adjustRightInd w:val="0"/>
              <w:spacing w:after="0" w:line="240" w:lineRule="auto"/>
              <w:rPr>
                <w:rFonts w:ascii="Times New Roman" w:hAnsi="Times New Roman" w:cs="Times New Roman"/>
                <w:color w:val="000000"/>
                <w:sz w:val="20"/>
                <w:szCs w:val="20"/>
              </w:rPr>
            </w:pPr>
          </w:p>
        </w:tc>
        <w:tc>
          <w:tcPr>
            <w:tcW w:w="1276" w:type="dxa"/>
            <w:tcBorders>
              <w:top w:val="nil"/>
              <w:left w:val="nil"/>
              <w:bottom w:val="nil"/>
              <w:right w:val="single" w:sz="16" w:space="0" w:color="000000"/>
            </w:tcBorders>
            <w:shd w:val="clear" w:color="auto" w:fill="FFFFFF"/>
          </w:tcPr>
          <w:p w14:paraId="4DF849AA" w14:textId="77777777" w:rsidR="000A1982" w:rsidRPr="000A1982" w:rsidRDefault="000A1982" w:rsidP="000A1982">
            <w:pPr>
              <w:autoSpaceDE w:val="0"/>
              <w:autoSpaceDN w:val="0"/>
              <w:adjustRightInd w:val="0"/>
              <w:spacing w:after="0" w:line="240" w:lineRule="auto"/>
              <w:ind w:left="60" w:right="60"/>
              <w:rPr>
                <w:rFonts w:ascii="Times New Roman" w:hAnsi="Times New Roman" w:cs="Times New Roman"/>
                <w:color w:val="000000"/>
                <w:sz w:val="20"/>
                <w:szCs w:val="20"/>
              </w:rPr>
            </w:pPr>
            <w:r w:rsidRPr="000A1982">
              <w:rPr>
                <w:rFonts w:ascii="Times New Roman" w:hAnsi="Times New Roman" w:cs="Times New Roman"/>
                <w:color w:val="000000"/>
                <w:sz w:val="20"/>
                <w:szCs w:val="20"/>
              </w:rPr>
              <w:t>Std. Deviation</w:t>
            </w:r>
          </w:p>
        </w:tc>
        <w:tc>
          <w:tcPr>
            <w:tcW w:w="1413" w:type="dxa"/>
            <w:tcBorders>
              <w:top w:val="nil"/>
              <w:left w:val="single" w:sz="16" w:space="0" w:color="000000"/>
              <w:bottom w:val="nil"/>
              <w:right w:val="single" w:sz="16" w:space="0" w:color="000000"/>
            </w:tcBorders>
            <w:shd w:val="clear" w:color="auto" w:fill="FFFFFF"/>
            <w:vAlign w:val="center"/>
          </w:tcPr>
          <w:p w14:paraId="492ED6A6" w14:textId="77777777" w:rsidR="000A1982" w:rsidRPr="000A1982" w:rsidRDefault="000A1982" w:rsidP="000A198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A1982">
              <w:rPr>
                <w:rFonts w:ascii="Times New Roman" w:hAnsi="Times New Roman" w:cs="Times New Roman"/>
                <w:color w:val="000000"/>
                <w:sz w:val="20"/>
                <w:szCs w:val="20"/>
              </w:rPr>
              <w:t>.48910040</w:t>
            </w:r>
          </w:p>
        </w:tc>
      </w:tr>
      <w:tr w:rsidR="000A1982" w:rsidRPr="000A1982" w14:paraId="3B660B15" w14:textId="77777777" w:rsidTr="000A1982">
        <w:trPr>
          <w:cantSplit/>
          <w:jc w:val="center"/>
        </w:trPr>
        <w:tc>
          <w:tcPr>
            <w:tcW w:w="1284" w:type="dxa"/>
            <w:vMerge w:val="restart"/>
            <w:tcBorders>
              <w:top w:val="nil"/>
              <w:left w:val="single" w:sz="16" w:space="0" w:color="000000"/>
              <w:bottom w:val="nil"/>
              <w:right w:val="nil"/>
            </w:tcBorders>
            <w:shd w:val="clear" w:color="auto" w:fill="FFFFFF"/>
          </w:tcPr>
          <w:p w14:paraId="4585D0D8" w14:textId="77777777" w:rsidR="000A1982" w:rsidRPr="000A1982" w:rsidRDefault="000A1982" w:rsidP="000A1982">
            <w:pPr>
              <w:autoSpaceDE w:val="0"/>
              <w:autoSpaceDN w:val="0"/>
              <w:adjustRightInd w:val="0"/>
              <w:spacing w:after="0" w:line="240" w:lineRule="auto"/>
              <w:ind w:left="60" w:right="60"/>
              <w:rPr>
                <w:rFonts w:ascii="Times New Roman" w:hAnsi="Times New Roman" w:cs="Times New Roman"/>
                <w:color w:val="000000"/>
                <w:sz w:val="20"/>
                <w:szCs w:val="20"/>
              </w:rPr>
            </w:pPr>
            <w:r w:rsidRPr="000A1982">
              <w:rPr>
                <w:rFonts w:ascii="Times New Roman" w:hAnsi="Times New Roman" w:cs="Times New Roman"/>
                <w:color w:val="000000"/>
                <w:sz w:val="20"/>
                <w:szCs w:val="20"/>
              </w:rPr>
              <w:t>Most Extreme Differences</w:t>
            </w:r>
          </w:p>
        </w:tc>
        <w:tc>
          <w:tcPr>
            <w:tcW w:w="1276" w:type="dxa"/>
            <w:tcBorders>
              <w:top w:val="nil"/>
              <w:left w:val="nil"/>
              <w:bottom w:val="nil"/>
              <w:right w:val="single" w:sz="16" w:space="0" w:color="000000"/>
            </w:tcBorders>
            <w:shd w:val="clear" w:color="auto" w:fill="FFFFFF"/>
          </w:tcPr>
          <w:p w14:paraId="39A9D951" w14:textId="77777777" w:rsidR="000A1982" w:rsidRPr="000A1982" w:rsidRDefault="000A1982" w:rsidP="000A1982">
            <w:pPr>
              <w:autoSpaceDE w:val="0"/>
              <w:autoSpaceDN w:val="0"/>
              <w:adjustRightInd w:val="0"/>
              <w:spacing w:after="0" w:line="240" w:lineRule="auto"/>
              <w:ind w:left="60" w:right="60"/>
              <w:rPr>
                <w:rFonts w:ascii="Times New Roman" w:hAnsi="Times New Roman" w:cs="Times New Roman"/>
                <w:color w:val="000000"/>
                <w:sz w:val="20"/>
                <w:szCs w:val="20"/>
              </w:rPr>
            </w:pPr>
            <w:r w:rsidRPr="000A1982">
              <w:rPr>
                <w:rFonts w:ascii="Times New Roman" w:hAnsi="Times New Roman" w:cs="Times New Roman"/>
                <w:color w:val="000000"/>
                <w:sz w:val="20"/>
                <w:szCs w:val="20"/>
              </w:rPr>
              <w:t>Absolute</w:t>
            </w:r>
          </w:p>
        </w:tc>
        <w:tc>
          <w:tcPr>
            <w:tcW w:w="1413" w:type="dxa"/>
            <w:tcBorders>
              <w:top w:val="nil"/>
              <w:left w:val="single" w:sz="16" w:space="0" w:color="000000"/>
              <w:bottom w:val="nil"/>
              <w:right w:val="single" w:sz="16" w:space="0" w:color="000000"/>
            </w:tcBorders>
            <w:shd w:val="clear" w:color="auto" w:fill="FFFFFF"/>
            <w:vAlign w:val="center"/>
          </w:tcPr>
          <w:p w14:paraId="4402D304" w14:textId="77777777" w:rsidR="000A1982" w:rsidRPr="000A1982" w:rsidRDefault="000A1982" w:rsidP="000A198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A1982">
              <w:rPr>
                <w:rFonts w:ascii="Times New Roman" w:hAnsi="Times New Roman" w:cs="Times New Roman"/>
                <w:color w:val="000000"/>
                <w:sz w:val="20"/>
                <w:szCs w:val="20"/>
              </w:rPr>
              <w:t>.134</w:t>
            </w:r>
          </w:p>
        </w:tc>
      </w:tr>
      <w:tr w:rsidR="000A1982" w:rsidRPr="000A1982" w14:paraId="68992B18" w14:textId="77777777" w:rsidTr="000A1982">
        <w:trPr>
          <w:cantSplit/>
          <w:jc w:val="center"/>
        </w:trPr>
        <w:tc>
          <w:tcPr>
            <w:tcW w:w="1284" w:type="dxa"/>
            <w:vMerge/>
            <w:tcBorders>
              <w:top w:val="nil"/>
              <w:left w:val="single" w:sz="16" w:space="0" w:color="000000"/>
              <w:bottom w:val="nil"/>
              <w:right w:val="nil"/>
            </w:tcBorders>
            <w:shd w:val="clear" w:color="auto" w:fill="FFFFFF"/>
          </w:tcPr>
          <w:p w14:paraId="54C3FB2C" w14:textId="77777777" w:rsidR="000A1982" w:rsidRPr="000A1982" w:rsidRDefault="000A1982" w:rsidP="000A1982">
            <w:pPr>
              <w:autoSpaceDE w:val="0"/>
              <w:autoSpaceDN w:val="0"/>
              <w:adjustRightInd w:val="0"/>
              <w:spacing w:after="0" w:line="240" w:lineRule="auto"/>
              <w:rPr>
                <w:rFonts w:ascii="Times New Roman" w:hAnsi="Times New Roman" w:cs="Times New Roman"/>
                <w:color w:val="000000"/>
                <w:sz w:val="20"/>
                <w:szCs w:val="20"/>
              </w:rPr>
            </w:pPr>
          </w:p>
        </w:tc>
        <w:tc>
          <w:tcPr>
            <w:tcW w:w="1276" w:type="dxa"/>
            <w:tcBorders>
              <w:top w:val="nil"/>
              <w:left w:val="nil"/>
              <w:bottom w:val="nil"/>
              <w:right w:val="single" w:sz="16" w:space="0" w:color="000000"/>
            </w:tcBorders>
            <w:shd w:val="clear" w:color="auto" w:fill="FFFFFF"/>
          </w:tcPr>
          <w:p w14:paraId="7D8798F4" w14:textId="77777777" w:rsidR="000A1982" w:rsidRPr="000A1982" w:rsidRDefault="000A1982" w:rsidP="000A1982">
            <w:pPr>
              <w:autoSpaceDE w:val="0"/>
              <w:autoSpaceDN w:val="0"/>
              <w:adjustRightInd w:val="0"/>
              <w:spacing w:after="0" w:line="240" w:lineRule="auto"/>
              <w:ind w:left="60" w:right="60"/>
              <w:rPr>
                <w:rFonts w:ascii="Times New Roman" w:hAnsi="Times New Roman" w:cs="Times New Roman"/>
                <w:color w:val="000000"/>
                <w:sz w:val="20"/>
                <w:szCs w:val="20"/>
              </w:rPr>
            </w:pPr>
            <w:r w:rsidRPr="000A1982">
              <w:rPr>
                <w:rFonts w:ascii="Times New Roman" w:hAnsi="Times New Roman" w:cs="Times New Roman"/>
                <w:color w:val="000000"/>
                <w:sz w:val="20"/>
                <w:szCs w:val="20"/>
              </w:rPr>
              <w:t>Positive</w:t>
            </w:r>
          </w:p>
        </w:tc>
        <w:tc>
          <w:tcPr>
            <w:tcW w:w="1413" w:type="dxa"/>
            <w:tcBorders>
              <w:top w:val="nil"/>
              <w:left w:val="single" w:sz="16" w:space="0" w:color="000000"/>
              <w:bottom w:val="nil"/>
              <w:right w:val="single" w:sz="16" w:space="0" w:color="000000"/>
            </w:tcBorders>
            <w:shd w:val="clear" w:color="auto" w:fill="FFFFFF"/>
            <w:vAlign w:val="center"/>
          </w:tcPr>
          <w:p w14:paraId="5603BDE7" w14:textId="77777777" w:rsidR="000A1982" w:rsidRPr="000A1982" w:rsidRDefault="000A1982" w:rsidP="000A198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A1982">
              <w:rPr>
                <w:rFonts w:ascii="Times New Roman" w:hAnsi="Times New Roman" w:cs="Times New Roman"/>
                <w:color w:val="000000"/>
                <w:sz w:val="20"/>
                <w:szCs w:val="20"/>
              </w:rPr>
              <w:t>.134</w:t>
            </w:r>
          </w:p>
        </w:tc>
      </w:tr>
      <w:tr w:rsidR="000A1982" w:rsidRPr="000A1982" w14:paraId="5D7A3400" w14:textId="77777777" w:rsidTr="000A1982">
        <w:trPr>
          <w:cantSplit/>
          <w:jc w:val="center"/>
        </w:trPr>
        <w:tc>
          <w:tcPr>
            <w:tcW w:w="1284" w:type="dxa"/>
            <w:vMerge/>
            <w:tcBorders>
              <w:top w:val="nil"/>
              <w:left w:val="single" w:sz="16" w:space="0" w:color="000000"/>
              <w:bottom w:val="nil"/>
              <w:right w:val="nil"/>
            </w:tcBorders>
            <w:shd w:val="clear" w:color="auto" w:fill="FFFFFF"/>
          </w:tcPr>
          <w:p w14:paraId="5717324D" w14:textId="77777777" w:rsidR="000A1982" w:rsidRPr="000A1982" w:rsidRDefault="000A1982" w:rsidP="000A1982">
            <w:pPr>
              <w:autoSpaceDE w:val="0"/>
              <w:autoSpaceDN w:val="0"/>
              <w:adjustRightInd w:val="0"/>
              <w:spacing w:after="0" w:line="240" w:lineRule="auto"/>
              <w:rPr>
                <w:rFonts w:ascii="Times New Roman" w:hAnsi="Times New Roman" w:cs="Times New Roman"/>
                <w:color w:val="000000"/>
                <w:sz w:val="20"/>
                <w:szCs w:val="20"/>
              </w:rPr>
            </w:pPr>
          </w:p>
        </w:tc>
        <w:tc>
          <w:tcPr>
            <w:tcW w:w="1276" w:type="dxa"/>
            <w:tcBorders>
              <w:top w:val="nil"/>
              <w:left w:val="nil"/>
              <w:bottom w:val="nil"/>
              <w:right w:val="single" w:sz="16" w:space="0" w:color="000000"/>
            </w:tcBorders>
            <w:shd w:val="clear" w:color="auto" w:fill="FFFFFF"/>
          </w:tcPr>
          <w:p w14:paraId="2FF1941B" w14:textId="77777777" w:rsidR="000A1982" w:rsidRPr="000A1982" w:rsidRDefault="000A1982" w:rsidP="000A1982">
            <w:pPr>
              <w:autoSpaceDE w:val="0"/>
              <w:autoSpaceDN w:val="0"/>
              <w:adjustRightInd w:val="0"/>
              <w:spacing w:after="0" w:line="240" w:lineRule="auto"/>
              <w:ind w:left="60" w:right="60"/>
              <w:rPr>
                <w:rFonts w:ascii="Times New Roman" w:hAnsi="Times New Roman" w:cs="Times New Roman"/>
                <w:color w:val="000000"/>
                <w:sz w:val="20"/>
                <w:szCs w:val="20"/>
              </w:rPr>
            </w:pPr>
            <w:r w:rsidRPr="000A1982">
              <w:rPr>
                <w:rFonts w:ascii="Times New Roman" w:hAnsi="Times New Roman" w:cs="Times New Roman"/>
                <w:color w:val="000000"/>
                <w:sz w:val="20"/>
                <w:szCs w:val="20"/>
              </w:rPr>
              <w:t>Negative</w:t>
            </w:r>
          </w:p>
        </w:tc>
        <w:tc>
          <w:tcPr>
            <w:tcW w:w="1413" w:type="dxa"/>
            <w:tcBorders>
              <w:top w:val="nil"/>
              <w:left w:val="single" w:sz="16" w:space="0" w:color="000000"/>
              <w:bottom w:val="nil"/>
              <w:right w:val="single" w:sz="16" w:space="0" w:color="000000"/>
            </w:tcBorders>
            <w:shd w:val="clear" w:color="auto" w:fill="FFFFFF"/>
            <w:vAlign w:val="center"/>
          </w:tcPr>
          <w:p w14:paraId="61CBAB5F" w14:textId="77777777" w:rsidR="000A1982" w:rsidRPr="000A1982" w:rsidRDefault="000A1982" w:rsidP="000A198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A1982">
              <w:rPr>
                <w:rFonts w:ascii="Times New Roman" w:hAnsi="Times New Roman" w:cs="Times New Roman"/>
                <w:color w:val="000000"/>
                <w:sz w:val="20"/>
                <w:szCs w:val="20"/>
              </w:rPr>
              <w:t>-.103</w:t>
            </w:r>
          </w:p>
        </w:tc>
      </w:tr>
      <w:tr w:rsidR="000A1982" w:rsidRPr="000A1982" w14:paraId="190EF2B6" w14:textId="77777777" w:rsidTr="000A1982">
        <w:trPr>
          <w:cantSplit/>
          <w:jc w:val="center"/>
        </w:trPr>
        <w:tc>
          <w:tcPr>
            <w:tcW w:w="2560" w:type="dxa"/>
            <w:gridSpan w:val="2"/>
            <w:tcBorders>
              <w:top w:val="nil"/>
              <w:left w:val="single" w:sz="16" w:space="0" w:color="000000"/>
              <w:bottom w:val="nil"/>
              <w:right w:val="nil"/>
            </w:tcBorders>
            <w:shd w:val="clear" w:color="auto" w:fill="FFFFFF"/>
          </w:tcPr>
          <w:p w14:paraId="3429D1B2" w14:textId="77777777" w:rsidR="000A1982" w:rsidRPr="000A1982" w:rsidRDefault="000A1982" w:rsidP="000A1982">
            <w:pPr>
              <w:autoSpaceDE w:val="0"/>
              <w:autoSpaceDN w:val="0"/>
              <w:adjustRightInd w:val="0"/>
              <w:spacing w:after="0" w:line="240" w:lineRule="auto"/>
              <w:ind w:left="60" w:right="60"/>
              <w:rPr>
                <w:rFonts w:ascii="Times New Roman" w:hAnsi="Times New Roman" w:cs="Times New Roman"/>
                <w:color w:val="000000"/>
                <w:sz w:val="20"/>
                <w:szCs w:val="20"/>
              </w:rPr>
            </w:pPr>
            <w:r w:rsidRPr="000A1982">
              <w:rPr>
                <w:rFonts w:ascii="Times New Roman" w:hAnsi="Times New Roman" w:cs="Times New Roman"/>
                <w:color w:val="000000"/>
                <w:sz w:val="20"/>
                <w:szCs w:val="20"/>
              </w:rPr>
              <w:t>Test Statistic</w:t>
            </w:r>
          </w:p>
        </w:tc>
        <w:tc>
          <w:tcPr>
            <w:tcW w:w="1413" w:type="dxa"/>
            <w:tcBorders>
              <w:top w:val="nil"/>
              <w:left w:val="single" w:sz="16" w:space="0" w:color="000000"/>
              <w:bottom w:val="nil"/>
              <w:right w:val="single" w:sz="16" w:space="0" w:color="000000"/>
            </w:tcBorders>
            <w:shd w:val="clear" w:color="auto" w:fill="FFFFFF"/>
            <w:vAlign w:val="center"/>
          </w:tcPr>
          <w:p w14:paraId="435E7082" w14:textId="77777777" w:rsidR="000A1982" w:rsidRPr="000A1982" w:rsidRDefault="000A1982" w:rsidP="000A198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A1982">
              <w:rPr>
                <w:rFonts w:ascii="Times New Roman" w:hAnsi="Times New Roman" w:cs="Times New Roman"/>
                <w:color w:val="000000"/>
                <w:sz w:val="20"/>
                <w:szCs w:val="20"/>
              </w:rPr>
              <w:t>.134</w:t>
            </w:r>
          </w:p>
        </w:tc>
      </w:tr>
      <w:tr w:rsidR="000A1982" w:rsidRPr="000A1982" w14:paraId="6067DB41" w14:textId="77777777" w:rsidTr="000A1982">
        <w:trPr>
          <w:cantSplit/>
          <w:jc w:val="center"/>
        </w:trPr>
        <w:tc>
          <w:tcPr>
            <w:tcW w:w="2560" w:type="dxa"/>
            <w:gridSpan w:val="2"/>
            <w:tcBorders>
              <w:top w:val="nil"/>
              <w:left w:val="single" w:sz="16" w:space="0" w:color="000000"/>
              <w:bottom w:val="single" w:sz="16" w:space="0" w:color="000000"/>
              <w:right w:val="nil"/>
            </w:tcBorders>
            <w:shd w:val="clear" w:color="auto" w:fill="FFFFFF"/>
          </w:tcPr>
          <w:p w14:paraId="6D81EE88" w14:textId="77777777" w:rsidR="000A1982" w:rsidRPr="000A1982" w:rsidRDefault="000A1982" w:rsidP="000A1982">
            <w:pPr>
              <w:autoSpaceDE w:val="0"/>
              <w:autoSpaceDN w:val="0"/>
              <w:adjustRightInd w:val="0"/>
              <w:spacing w:after="0" w:line="240" w:lineRule="auto"/>
              <w:ind w:left="60" w:right="60"/>
              <w:rPr>
                <w:rFonts w:ascii="Times New Roman" w:hAnsi="Times New Roman" w:cs="Times New Roman"/>
                <w:color w:val="000000"/>
                <w:sz w:val="20"/>
                <w:szCs w:val="20"/>
              </w:rPr>
            </w:pPr>
            <w:r w:rsidRPr="000A1982">
              <w:rPr>
                <w:rFonts w:ascii="Times New Roman" w:hAnsi="Times New Roman" w:cs="Times New Roman"/>
                <w:color w:val="000000"/>
                <w:sz w:val="20"/>
                <w:szCs w:val="20"/>
              </w:rPr>
              <w:t>Asymp. Sig. (2-tailed)</w:t>
            </w:r>
          </w:p>
        </w:tc>
        <w:tc>
          <w:tcPr>
            <w:tcW w:w="1413" w:type="dxa"/>
            <w:tcBorders>
              <w:top w:val="nil"/>
              <w:left w:val="single" w:sz="16" w:space="0" w:color="000000"/>
              <w:bottom w:val="single" w:sz="16" w:space="0" w:color="000000"/>
              <w:right w:val="single" w:sz="16" w:space="0" w:color="000000"/>
            </w:tcBorders>
            <w:shd w:val="clear" w:color="auto" w:fill="FFFF00"/>
            <w:vAlign w:val="center"/>
          </w:tcPr>
          <w:p w14:paraId="2CA8BD03" w14:textId="77777777" w:rsidR="000A1982" w:rsidRPr="000A1982" w:rsidRDefault="000A1982" w:rsidP="000A198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A1982">
              <w:rPr>
                <w:rFonts w:ascii="Times New Roman" w:hAnsi="Times New Roman" w:cs="Times New Roman"/>
                <w:color w:val="000000"/>
                <w:sz w:val="20"/>
                <w:szCs w:val="20"/>
              </w:rPr>
              <w:t>.200</w:t>
            </w:r>
            <w:r w:rsidRPr="000A1982">
              <w:rPr>
                <w:rFonts w:ascii="Times New Roman" w:hAnsi="Times New Roman" w:cs="Times New Roman"/>
                <w:color w:val="000000"/>
                <w:sz w:val="20"/>
                <w:szCs w:val="20"/>
                <w:vertAlign w:val="superscript"/>
              </w:rPr>
              <w:t>c,d</w:t>
            </w:r>
          </w:p>
        </w:tc>
      </w:tr>
      <w:tr w:rsidR="000A1982" w:rsidRPr="000A1982" w14:paraId="10AC19AB" w14:textId="77777777" w:rsidTr="000A1982">
        <w:trPr>
          <w:cantSplit/>
          <w:jc w:val="center"/>
        </w:trPr>
        <w:tc>
          <w:tcPr>
            <w:tcW w:w="3973" w:type="dxa"/>
            <w:gridSpan w:val="3"/>
            <w:tcBorders>
              <w:top w:val="nil"/>
              <w:left w:val="nil"/>
              <w:bottom w:val="nil"/>
              <w:right w:val="nil"/>
            </w:tcBorders>
            <w:shd w:val="clear" w:color="auto" w:fill="FFFFFF"/>
          </w:tcPr>
          <w:p w14:paraId="0B532B2D" w14:textId="77777777" w:rsidR="000A1982" w:rsidRPr="000A1982" w:rsidRDefault="000A1982" w:rsidP="000A1982">
            <w:pPr>
              <w:autoSpaceDE w:val="0"/>
              <w:autoSpaceDN w:val="0"/>
              <w:adjustRightInd w:val="0"/>
              <w:spacing w:after="0" w:line="240" w:lineRule="auto"/>
              <w:ind w:left="60" w:right="60"/>
              <w:rPr>
                <w:rFonts w:ascii="Times New Roman" w:hAnsi="Times New Roman" w:cs="Times New Roman"/>
                <w:color w:val="000000"/>
                <w:sz w:val="20"/>
                <w:szCs w:val="20"/>
              </w:rPr>
            </w:pPr>
            <w:r w:rsidRPr="000A1982">
              <w:rPr>
                <w:rFonts w:ascii="Times New Roman" w:hAnsi="Times New Roman" w:cs="Times New Roman"/>
                <w:color w:val="000000"/>
                <w:sz w:val="20"/>
                <w:szCs w:val="20"/>
              </w:rPr>
              <w:t>a. Test distribution is Normal.</w:t>
            </w:r>
          </w:p>
        </w:tc>
      </w:tr>
      <w:tr w:rsidR="000A1982" w:rsidRPr="000A1982" w14:paraId="763B58A3" w14:textId="77777777" w:rsidTr="000A1982">
        <w:trPr>
          <w:cantSplit/>
          <w:jc w:val="center"/>
        </w:trPr>
        <w:tc>
          <w:tcPr>
            <w:tcW w:w="3973" w:type="dxa"/>
            <w:gridSpan w:val="3"/>
            <w:tcBorders>
              <w:top w:val="nil"/>
              <w:left w:val="nil"/>
              <w:bottom w:val="nil"/>
              <w:right w:val="nil"/>
            </w:tcBorders>
            <w:shd w:val="clear" w:color="auto" w:fill="FFFFFF"/>
          </w:tcPr>
          <w:p w14:paraId="35617111" w14:textId="77777777" w:rsidR="000A1982" w:rsidRPr="000A1982" w:rsidRDefault="000A1982" w:rsidP="000A1982">
            <w:pPr>
              <w:autoSpaceDE w:val="0"/>
              <w:autoSpaceDN w:val="0"/>
              <w:adjustRightInd w:val="0"/>
              <w:spacing w:after="0" w:line="240" w:lineRule="auto"/>
              <w:ind w:left="60" w:right="60"/>
              <w:rPr>
                <w:rFonts w:ascii="Times New Roman" w:hAnsi="Times New Roman" w:cs="Times New Roman"/>
                <w:color w:val="000000"/>
                <w:sz w:val="20"/>
                <w:szCs w:val="20"/>
              </w:rPr>
            </w:pPr>
            <w:r w:rsidRPr="000A1982">
              <w:rPr>
                <w:rFonts w:ascii="Times New Roman" w:hAnsi="Times New Roman" w:cs="Times New Roman"/>
                <w:color w:val="000000"/>
                <w:sz w:val="20"/>
                <w:szCs w:val="20"/>
              </w:rPr>
              <w:t>b. Calculated from data.</w:t>
            </w:r>
          </w:p>
        </w:tc>
      </w:tr>
      <w:tr w:rsidR="000A1982" w:rsidRPr="000A1982" w14:paraId="519635A6" w14:textId="77777777" w:rsidTr="000A1982">
        <w:trPr>
          <w:cantSplit/>
          <w:jc w:val="center"/>
        </w:trPr>
        <w:tc>
          <w:tcPr>
            <w:tcW w:w="3973" w:type="dxa"/>
            <w:gridSpan w:val="3"/>
            <w:tcBorders>
              <w:top w:val="nil"/>
              <w:left w:val="nil"/>
              <w:bottom w:val="nil"/>
              <w:right w:val="nil"/>
            </w:tcBorders>
            <w:shd w:val="clear" w:color="auto" w:fill="FFFFFF"/>
          </w:tcPr>
          <w:p w14:paraId="5DC45FA5" w14:textId="77777777" w:rsidR="000A1982" w:rsidRPr="000A1982" w:rsidRDefault="000A1982" w:rsidP="000A1982">
            <w:pPr>
              <w:autoSpaceDE w:val="0"/>
              <w:autoSpaceDN w:val="0"/>
              <w:adjustRightInd w:val="0"/>
              <w:spacing w:after="0" w:line="240" w:lineRule="auto"/>
              <w:ind w:left="60" w:right="60"/>
              <w:rPr>
                <w:rFonts w:ascii="Times New Roman" w:hAnsi="Times New Roman" w:cs="Times New Roman"/>
                <w:color w:val="000000"/>
                <w:sz w:val="20"/>
                <w:szCs w:val="20"/>
              </w:rPr>
            </w:pPr>
            <w:r w:rsidRPr="000A1982">
              <w:rPr>
                <w:rFonts w:ascii="Times New Roman" w:hAnsi="Times New Roman" w:cs="Times New Roman"/>
                <w:color w:val="000000"/>
                <w:sz w:val="20"/>
                <w:szCs w:val="20"/>
              </w:rPr>
              <w:t>c. Lilliefors Significance Correction.</w:t>
            </w:r>
          </w:p>
        </w:tc>
      </w:tr>
      <w:tr w:rsidR="000A1982" w:rsidRPr="000A1982" w14:paraId="140882DC" w14:textId="77777777" w:rsidTr="000A1982">
        <w:trPr>
          <w:cantSplit/>
          <w:jc w:val="center"/>
        </w:trPr>
        <w:tc>
          <w:tcPr>
            <w:tcW w:w="3973" w:type="dxa"/>
            <w:gridSpan w:val="3"/>
            <w:tcBorders>
              <w:top w:val="nil"/>
              <w:left w:val="nil"/>
              <w:bottom w:val="nil"/>
              <w:right w:val="nil"/>
            </w:tcBorders>
            <w:shd w:val="clear" w:color="auto" w:fill="FFFFFF"/>
          </w:tcPr>
          <w:p w14:paraId="0A95130D" w14:textId="77777777" w:rsidR="000A1982" w:rsidRPr="000A1982" w:rsidRDefault="000A1982" w:rsidP="000A1982">
            <w:pPr>
              <w:autoSpaceDE w:val="0"/>
              <w:autoSpaceDN w:val="0"/>
              <w:adjustRightInd w:val="0"/>
              <w:spacing w:after="0" w:line="240" w:lineRule="auto"/>
              <w:ind w:left="60" w:right="60"/>
              <w:rPr>
                <w:rFonts w:ascii="Times New Roman" w:hAnsi="Times New Roman" w:cs="Times New Roman"/>
                <w:color w:val="000000"/>
                <w:sz w:val="20"/>
                <w:szCs w:val="20"/>
              </w:rPr>
            </w:pPr>
            <w:r w:rsidRPr="000A1982">
              <w:rPr>
                <w:rFonts w:ascii="Times New Roman" w:hAnsi="Times New Roman" w:cs="Times New Roman"/>
                <w:color w:val="000000"/>
                <w:sz w:val="20"/>
                <w:szCs w:val="20"/>
              </w:rPr>
              <w:t>d. This is a lower bound of the true significance.</w:t>
            </w:r>
          </w:p>
        </w:tc>
      </w:tr>
    </w:tbl>
    <w:p w14:paraId="2591010C" w14:textId="77777777" w:rsidR="000A1982" w:rsidRDefault="000A1982" w:rsidP="00BF6031">
      <w:pPr>
        <w:spacing w:after="0" w:line="360" w:lineRule="auto"/>
        <w:jc w:val="both"/>
        <w:rPr>
          <w:rFonts w:ascii="Times New Roman" w:hAnsi="Times New Roman"/>
          <w:b/>
          <w:sz w:val="20"/>
          <w:szCs w:val="20"/>
        </w:rPr>
      </w:pPr>
    </w:p>
    <w:p w14:paraId="46E1FC01" w14:textId="77777777" w:rsidR="002E784C" w:rsidRDefault="002E784C" w:rsidP="00BF6031">
      <w:pPr>
        <w:spacing w:after="0" w:line="360" w:lineRule="auto"/>
        <w:jc w:val="both"/>
        <w:rPr>
          <w:rFonts w:ascii="Times New Roman" w:hAnsi="Times New Roman"/>
          <w:b/>
          <w:sz w:val="20"/>
          <w:szCs w:val="20"/>
        </w:rPr>
      </w:pPr>
    </w:p>
    <w:p w14:paraId="7B412ED2" w14:textId="77777777" w:rsidR="005E5E72" w:rsidRDefault="005E5E72" w:rsidP="00BF6031">
      <w:pPr>
        <w:spacing w:after="0" w:line="360" w:lineRule="auto"/>
        <w:jc w:val="both"/>
        <w:rPr>
          <w:rFonts w:ascii="Times New Roman" w:hAnsi="Times New Roman"/>
          <w:b/>
          <w:sz w:val="20"/>
          <w:szCs w:val="20"/>
        </w:rPr>
      </w:pPr>
    </w:p>
    <w:p w14:paraId="484C2B59" w14:textId="77777777" w:rsidR="005E5E72" w:rsidRDefault="005E5E72" w:rsidP="00BF6031">
      <w:pPr>
        <w:spacing w:after="0" w:line="360" w:lineRule="auto"/>
        <w:jc w:val="both"/>
        <w:rPr>
          <w:rFonts w:ascii="Times New Roman" w:hAnsi="Times New Roman"/>
          <w:b/>
          <w:sz w:val="20"/>
          <w:szCs w:val="20"/>
        </w:rPr>
      </w:pPr>
    </w:p>
    <w:p w14:paraId="6D7FA2EB" w14:textId="77777777" w:rsidR="005E5E72" w:rsidRDefault="005E5E72" w:rsidP="00BF6031">
      <w:pPr>
        <w:spacing w:after="0" w:line="360" w:lineRule="auto"/>
        <w:jc w:val="both"/>
        <w:rPr>
          <w:rFonts w:ascii="Times New Roman" w:hAnsi="Times New Roman"/>
          <w:b/>
          <w:sz w:val="20"/>
          <w:szCs w:val="20"/>
        </w:rPr>
      </w:pPr>
    </w:p>
    <w:p w14:paraId="3364FFD0" w14:textId="77777777" w:rsidR="005E5E72" w:rsidRDefault="005E5E72" w:rsidP="00BF6031">
      <w:pPr>
        <w:spacing w:after="0" w:line="360" w:lineRule="auto"/>
        <w:jc w:val="both"/>
        <w:rPr>
          <w:rFonts w:ascii="Times New Roman" w:hAnsi="Times New Roman"/>
          <w:b/>
          <w:sz w:val="20"/>
          <w:szCs w:val="20"/>
        </w:rPr>
      </w:pPr>
    </w:p>
    <w:p w14:paraId="2AC1131F" w14:textId="77777777" w:rsidR="005E5E72" w:rsidRDefault="005E5E72" w:rsidP="00BF6031">
      <w:pPr>
        <w:spacing w:after="0" w:line="360" w:lineRule="auto"/>
        <w:jc w:val="both"/>
        <w:rPr>
          <w:rFonts w:ascii="Times New Roman" w:hAnsi="Times New Roman"/>
          <w:b/>
          <w:sz w:val="20"/>
          <w:szCs w:val="20"/>
        </w:rPr>
      </w:pPr>
    </w:p>
    <w:p w14:paraId="52522BB6" w14:textId="77777777" w:rsidR="005E5E72" w:rsidRDefault="005E5E72" w:rsidP="00BF6031">
      <w:pPr>
        <w:spacing w:after="0" w:line="360" w:lineRule="auto"/>
        <w:jc w:val="both"/>
        <w:rPr>
          <w:rFonts w:ascii="Times New Roman" w:hAnsi="Times New Roman"/>
          <w:b/>
          <w:sz w:val="20"/>
          <w:szCs w:val="20"/>
        </w:rPr>
      </w:pPr>
    </w:p>
    <w:p w14:paraId="668D999D" w14:textId="77777777" w:rsidR="002E784C" w:rsidRDefault="002E784C" w:rsidP="00BF6031">
      <w:pPr>
        <w:spacing w:after="0" w:line="360" w:lineRule="auto"/>
        <w:jc w:val="both"/>
        <w:rPr>
          <w:rFonts w:ascii="Times New Roman" w:hAnsi="Times New Roman"/>
          <w:b/>
          <w:sz w:val="20"/>
          <w:szCs w:val="20"/>
        </w:rPr>
      </w:pPr>
      <w:r>
        <w:rPr>
          <w:rFonts w:ascii="Times New Roman" w:eastAsia="Calibri" w:hAnsi="Times New Roman" w:cs="Times New Roman"/>
          <w:bCs/>
        </w:rPr>
        <w:lastRenderedPageBreak/>
        <w:t>Graphic</w:t>
      </w:r>
      <w:r w:rsidRPr="002E784C">
        <w:rPr>
          <w:rFonts w:ascii="Times New Roman" w:eastAsia="Calibri" w:hAnsi="Times New Roman" w:cs="Times New Roman"/>
          <w:bCs/>
        </w:rPr>
        <w:t xml:space="preserve"> </w:t>
      </w:r>
      <w:r>
        <w:rPr>
          <w:rFonts w:ascii="Times New Roman" w:eastAsia="Calibri" w:hAnsi="Times New Roman" w:cs="Times New Roman"/>
          <w:bCs/>
        </w:rPr>
        <w:t xml:space="preserve">3. </w:t>
      </w:r>
      <w:r w:rsidRPr="002E784C">
        <w:rPr>
          <w:rFonts w:ascii="Times New Roman" w:eastAsia="Calibri" w:hAnsi="Times New Roman" w:cs="Times New Roman"/>
          <w:bCs/>
        </w:rPr>
        <w:t xml:space="preserve"> </w:t>
      </w:r>
      <w:r w:rsidRPr="002E784C">
        <w:rPr>
          <w:rFonts w:ascii="Times New Roman" w:hAnsi="Times New Roman" w:cs="Times New Roman"/>
          <w:color w:val="000000"/>
        </w:rPr>
        <w:t xml:space="preserve">Unstandardized Residual </w:t>
      </w:r>
      <w:r>
        <w:rPr>
          <w:rFonts w:ascii="Times New Roman" w:hAnsi="Times New Roman" w:cs="Times New Roman"/>
          <w:color w:val="000000"/>
        </w:rPr>
        <w:t>Histogram</w:t>
      </w:r>
    </w:p>
    <w:p w14:paraId="614B0169" w14:textId="77777777" w:rsidR="00BF6031" w:rsidRDefault="000A1982" w:rsidP="00BF6031">
      <w:pPr>
        <w:spacing w:after="0" w:line="360" w:lineRule="auto"/>
        <w:jc w:val="both"/>
        <w:rPr>
          <w:rFonts w:ascii="Times New Roman" w:hAnsi="Times New Roman"/>
          <w:b/>
          <w:sz w:val="20"/>
          <w:szCs w:val="20"/>
        </w:rPr>
      </w:pPr>
      <w:r w:rsidRPr="00E21248">
        <w:rPr>
          <w:rFonts w:ascii="Times New Roman" w:hAnsi="Times New Roman" w:cs="Times New Roman"/>
          <w:noProof/>
          <w:sz w:val="24"/>
          <w:szCs w:val="24"/>
          <w:lang w:eastAsia="id-ID"/>
        </w:rPr>
        <w:drawing>
          <wp:inline distT="0" distB="0" distL="0" distR="0" wp14:anchorId="242808F7" wp14:editId="2EECBADB">
            <wp:extent cx="2970530" cy="2373123"/>
            <wp:effectExtent l="0" t="0" r="127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70530" cy="2373123"/>
                    </a:xfrm>
                    <a:prstGeom prst="rect">
                      <a:avLst/>
                    </a:prstGeom>
                    <a:noFill/>
                    <a:ln>
                      <a:noFill/>
                    </a:ln>
                  </pic:spPr>
                </pic:pic>
              </a:graphicData>
            </a:graphic>
          </wp:inline>
        </w:drawing>
      </w:r>
    </w:p>
    <w:p w14:paraId="15821022" w14:textId="77777777" w:rsidR="00F024CF" w:rsidRDefault="002E784C" w:rsidP="002E784C">
      <w:pPr>
        <w:spacing w:after="0" w:line="360" w:lineRule="auto"/>
        <w:jc w:val="both"/>
        <w:rPr>
          <w:rFonts w:ascii="Times New Roman" w:hAnsi="Times New Roman"/>
        </w:rPr>
      </w:pPr>
      <w:r w:rsidRPr="002E784C">
        <w:rPr>
          <w:rFonts w:ascii="Times New Roman" w:hAnsi="Times New Roman"/>
        </w:rPr>
        <w:t xml:space="preserve">Kolmogorov-Smirnov Normality Test Significance value for Unstandardized Residual is 0.200 &gt; 0.05, means that  </w:t>
      </w:r>
      <w:r w:rsidRPr="002E784C">
        <w:rPr>
          <w:rFonts w:ascii="Times New Roman" w:eastAsia="Calibri" w:hAnsi="Times New Roman" w:cs="Times New Roman"/>
          <w:bCs/>
        </w:rPr>
        <w:t>H</w:t>
      </w:r>
      <w:r w:rsidRPr="002E784C">
        <w:rPr>
          <w:rFonts w:ascii="Times New Roman" w:eastAsia="Calibri" w:hAnsi="Times New Roman" w:cs="Times New Roman"/>
          <w:bCs/>
          <w:vertAlign w:val="subscript"/>
        </w:rPr>
        <w:t>0</w:t>
      </w:r>
      <w:r w:rsidRPr="002E784C">
        <w:rPr>
          <w:rFonts w:ascii="Times New Roman" w:eastAsia="Calibri" w:hAnsi="Times New Roman" w:cs="Times New Roman"/>
          <w:bCs/>
        </w:rPr>
        <w:t xml:space="preserve"> is accepted </w:t>
      </w:r>
      <w:r w:rsidRPr="002E784C">
        <w:rPr>
          <w:rFonts w:ascii="Times New Roman" w:hAnsi="Times New Roman"/>
        </w:rPr>
        <w:t>indicating that the Unstandardized Residual are normally distributed, reinforced by the Unstandardized Residual histogram which has a pattern close to the Normal distribution curve.</w:t>
      </w:r>
    </w:p>
    <w:p w14:paraId="39B1ACE9" w14:textId="77777777" w:rsidR="002E784C" w:rsidRDefault="002E784C" w:rsidP="002E784C">
      <w:pPr>
        <w:pStyle w:val="ListParagraph"/>
        <w:numPr>
          <w:ilvl w:val="0"/>
          <w:numId w:val="2"/>
        </w:numPr>
        <w:autoSpaceDE w:val="0"/>
        <w:autoSpaceDN w:val="0"/>
        <w:adjustRightInd w:val="0"/>
        <w:spacing w:after="0" w:line="360" w:lineRule="auto"/>
        <w:ind w:left="284" w:hanging="284"/>
        <w:rPr>
          <w:rFonts w:ascii="Times New Roman" w:eastAsia="Calibri" w:hAnsi="Times New Roman" w:cs="Times New Roman"/>
          <w:b/>
          <w:bCs/>
        </w:rPr>
      </w:pPr>
      <w:r>
        <w:rPr>
          <w:rFonts w:ascii="Times New Roman" w:eastAsia="Calibri" w:hAnsi="Times New Roman" w:cs="Times New Roman"/>
          <w:b/>
          <w:bCs/>
        </w:rPr>
        <w:t>CONCLUSIONS</w:t>
      </w:r>
    </w:p>
    <w:p w14:paraId="70434833" w14:textId="77777777" w:rsidR="002E784C" w:rsidRPr="002E784C" w:rsidRDefault="007E66A5" w:rsidP="002E784C">
      <w:pPr>
        <w:pStyle w:val="ListParagraph"/>
        <w:autoSpaceDE w:val="0"/>
        <w:autoSpaceDN w:val="0"/>
        <w:adjustRightInd w:val="0"/>
        <w:spacing w:after="0" w:line="360" w:lineRule="auto"/>
        <w:ind w:left="284"/>
        <w:jc w:val="both"/>
        <w:rPr>
          <w:rFonts w:ascii="Times New Roman" w:eastAsia="Calibri" w:hAnsi="Times New Roman" w:cs="Times New Roman"/>
          <w:bCs/>
        </w:rPr>
      </w:pPr>
      <w:r>
        <w:rPr>
          <w:rFonts w:ascii="Times New Roman" w:eastAsia="Calibri" w:hAnsi="Times New Roman" w:cs="Times New Roman"/>
          <w:bCs/>
        </w:rPr>
        <w:t>Accosding</w:t>
      </w:r>
      <w:r w:rsidR="002E784C" w:rsidRPr="002E784C">
        <w:rPr>
          <w:rFonts w:ascii="Times New Roman" w:eastAsia="Calibri" w:hAnsi="Times New Roman" w:cs="Times New Roman"/>
          <w:bCs/>
        </w:rPr>
        <w:t xml:space="preserve"> on statistical calculations of data on the amount </w:t>
      </w:r>
      <w:r>
        <w:rPr>
          <w:rFonts w:ascii="Times New Roman" w:eastAsia="Calibri" w:hAnsi="Times New Roman" w:cs="Times New Roman"/>
          <w:bCs/>
        </w:rPr>
        <w:t xml:space="preserve">cargo </w:t>
      </w:r>
      <w:r w:rsidR="002E784C" w:rsidRPr="002E784C">
        <w:rPr>
          <w:rFonts w:ascii="Times New Roman" w:eastAsia="Calibri" w:hAnsi="Times New Roman" w:cs="Times New Roman"/>
          <w:bCs/>
        </w:rPr>
        <w:t>of Caustic Soda Load, as well as data on the time required to carry out Caustic Soda Loading activities to the MT AKRA 102 Ship, the results show that:</w:t>
      </w:r>
    </w:p>
    <w:p w14:paraId="6035B966" w14:textId="77777777" w:rsidR="002E784C" w:rsidRPr="002E784C" w:rsidRDefault="002E784C" w:rsidP="007E66A5">
      <w:pPr>
        <w:pStyle w:val="ListParagraph"/>
        <w:numPr>
          <w:ilvl w:val="0"/>
          <w:numId w:val="18"/>
        </w:numPr>
        <w:autoSpaceDE w:val="0"/>
        <w:autoSpaceDN w:val="0"/>
        <w:adjustRightInd w:val="0"/>
        <w:spacing w:after="0" w:line="360" w:lineRule="auto"/>
        <w:ind w:left="567" w:hanging="283"/>
        <w:jc w:val="both"/>
        <w:rPr>
          <w:rFonts w:ascii="Times New Roman" w:eastAsia="Calibri" w:hAnsi="Times New Roman" w:cs="Times New Roman"/>
          <w:bCs/>
        </w:rPr>
      </w:pPr>
      <w:r w:rsidRPr="002E784C">
        <w:rPr>
          <w:rFonts w:ascii="Times New Roman" w:eastAsia="Calibri" w:hAnsi="Times New Roman" w:cs="Times New Roman"/>
          <w:bCs/>
        </w:rPr>
        <w:t xml:space="preserve">The Pearson Correlation value shows a positive and fairly strong relationship between the amount </w:t>
      </w:r>
      <w:r w:rsidR="007E66A5">
        <w:rPr>
          <w:rFonts w:ascii="Times New Roman" w:eastAsia="Calibri" w:hAnsi="Times New Roman" w:cs="Times New Roman"/>
          <w:bCs/>
        </w:rPr>
        <w:t xml:space="preserve">Cargo </w:t>
      </w:r>
      <w:r w:rsidRPr="002E784C">
        <w:rPr>
          <w:rFonts w:ascii="Times New Roman" w:eastAsia="Calibri" w:hAnsi="Times New Roman" w:cs="Times New Roman"/>
          <w:bCs/>
        </w:rPr>
        <w:t xml:space="preserve">of Caustic Soda Load (l) and the time required during the implementation of Casutic Soda loading activities to the MT AKRA 102 ship.  </w:t>
      </w:r>
    </w:p>
    <w:p w14:paraId="0816550D" w14:textId="77777777" w:rsidR="002E784C" w:rsidRPr="002E784C" w:rsidRDefault="002E784C" w:rsidP="007E66A5">
      <w:pPr>
        <w:pStyle w:val="ListParagraph"/>
        <w:numPr>
          <w:ilvl w:val="0"/>
          <w:numId w:val="18"/>
        </w:numPr>
        <w:autoSpaceDE w:val="0"/>
        <w:autoSpaceDN w:val="0"/>
        <w:adjustRightInd w:val="0"/>
        <w:spacing w:after="0" w:line="360" w:lineRule="auto"/>
        <w:ind w:left="567" w:hanging="283"/>
        <w:jc w:val="both"/>
        <w:rPr>
          <w:rFonts w:ascii="Times New Roman" w:eastAsia="Calibri" w:hAnsi="Times New Roman" w:cs="Times New Roman"/>
          <w:bCs/>
        </w:rPr>
      </w:pPr>
      <w:r w:rsidRPr="002E784C">
        <w:rPr>
          <w:rFonts w:ascii="Times New Roman" w:eastAsia="Calibri" w:hAnsi="Times New Roman" w:cs="Times New Roman"/>
          <w:bCs/>
        </w:rPr>
        <w:t>The coefficient of determination R Square is 0.706 indicating that the dependent variable (</w:t>
      </w:r>
      <w:r w:rsidR="007E66A5">
        <w:rPr>
          <w:rFonts w:ascii="Times New Roman" w:eastAsia="Calibri" w:hAnsi="Times New Roman" w:cs="Times New Roman"/>
          <w:bCs/>
        </w:rPr>
        <w:t>L</w:t>
      </w:r>
      <w:r w:rsidRPr="002E784C">
        <w:rPr>
          <w:rFonts w:ascii="Times New Roman" w:eastAsia="Calibri" w:hAnsi="Times New Roman" w:cs="Times New Roman"/>
          <w:bCs/>
        </w:rPr>
        <w:t>oading time</w:t>
      </w:r>
      <w:r w:rsidR="007E66A5">
        <w:rPr>
          <w:rFonts w:ascii="Times New Roman" w:eastAsia="Calibri" w:hAnsi="Times New Roman" w:cs="Times New Roman"/>
          <w:bCs/>
        </w:rPr>
        <w:t xml:space="preserve"> of Caustic Soda</w:t>
      </w:r>
      <w:r w:rsidRPr="002E784C">
        <w:rPr>
          <w:rFonts w:ascii="Times New Roman" w:eastAsia="Calibri" w:hAnsi="Times New Roman" w:cs="Times New Roman"/>
          <w:bCs/>
        </w:rPr>
        <w:t xml:space="preserve">) is influenced </w:t>
      </w:r>
      <w:r w:rsidR="007E66A5">
        <w:rPr>
          <w:rFonts w:ascii="Times New Roman" w:eastAsia="Calibri" w:hAnsi="Times New Roman" w:cs="Times New Roman"/>
          <w:bCs/>
        </w:rPr>
        <w:t>by the independent variable (A</w:t>
      </w:r>
      <w:r w:rsidRPr="002E784C">
        <w:rPr>
          <w:rFonts w:ascii="Times New Roman" w:eastAsia="Calibri" w:hAnsi="Times New Roman" w:cs="Times New Roman"/>
          <w:bCs/>
        </w:rPr>
        <w:t>mount</w:t>
      </w:r>
      <w:r w:rsidR="007E66A5">
        <w:rPr>
          <w:rFonts w:ascii="Times New Roman" w:eastAsia="Calibri" w:hAnsi="Times New Roman" w:cs="Times New Roman"/>
          <w:bCs/>
        </w:rPr>
        <w:t xml:space="preserve"> cargo of Caustic soda</w:t>
      </w:r>
      <w:r w:rsidRPr="002E784C">
        <w:rPr>
          <w:rFonts w:ascii="Times New Roman" w:eastAsia="Calibri" w:hAnsi="Times New Roman" w:cs="Times New Roman"/>
          <w:bCs/>
        </w:rPr>
        <w:t>) by 70.6%. Where the Determination value of 70.6% is categorized as the independent variable giving a moderate influence on the dependent variable.</w:t>
      </w:r>
    </w:p>
    <w:p w14:paraId="5BC982C7" w14:textId="77777777" w:rsidR="002E784C" w:rsidRPr="002E784C" w:rsidRDefault="002E784C" w:rsidP="007E66A5">
      <w:pPr>
        <w:pStyle w:val="ListParagraph"/>
        <w:numPr>
          <w:ilvl w:val="0"/>
          <w:numId w:val="18"/>
        </w:numPr>
        <w:autoSpaceDE w:val="0"/>
        <w:autoSpaceDN w:val="0"/>
        <w:adjustRightInd w:val="0"/>
        <w:spacing w:after="0" w:line="360" w:lineRule="auto"/>
        <w:ind w:left="567" w:hanging="283"/>
        <w:jc w:val="both"/>
        <w:rPr>
          <w:rFonts w:ascii="Times New Roman" w:eastAsia="Calibri" w:hAnsi="Times New Roman" w:cs="Times New Roman"/>
          <w:bCs/>
        </w:rPr>
      </w:pPr>
      <w:r w:rsidRPr="002E784C">
        <w:rPr>
          <w:rFonts w:ascii="Times New Roman" w:eastAsia="Calibri" w:hAnsi="Times New Roman" w:cs="Times New Roman"/>
          <w:bCs/>
        </w:rPr>
        <w:t>ANOVA significance value 0.00 &lt;0.05, and (</w:t>
      </w:r>
      <w:r w:rsidRPr="007E66A5">
        <w:rPr>
          <w:rFonts w:ascii="Times New Roman" w:eastAsia="Calibri" w:hAnsi="Times New Roman" w:cs="Times New Roman"/>
          <w:bCs/>
          <w:i/>
        </w:rPr>
        <w:t>F</w:t>
      </w:r>
      <w:r w:rsidR="007E66A5" w:rsidRPr="007E66A5">
        <w:rPr>
          <w:rFonts w:ascii="Times New Roman" w:eastAsia="Calibri" w:hAnsi="Times New Roman" w:cs="Times New Roman"/>
          <w:bCs/>
          <w:vertAlign w:val="subscript"/>
        </w:rPr>
        <w:t>value</w:t>
      </w:r>
      <w:r w:rsidRPr="002E784C">
        <w:rPr>
          <w:rFonts w:ascii="Times New Roman" w:eastAsia="Calibri" w:hAnsi="Times New Roman" w:cs="Times New Roman"/>
          <w:bCs/>
        </w:rPr>
        <w:t>) 48.042&gt; (</w:t>
      </w:r>
      <w:r w:rsidRPr="007E66A5">
        <w:rPr>
          <w:rFonts w:ascii="Times New Roman" w:eastAsia="Calibri" w:hAnsi="Times New Roman" w:cs="Times New Roman"/>
          <w:bCs/>
          <w:i/>
        </w:rPr>
        <w:t>F</w:t>
      </w:r>
      <w:r w:rsidRPr="007E66A5">
        <w:rPr>
          <w:rFonts w:ascii="Times New Roman" w:eastAsia="Calibri" w:hAnsi="Times New Roman" w:cs="Times New Roman"/>
          <w:bCs/>
          <w:vertAlign w:val="subscript"/>
        </w:rPr>
        <w:t>tabel</w:t>
      </w:r>
      <w:r w:rsidRPr="002E784C">
        <w:rPr>
          <w:rFonts w:ascii="Times New Roman" w:eastAsia="Calibri" w:hAnsi="Times New Roman" w:cs="Times New Roman"/>
          <w:bCs/>
        </w:rPr>
        <w:t xml:space="preserve">) 4.351 it can be concluded that the amount </w:t>
      </w:r>
      <w:r w:rsidR="007E66A5">
        <w:rPr>
          <w:rFonts w:ascii="Times New Roman" w:eastAsia="Calibri" w:hAnsi="Times New Roman" w:cs="Times New Roman"/>
          <w:bCs/>
        </w:rPr>
        <w:t xml:space="preserve">Cargo </w:t>
      </w:r>
      <w:r w:rsidRPr="002E784C">
        <w:rPr>
          <w:rFonts w:ascii="Times New Roman" w:eastAsia="Calibri" w:hAnsi="Times New Roman" w:cs="Times New Roman"/>
          <w:bCs/>
        </w:rPr>
        <w:t>of Caustic soda cargo</w:t>
      </w:r>
      <w:r w:rsidR="007E66A5">
        <w:rPr>
          <w:rFonts w:ascii="Times New Roman" w:eastAsia="Calibri" w:hAnsi="Times New Roman" w:cs="Times New Roman"/>
          <w:bCs/>
        </w:rPr>
        <w:t xml:space="preserve"> can be used to predict the Loading time of Caustic soda</w:t>
      </w:r>
      <w:r w:rsidRPr="002E784C">
        <w:rPr>
          <w:rFonts w:ascii="Times New Roman" w:eastAsia="Calibri" w:hAnsi="Times New Roman" w:cs="Times New Roman"/>
          <w:bCs/>
        </w:rPr>
        <w:t>.</w:t>
      </w:r>
    </w:p>
    <w:p w14:paraId="5CAAE8D4" w14:textId="77777777" w:rsidR="002E784C" w:rsidRPr="002E784C" w:rsidRDefault="002E784C" w:rsidP="007E66A5">
      <w:pPr>
        <w:pStyle w:val="ListParagraph"/>
        <w:numPr>
          <w:ilvl w:val="0"/>
          <w:numId w:val="18"/>
        </w:numPr>
        <w:autoSpaceDE w:val="0"/>
        <w:autoSpaceDN w:val="0"/>
        <w:adjustRightInd w:val="0"/>
        <w:spacing w:after="0" w:line="360" w:lineRule="auto"/>
        <w:ind w:left="567" w:hanging="283"/>
        <w:jc w:val="both"/>
        <w:rPr>
          <w:rFonts w:ascii="Times New Roman" w:eastAsia="Calibri" w:hAnsi="Times New Roman" w:cs="Times New Roman"/>
          <w:bCs/>
        </w:rPr>
      </w:pPr>
      <w:r w:rsidRPr="002E784C">
        <w:rPr>
          <w:rFonts w:ascii="Times New Roman" w:eastAsia="Calibri" w:hAnsi="Times New Roman" w:cs="Times New Roman"/>
          <w:bCs/>
        </w:rPr>
        <w:t xml:space="preserve">Total Cargo Caustic Soda </w:t>
      </w:r>
      <w:r w:rsidR="007E66A5">
        <w:rPr>
          <w:rFonts w:ascii="Times New Roman" w:eastAsia="Calibri" w:hAnsi="Times New Roman" w:cs="Times New Roman"/>
          <w:bCs/>
        </w:rPr>
        <w:t xml:space="preserve"> </w:t>
      </w:r>
      <w:r w:rsidR="007E66A5" w:rsidRPr="002E784C">
        <w:rPr>
          <w:rFonts w:ascii="Times New Roman" w:eastAsia="Calibri" w:hAnsi="Times New Roman" w:cs="Times New Roman"/>
          <w:bCs/>
        </w:rPr>
        <w:t>(</w:t>
      </w:r>
      <w:r w:rsidR="007E66A5">
        <w:rPr>
          <w:rFonts w:ascii="Times New Roman" w:eastAsia="Calibri" w:hAnsi="Times New Roman" w:cs="Times New Roman"/>
          <w:bCs/>
          <w:i/>
        </w:rPr>
        <w:t>t</w:t>
      </w:r>
      <w:r w:rsidR="007E66A5" w:rsidRPr="007E66A5">
        <w:rPr>
          <w:rFonts w:ascii="Times New Roman" w:eastAsia="Calibri" w:hAnsi="Times New Roman" w:cs="Times New Roman"/>
          <w:bCs/>
          <w:vertAlign w:val="subscript"/>
        </w:rPr>
        <w:t>value</w:t>
      </w:r>
      <w:r w:rsidR="007E66A5" w:rsidRPr="002E784C">
        <w:rPr>
          <w:rFonts w:ascii="Times New Roman" w:eastAsia="Calibri" w:hAnsi="Times New Roman" w:cs="Times New Roman"/>
          <w:bCs/>
        </w:rPr>
        <w:t xml:space="preserve">) </w:t>
      </w:r>
      <w:r w:rsidR="007E66A5">
        <w:rPr>
          <w:rFonts w:ascii="Times New Roman" w:eastAsia="Calibri" w:hAnsi="Times New Roman" w:cs="Times New Roman"/>
          <w:bCs/>
        </w:rPr>
        <w:t>6.931 &gt; 2.086 (t</w:t>
      </w:r>
      <w:r w:rsidRPr="007E66A5">
        <w:rPr>
          <w:rFonts w:ascii="Times New Roman" w:eastAsia="Calibri" w:hAnsi="Times New Roman" w:cs="Times New Roman"/>
          <w:bCs/>
          <w:vertAlign w:val="subscript"/>
        </w:rPr>
        <w:t>table</w:t>
      </w:r>
      <w:r w:rsidRPr="002E784C">
        <w:rPr>
          <w:rFonts w:ascii="Times New Roman" w:eastAsia="Calibri" w:hAnsi="Times New Roman" w:cs="Times New Roman"/>
          <w:bCs/>
        </w:rPr>
        <w:t xml:space="preserve">) so that the constant value and Total Cargo Caustic Soda </w:t>
      </w:r>
      <w:r w:rsidR="007E66A5">
        <w:rPr>
          <w:rFonts w:ascii="Times New Roman" w:eastAsia="Calibri" w:hAnsi="Times New Roman" w:cs="Times New Roman"/>
          <w:bCs/>
        </w:rPr>
        <w:t>affect</w:t>
      </w:r>
      <w:r w:rsidRPr="002E784C">
        <w:rPr>
          <w:rFonts w:ascii="Times New Roman" w:eastAsia="Calibri" w:hAnsi="Times New Roman" w:cs="Times New Roman"/>
          <w:bCs/>
        </w:rPr>
        <w:t xml:space="preserve"> on th</w:t>
      </w:r>
      <w:r w:rsidR="007E66A5">
        <w:rPr>
          <w:rFonts w:ascii="Times New Roman" w:eastAsia="Calibri" w:hAnsi="Times New Roman" w:cs="Times New Roman"/>
          <w:bCs/>
        </w:rPr>
        <w:t xml:space="preserve">e loading time of Caustic Soda </w:t>
      </w:r>
      <w:r w:rsidRPr="002E784C">
        <w:rPr>
          <w:rFonts w:ascii="Times New Roman" w:eastAsia="Calibri" w:hAnsi="Times New Roman" w:cs="Times New Roman"/>
          <w:bCs/>
        </w:rPr>
        <w:t>.</w:t>
      </w:r>
    </w:p>
    <w:p w14:paraId="23B2F35F" w14:textId="77777777" w:rsidR="002E784C" w:rsidRPr="002E784C" w:rsidRDefault="002E784C" w:rsidP="007E66A5">
      <w:pPr>
        <w:pStyle w:val="ListParagraph"/>
        <w:numPr>
          <w:ilvl w:val="0"/>
          <w:numId w:val="18"/>
        </w:numPr>
        <w:autoSpaceDE w:val="0"/>
        <w:autoSpaceDN w:val="0"/>
        <w:adjustRightInd w:val="0"/>
        <w:spacing w:after="0" w:line="360" w:lineRule="auto"/>
        <w:ind w:left="567" w:hanging="283"/>
        <w:jc w:val="both"/>
        <w:rPr>
          <w:rFonts w:ascii="Times New Roman" w:eastAsia="Calibri" w:hAnsi="Times New Roman" w:cs="Times New Roman"/>
          <w:bCs/>
        </w:rPr>
      </w:pPr>
      <w:r w:rsidRPr="002E784C">
        <w:rPr>
          <w:rFonts w:ascii="Times New Roman" w:eastAsia="Calibri" w:hAnsi="Times New Roman" w:cs="Times New Roman"/>
          <w:bCs/>
        </w:rPr>
        <w:t>The Significance Value of the Kolmogorov Smirnov Normality Test for Unstandarized residuals is 0.200&gt; 0.05, indicating Unstandarized residuals are normally distributed.</w:t>
      </w:r>
    </w:p>
    <w:p w14:paraId="232F3BA3" w14:textId="77777777" w:rsidR="007E66A5" w:rsidRPr="007E66A5" w:rsidRDefault="007E66A5" w:rsidP="007E66A5">
      <w:pPr>
        <w:spacing w:after="0" w:line="360" w:lineRule="auto"/>
        <w:jc w:val="both"/>
        <w:rPr>
          <w:rFonts w:ascii="Times New Roman" w:hAnsi="Times New Roman"/>
        </w:rPr>
      </w:pPr>
      <w:r w:rsidRPr="007E66A5">
        <w:rPr>
          <w:rFonts w:ascii="Times New Roman" w:hAnsi="Times New Roman"/>
        </w:rPr>
        <w:t>So it is concluded that the amount Cargo</w:t>
      </w:r>
      <w:r>
        <w:rPr>
          <w:rFonts w:ascii="Times New Roman" w:hAnsi="Times New Roman"/>
        </w:rPr>
        <w:t xml:space="preserve"> of Caustic Soda</w:t>
      </w:r>
      <w:r w:rsidRPr="007E66A5">
        <w:rPr>
          <w:rFonts w:ascii="Times New Roman" w:hAnsi="Times New Roman"/>
        </w:rPr>
        <w:t xml:space="preserve"> has an influence on the loading time of Caustic Soda, and the amount of Cargo Caustic Soda can be used to predict the loading time of Caustic Soda to MT AKRA 102 Ship with the equation</w:t>
      </w:r>
    </w:p>
    <w:p w14:paraId="660F9190" w14:textId="77777777" w:rsidR="007E66A5" w:rsidRPr="007E66A5" w:rsidRDefault="007E66A5" w:rsidP="007E66A5">
      <w:pPr>
        <w:spacing w:after="0" w:line="360" w:lineRule="auto"/>
        <w:jc w:val="center"/>
        <w:rPr>
          <w:rFonts w:ascii="Times New Roman" w:hAnsi="Times New Roman"/>
          <w:b/>
        </w:rPr>
      </w:pPr>
      <w:r w:rsidRPr="007E66A5">
        <w:rPr>
          <w:rFonts w:ascii="Times New Roman" w:hAnsi="Times New Roman"/>
          <w:b/>
        </w:rPr>
        <w:t>Load Time = 0.00246 Amount Cargo  -1195.909</w:t>
      </w:r>
    </w:p>
    <w:p w14:paraId="7E5027BC" w14:textId="77777777" w:rsidR="002E784C" w:rsidRPr="002E784C" w:rsidRDefault="007E66A5" w:rsidP="007E66A5">
      <w:pPr>
        <w:spacing w:after="0" w:line="360" w:lineRule="auto"/>
        <w:jc w:val="both"/>
        <w:rPr>
          <w:rFonts w:ascii="Times New Roman" w:hAnsi="Times New Roman"/>
        </w:rPr>
      </w:pPr>
      <w:r w:rsidRPr="007E66A5">
        <w:rPr>
          <w:rFonts w:ascii="Times New Roman" w:hAnsi="Times New Roman"/>
        </w:rPr>
        <w:t>Where each addition of every 1 liter of Liquid Caustic Soda provides an additional time of 0.00</w:t>
      </w:r>
      <w:r>
        <w:rPr>
          <w:rFonts w:ascii="Times New Roman" w:hAnsi="Times New Roman"/>
        </w:rPr>
        <w:t>246</w:t>
      </w:r>
      <w:r w:rsidRPr="007E66A5">
        <w:rPr>
          <w:rFonts w:ascii="Times New Roman" w:hAnsi="Times New Roman"/>
        </w:rPr>
        <w:t xml:space="preserve"> hours.</w:t>
      </w:r>
    </w:p>
    <w:p w14:paraId="6411631C" w14:textId="77777777" w:rsidR="00F024CF" w:rsidRDefault="00F024CF" w:rsidP="00BF6031">
      <w:pPr>
        <w:spacing w:after="0" w:line="360" w:lineRule="auto"/>
        <w:jc w:val="both"/>
        <w:rPr>
          <w:rFonts w:ascii="Times New Roman" w:hAnsi="Times New Roman"/>
          <w:b/>
          <w:sz w:val="20"/>
          <w:szCs w:val="20"/>
        </w:rPr>
      </w:pPr>
    </w:p>
    <w:p w14:paraId="0A142748" w14:textId="77777777" w:rsidR="001E1307" w:rsidRDefault="001E1307" w:rsidP="001E1307">
      <w:pPr>
        <w:spacing w:after="0" w:line="360" w:lineRule="auto"/>
        <w:jc w:val="both"/>
        <w:rPr>
          <w:rFonts w:ascii="Times New Roman" w:hAnsi="Times New Roman"/>
          <w:b/>
          <w:sz w:val="20"/>
          <w:szCs w:val="20"/>
        </w:rPr>
      </w:pPr>
      <w:r w:rsidRPr="001E1307">
        <w:rPr>
          <w:rFonts w:ascii="Times New Roman" w:hAnsi="Times New Roman"/>
          <w:b/>
          <w:sz w:val="20"/>
          <w:szCs w:val="20"/>
        </w:rPr>
        <w:t>REFERENCES</w:t>
      </w:r>
    </w:p>
    <w:p w14:paraId="42339D2B" w14:textId="77777777" w:rsidR="0047698C" w:rsidRPr="0047698C" w:rsidRDefault="0047698C" w:rsidP="00980FDF">
      <w:pPr>
        <w:pStyle w:val="ListParagraph"/>
        <w:numPr>
          <w:ilvl w:val="0"/>
          <w:numId w:val="14"/>
        </w:numPr>
        <w:spacing w:after="0" w:line="360" w:lineRule="auto"/>
        <w:ind w:left="426" w:hanging="426"/>
        <w:jc w:val="both"/>
        <w:rPr>
          <w:rFonts w:ascii="Times New Roman" w:eastAsia="Times New Roman" w:hAnsi="Times New Roman" w:cs="Times New Roman"/>
          <w:lang w:eastAsia="id-ID"/>
        </w:rPr>
      </w:pPr>
      <w:r w:rsidRPr="0047698C">
        <w:rPr>
          <w:rFonts w:ascii="Times New Roman" w:hAnsi="Times New Roman" w:cs="Times New Roman"/>
          <w:color w:val="000000" w:themeColor="text1"/>
        </w:rPr>
        <w:t xml:space="preserve">Medical Management Guidelines for Sodium Hydroxide (NaOH) </w:t>
      </w:r>
      <w:hyperlink r:id="rId14" w:history="1">
        <w:r w:rsidRPr="0047698C">
          <w:rPr>
            <w:rStyle w:val="Hyperlink"/>
            <w:rFonts w:ascii="Times New Roman" w:hAnsi="Times New Roman" w:cs="Times New Roman"/>
            <w:color w:val="000000" w:themeColor="text1"/>
            <w:shd w:val="clear" w:color="auto" w:fill="FFFFFF"/>
          </w:rPr>
          <w:t>Agency for Toxic Substances and Disease Registry</w:t>
        </w:r>
      </w:hyperlink>
      <w:r w:rsidRPr="0047698C">
        <w:rPr>
          <w:rFonts w:ascii="Times New Roman" w:hAnsi="Times New Roman" w:cs="Times New Roman"/>
          <w:color w:val="000000" w:themeColor="text1"/>
        </w:rPr>
        <w:t xml:space="preserve"> 2014</w:t>
      </w:r>
    </w:p>
    <w:p w14:paraId="5121544F" w14:textId="77777777" w:rsidR="0047698C" w:rsidRPr="0047698C" w:rsidRDefault="0047698C" w:rsidP="00980FDF">
      <w:pPr>
        <w:pStyle w:val="ListParagraph"/>
        <w:numPr>
          <w:ilvl w:val="0"/>
          <w:numId w:val="14"/>
        </w:numPr>
        <w:spacing w:after="0" w:line="360" w:lineRule="auto"/>
        <w:ind w:left="426" w:hanging="426"/>
        <w:jc w:val="both"/>
        <w:rPr>
          <w:rFonts w:ascii="Times New Roman" w:eastAsia="Times New Roman" w:hAnsi="Times New Roman" w:cs="Times New Roman"/>
          <w:lang w:eastAsia="id-ID"/>
        </w:rPr>
      </w:pPr>
      <w:r w:rsidRPr="0047698C">
        <w:rPr>
          <w:rFonts w:ascii="Times New Roman" w:hAnsi="Times New Roman" w:cs="Times New Roman"/>
          <w:color w:val="000000" w:themeColor="text1"/>
        </w:rPr>
        <w:t>Sodium Hydroxide General Information England Public Health PHE publications gateway number: 2014 790 Published: January 2019</w:t>
      </w:r>
    </w:p>
    <w:p w14:paraId="06AC44CD" w14:textId="77777777" w:rsidR="0047698C" w:rsidRPr="0047698C" w:rsidRDefault="0047698C" w:rsidP="00980FDF">
      <w:pPr>
        <w:pStyle w:val="ListParagraph"/>
        <w:numPr>
          <w:ilvl w:val="0"/>
          <w:numId w:val="14"/>
        </w:numPr>
        <w:spacing w:after="0" w:line="360" w:lineRule="auto"/>
        <w:ind w:left="426" w:hanging="426"/>
        <w:jc w:val="both"/>
        <w:rPr>
          <w:rStyle w:val="Hyperlink"/>
          <w:rFonts w:ascii="Times New Roman" w:eastAsia="Times New Roman" w:hAnsi="Times New Roman" w:cs="Times New Roman"/>
          <w:color w:val="auto"/>
          <w:u w:val="none"/>
          <w:lang w:eastAsia="id-ID"/>
        </w:rPr>
      </w:pPr>
      <w:r w:rsidRPr="0047698C">
        <w:rPr>
          <w:rFonts w:ascii="Times New Roman" w:hAnsi="Times New Roman" w:cs="Times New Roman"/>
          <w:color w:val="000000" w:themeColor="text1"/>
        </w:rPr>
        <w:t xml:space="preserve">Analyzing human factor involvement in sustainable hazardous cargo port operations </w:t>
      </w:r>
      <w:hyperlink r:id="rId15" w:history="1">
        <w:r w:rsidRPr="0047698C">
          <w:rPr>
            <w:rStyle w:val="Hyperlink"/>
            <w:rFonts w:ascii="Times New Roman" w:hAnsi="Times New Roman" w:cs="Times New Roman"/>
            <w:color w:val="000000" w:themeColor="text1"/>
          </w:rPr>
          <w:t>Khan R</w:t>
        </w:r>
      </w:hyperlink>
      <w:r w:rsidRPr="0047698C">
        <w:rPr>
          <w:rFonts w:ascii="Times New Roman" w:hAnsi="Times New Roman" w:cs="Times New Roman"/>
          <w:color w:val="000000" w:themeColor="text1"/>
        </w:rPr>
        <w:t>,</w:t>
      </w:r>
      <w:hyperlink r:id="rId16" w:history="1">
        <w:r w:rsidRPr="0047698C">
          <w:rPr>
            <w:rStyle w:val="Hyperlink"/>
            <w:rFonts w:ascii="Times New Roman" w:hAnsi="Times New Roman" w:cs="Times New Roman"/>
            <w:color w:val="000000" w:themeColor="text1"/>
          </w:rPr>
          <w:t>Yin J</w:t>
        </w:r>
      </w:hyperlink>
      <w:r w:rsidRPr="0047698C">
        <w:rPr>
          <w:rFonts w:ascii="Times New Roman" w:hAnsi="Times New Roman" w:cs="Times New Roman"/>
          <w:color w:val="000000" w:themeColor="text1"/>
        </w:rPr>
        <w:t>,</w:t>
      </w:r>
      <w:hyperlink r:id="rId17" w:history="1">
        <w:r w:rsidRPr="0047698C">
          <w:rPr>
            <w:rStyle w:val="Hyperlink"/>
            <w:rFonts w:ascii="Times New Roman" w:hAnsi="Times New Roman" w:cs="Times New Roman"/>
            <w:color w:val="000000" w:themeColor="text1"/>
          </w:rPr>
          <w:t>Mustafa F</w:t>
        </w:r>
      </w:hyperlink>
      <w:r w:rsidRPr="0047698C">
        <w:rPr>
          <w:rStyle w:val="listauthorstyledother-sc-1kigzp2-3"/>
          <w:rFonts w:ascii="Times New Roman" w:hAnsi="Times New Roman" w:cs="Times New Roman"/>
          <w:color w:val="000000" w:themeColor="text1"/>
        </w:rPr>
        <w:t> et al.</w:t>
      </w:r>
      <w:r w:rsidRPr="0047698C">
        <w:rPr>
          <w:rFonts w:ascii="Times New Roman" w:hAnsi="Times New Roman" w:cs="Times New Roman"/>
          <w:color w:val="000000" w:themeColor="text1"/>
        </w:rPr>
        <w:t xml:space="preserve">See more </w:t>
      </w:r>
      <w:r w:rsidRPr="0047698C">
        <w:rPr>
          <w:rFonts w:ascii="Times New Roman" w:hAnsi="Times New Roman" w:cs="Times New Roman"/>
          <w:i/>
          <w:iCs/>
          <w:color w:val="000000" w:themeColor="text1"/>
        </w:rPr>
        <w:t xml:space="preserve">Ocean Engineering (2022) 250 </w:t>
      </w:r>
      <w:r w:rsidRPr="0047698C">
        <w:rPr>
          <w:rFonts w:ascii="Times New Roman" w:hAnsi="Times New Roman" w:cs="Times New Roman"/>
          <w:color w:val="000000" w:themeColor="text1"/>
        </w:rPr>
        <w:t>DOI: </w:t>
      </w:r>
      <w:hyperlink r:id="rId18" w:tgtFrame="_blank" w:history="1">
        <w:r w:rsidRPr="0047698C">
          <w:rPr>
            <w:rStyle w:val="Hyperlink"/>
            <w:rFonts w:ascii="Times New Roman" w:hAnsi="Times New Roman" w:cs="Times New Roman"/>
            <w:color w:val="000000" w:themeColor="text1"/>
          </w:rPr>
          <w:t>10.1016/j.oceaneng.2022.111028</w:t>
        </w:r>
      </w:hyperlink>
    </w:p>
    <w:p w14:paraId="19D827BE" w14:textId="77777777" w:rsidR="0047698C" w:rsidRPr="0047698C" w:rsidRDefault="0047698C" w:rsidP="00980FDF">
      <w:pPr>
        <w:pStyle w:val="ListParagraph"/>
        <w:numPr>
          <w:ilvl w:val="0"/>
          <w:numId w:val="14"/>
        </w:numPr>
        <w:spacing w:after="0" w:line="360" w:lineRule="auto"/>
        <w:ind w:left="426" w:hanging="426"/>
        <w:jc w:val="both"/>
        <w:rPr>
          <w:rFonts w:ascii="Times New Roman" w:eastAsia="Times New Roman" w:hAnsi="Times New Roman" w:cs="Times New Roman"/>
          <w:lang w:eastAsia="id-ID"/>
        </w:rPr>
      </w:pPr>
      <w:r w:rsidRPr="0047698C">
        <w:rPr>
          <w:rFonts w:ascii="Times New Roman" w:eastAsia="Times New Roman" w:hAnsi="Times New Roman" w:cs="Times New Roman"/>
          <w:color w:val="000000" w:themeColor="text1"/>
          <w:lang w:eastAsia="id-ID"/>
        </w:rPr>
        <w:t xml:space="preserve">Maternová, A., &amp; Materna, M. (2022). Human as  A main risk driver:  Undeclared Dangerous </w:t>
      </w:r>
      <w:r w:rsidRPr="0047698C">
        <w:rPr>
          <w:rFonts w:ascii="Times New Roman" w:eastAsia="Times New Roman" w:hAnsi="Times New Roman" w:cs="Times New Roman"/>
          <w:color w:val="000000" w:themeColor="text1"/>
          <w:lang w:eastAsia="id-ID"/>
        </w:rPr>
        <w:lastRenderedPageBreak/>
        <w:t xml:space="preserve">Goods in Maritime Transport and Aviation. </w:t>
      </w:r>
      <w:r w:rsidRPr="0047698C">
        <w:rPr>
          <w:rFonts w:ascii="Times New Roman" w:eastAsia="Times New Roman" w:hAnsi="Times New Roman" w:cs="Times New Roman"/>
          <w:i/>
          <w:iCs/>
          <w:color w:val="000000" w:themeColor="text1"/>
          <w:lang w:eastAsia="id-ID"/>
        </w:rPr>
        <w:t>Transport Problems</w:t>
      </w:r>
      <w:r w:rsidRPr="0047698C">
        <w:rPr>
          <w:rFonts w:ascii="Times New Roman" w:eastAsia="Times New Roman" w:hAnsi="Times New Roman" w:cs="Times New Roman"/>
          <w:color w:val="000000" w:themeColor="text1"/>
          <w:lang w:eastAsia="id-ID"/>
        </w:rPr>
        <w:t xml:space="preserve">, </w:t>
      </w:r>
      <w:r w:rsidRPr="0047698C">
        <w:rPr>
          <w:rFonts w:ascii="Times New Roman" w:eastAsia="Times New Roman" w:hAnsi="Times New Roman" w:cs="Times New Roman"/>
          <w:i/>
          <w:iCs/>
          <w:color w:val="000000" w:themeColor="text1"/>
          <w:lang w:eastAsia="id-ID"/>
        </w:rPr>
        <w:t>17</w:t>
      </w:r>
      <w:r w:rsidRPr="0047698C">
        <w:rPr>
          <w:rFonts w:ascii="Times New Roman" w:eastAsia="Times New Roman" w:hAnsi="Times New Roman" w:cs="Times New Roman"/>
          <w:color w:val="000000" w:themeColor="text1"/>
          <w:lang w:eastAsia="id-ID"/>
        </w:rPr>
        <w:t xml:space="preserve">(4), 197–209. </w:t>
      </w:r>
      <w:hyperlink r:id="rId19" w:history="1">
        <w:r w:rsidRPr="00CF3CA6">
          <w:rPr>
            <w:rStyle w:val="Hyperlink"/>
            <w:rFonts w:ascii="Times New Roman" w:eastAsia="Times New Roman" w:hAnsi="Times New Roman" w:cs="Times New Roman"/>
            <w:lang w:eastAsia="id-ID"/>
          </w:rPr>
          <w:t>https://doi.org/10.20858/TP.2022.17.4.17</w:t>
        </w:r>
      </w:hyperlink>
    </w:p>
    <w:p w14:paraId="14797181" w14:textId="77777777" w:rsidR="0047698C" w:rsidRPr="0047698C" w:rsidRDefault="0047698C" w:rsidP="00980FDF">
      <w:pPr>
        <w:pStyle w:val="ListParagraph"/>
        <w:numPr>
          <w:ilvl w:val="0"/>
          <w:numId w:val="14"/>
        </w:numPr>
        <w:spacing w:after="0" w:line="360" w:lineRule="auto"/>
        <w:ind w:left="426" w:hanging="426"/>
        <w:jc w:val="both"/>
        <w:rPr>
          <w:rFonts w:ascii="Times New Roman" w:eastAsia="Times New Roman" w:hAnsi="Times New Roman" w:cs="Times New Roman"/>
          <w:lang w:eastAsia="id-ID"/>
        </w:rPr>
      </w:pPr>
      <w:r w:rsidRPr="0047698C">
        <w:rPr>
          <w:rFonts w:ascii="Times New Roman" w:eastAsia="Times New Roman" w:hAnsi="Times New Roman" w:cs="Times New Roman"/>
          <w:color w:val="000000" w:themeColor="text1"/>
          <w:lang w:eastAsia="id-ID"/>
        </w:rPr>
        <w:t xml:space="preserve">Zhang, Q., Wen, Y., Zhou, C., Long, H., Han, D., Zhang, F., &amp; Xiao, C. (2019). Construction of knowledge graphs for maritime dangerous goods. </w:t>
      </w:r>
      <w:r w:rsidRPr="0047698C">
        <w:rPr>
          <w:rFonts w:ascii="Times New Roman" w:eastAsia="Times New Roman" w:hAnsi="Times New Roman" w:cs="Times New Roman"/>
          <w:i/>
          <w:iCs/>
          <w:color w:val="000000" w:themeColor="text1"/>
          <w:lang w:eastAsia="id-ID"/>
        </w:rPr>
        <w:t>Sustainability (Switzerland)</w:t>
      </w:r>
      <w:r w:rsidRPr="0047698C">
        <w:rPr>
          <w:rFonts w:ascii="Times New Roman" w:eastAsia="Times New Roman" w:hAnsi="Times New Roman" w:cs="Times New Roman"/>
          <w:color w:val="000000" w:themeColor="text1"/>
          <w:lang w:eastAsia="id-ID"/>
        </w:rPr>
        <w:t xml:space="preserve">, </w:t>
      </w:r>
      <w:r w:rsidRPr="0047698C">
        <w:rPr>
          <w:rFonts w:ascii="Times New Roman" w:eastAsia="Times New Roman" w:hAnsi="Times New Roman" w:cs="Times New Roman"/>
          <w:i/>
          <w:iCs/>
          <w:color w:val="000000" w:themeColor="text1"/>
          <w:lang w:eastAsia="id-ID"/>
        </w:rPr>
        <w:t>11</w:t>
      </w:r>
      <w:r w:rsidRPr="0047698C">
        <w:rPr>
          <w:rFonts w:ascii="Times New Roman" w:eastAsia="Times New Roman" w:hAnsi="Times New Roman" w:cs="Times New Roman"/>
          <w:color w:val="000000" w:themeColor="text1"/>
          <w:lang w:eastAsia="id-ID"/>
        </w:rPr>
        <w:t xml:space="preserve">(10). </w:t>
      </w:r>
      <w:hyperlink r:id="rId20" w:history="1">
        <w:r w:rsidRPr="00CF3CA6">
          <w:rPr>
            <w:rStyle w:val="Hyperlink"/>
            <w:rFonts w:ascii="Times New Roman" w:eastAsia="Times New Roman" w:hAnsi="Times New Roman" w:cs="Times New Roman"/>
            <w:lang w:eastAsia="id-ID"/>
          </w:rPr>
          <w:t>https://doi.org/10.3390/su11102849</w:t>
        </w:r>
      </w:hyperlink>
    </w:p>
    <w:p w14:paraId="12040E4D" w14:textId="77777777" w:rsidR="0047698C" w:rsidRPr="0047698C" w:rsidRDefault="0047698C" w:rsidP="00980FDF">
      <w:pPr>
        <w:pStyle w:val="ListParagraph"/>
        <w:numPr>
          <w:ilvl w:val="0"/>
          <w:numId w:val="14"/>
        </w:numPr>
        <w:spacing w:after="0" w:line="360" w:lineRule="auto"/>
        <w:ind w:left="426" w:hanging="426"/>
        <w:jc w:val="both"/>
        <w:rPr>
          <w:rFonts w:ascii="Times New Roman" w:eastAsia="Times New Roman" w:hAnsi="Times New Roman" w:cs="Times New Roman"/>
          <w:lang w:eastAsia="id-ID"/>
        </w:rPr>
      </w:pPr>
      <w:r w:rsidRPr="0047698C">
        <w:rPr>
          <w:rFonts w:ascii="Times New Roman" w:eastAsia="Times New Roman" w:hAnsi="Times New Roman" w:cs="Times New Roman"/>
          <w:color w:val="000000" w:themeColor="text1"/>
          <w:lang w:eastAsia="id-ID"/>
        </w:rPr>
        <w:t>Standart of training, Certificatioan and Wachkeeping 1978 as amanded 2010</w:t>
      </w:r>
    </w:p>
    <w:p w14:paraId="40A5486F" w14:textId="77777777" w:rsidR="0047698C" w:rsidRDefault="0047698C" w:rsidP="00980FDF">
      <w:pPr>
        <w:pStyle w:val="ListParagraph"/>
        <w:numPr>
          <w:ilvl w:val="0"/>
          <w:numId w:val="14"/>
        </w:numPr>
        <w:spacing w:after="0" w:line="360" w:lineRule="auto"/>
        <w:ind w:left="426" w:hanging="426"/>
        <w:jc w:val="both"/>
        <w:rPr>
          <w:rFonts w:ascii="Times New Roman" w:eastAsia="Times New Roman" w:hAnsi="Times New Roman" w:cs="Times New Roman"/>
          <w:lang w:eastAsia="id-ID"/>
        </w:rPr>
      </w:pPr>
      <w:r w:rsidRPr="0047698C">
        <w:rPr>
          <w:rFonts w:ascii="Times New Roman" w:eastAsia="Times New Roman" w:hAnsi="Times New Roman" w:cs="Times New Roman"/>
          <w:lang w:eastAsia="id-ID"/>
        </w:rPr>
        <w:t xml:space="preserve">IMO. (2014). IMDG Code.international maritime dangerous goods code. In </w:t>
      </w:r>
      <w:r w:rsidRPr="0047698C">
        <w:rPr>
          <w:rFonts w:ascii="Times New Roman" w:eastAsia="Times New Roman" w:hAnsi="Times New Roman" w:cs="Times New Roman"/>
          <w:i/>
          <w:iCs/>
          <w:lang w:eastAsia="id-ID"/>
        </w:rPr>
        <w:t>IMO Publishing</w:t>
      </w:r>
      <w:r w:rsidRPr="0047698C">
        <w:rPr>
          <w:rFonts w:ascii="Times New Roman" w:eastAsia="Times New Roman" w:hAnsi="Times New Roman" w:cs="Times New Roman"/>
          <w:lang w:eastAsia="id-ID"/>
        </w:rPr>
        <w:t>.</w:t>
      </w:r>
    </w:p>
    <w:p w14:paraId="1FD8A776" w14:textId="77777777" w:rsidR="0047698C" w:rsidRPr="0047698C" w:rsidRDefault="00000000" w:rsidP="00980FDF">
      <w:pPr>
        <w:pStyle w:val="ListParagraph"/>
        <w:numPr>
          <w:ilvl w:val="0"/>
          <w:numId w:val="14"/>
        </w:numPr>
        <w:spacing w:after="0" w:line="360" w:lineRule="auto"/>
        <w:ind w:left="426" w:hanging="426"/>
        <w:jc w:val="both"/>
        <w:rPr>
          <w:rFonts w:ascii="Times New Roman" w:eastAsia="Times New Roman" w:hAnsi="Times New Roman" w:cs="Times New Roman"/>
          <w:lang w:eastAsia="id-ID"/>
        </w:rPr>
      </w:pPr>
      <w:hyperlink r:id="rId21" w:history="1">
        <w:r w:rsidR="0047698C" w:rsidRPr="0047698C">
          <w:rPr>
            <w:rStyle w:val="Hyperlink"/>
            <w:rFonts w:ascii="Times New Roman" w:hAnsi="Times New Roman" w:cs="Times New Roman"/>
          </w:rPr>
          <w:t>www.cargohandbook.com</w:t>
        </w:r>
      </w:hyperlink>
      <w:r w:rsidR="0047698C" w:rsidRPr="0047698C">
        <w:rPr>
          <w:rFonts w:ascii="Times New Roman" w:hAnsi="Times New Roman" w:cs="Times New Roman"/>
        </w:rPr>
        <w:t>.</w:t>
      </w:r>
    </w:p>
    <w:p w14:paraId="559D2B3D" w14:textId="77777777" w:rsidR="0047698C" w:rsidRPr="0047698C" w:rsidRDefault="0047698C" w:rsidP="00980FDF">
      <w:pPr>
        <w:pStyle w:val="ListParagraph"/>
        <w:numPr>
          <w:ilvl w:val="0"/>
          <w:numId w:val="14"/>
        </w:numPr>
        <w:spacing w:after="0" w:line="360" w:lineRule="auto"/>
        <w:ind w:left="426" w:hanging="426"/>
        <w:jc w:val="both"/>
        <w:rPr>
          <w:rFonts w:ascii="Times New Roman" w:eastAsia="Times New Roman" w:hAnsi="Times New Roman" w:cs="Times New Roman"/>
          <w:lang w:eastAsia="id-ID"/>
        </w:rPr>
      </w:pPr>
      <w:r w:rsidRPr="0047698C">
        <w:rPr>
          <w:rFonts w:ascii="Times New Roman" w:hAnsi="Times New Roman" w:cs="Times New Roman"/>
        </w:rPr>
        <w:t>New Jersey Department of Health, Right to Know Hazardous Substance Fact Sheet Sodium Hidroxide, 2015</w:t>
      </w:r>
    </w:p>
    <w:p w14:paraId="0990A70B" w14:textId="77777777" w:rsidR="0047698C" w:rsidRPr="0047698C" w:rsidRDefault="0047698C" w:rsidP="00980FDF">
      <w:pPr>
        <w:pStyle w:val="ListParagraph"/>
        <w:numPr>
          <w:ilvl w:val="0"/>
          <w:numId w:val="14"/>
        </w:numPr>
        <w:spacing w:after="0" w:line="360" w:lineRule="auto"/>
        <w:ind w:left="426" w:hanging="426"/>
        <w:jc w:val="both"/>
        <w:rPr>
          <w:rFonts w:ascii="Times New Roman" w:eastAsia="Times New Roman" w:hAnsi="Times New Roman" w:cs="Times New Roman"/>
          <w:lang w:eastAsia="id-ID"/>
        </w:rPr>
      </w:pPr>
      <w:r w:rsidRPr="0047698C">
        <w:rPr>
          <w:rFonts w:ascii="Times New Roman" w:eastAsia="Times New Roman" w:hAnsi="Times New Roman" w:cs="Times New Roman"/>
          <w:color w:val="000000" w:themeColor="text1"/>
          <w:lang w:eastAsia="id-ID"/>
        </w:rPr>
        <w:t>Canadian Centre for Occupational health and safety, Chemical Profile, Sodyum Hydroxide, 2023</w:t>
      </w:r>
    </w:p>
    <w:p w14:paraId="0D650958" w14:textId="77777777" w:rsidR="0047698C" w:rsidRDefault="0047698C" w:rsidP="00980FDF">
      <w:pPr>
        <w:pStyle w:val="ListParagraph"/>
        <w:numPr>
          <w:ilvl w:val="0"/>
          <w:numId w:val="14"/>
        </w:numPr>
        <w:spacing w:after="0" w:line="360" w:lineRule="auto"/>
        <w:ind w:left="426" w:hanging="426"/>
        <w:jc w:val="both"/>
        <w:rPr>
          <w:rFonts w:ascii="Times New Roman" w:eastAsia="Times New Roman" w:hAnsi="Times New Roman" w:cs="Times New Roman"/>
          <w:lang w:eastAsia="id-ID"/>
        </w:rPr>
      </w:pPr>
      <w:r w:rsidRPr="0047698C">
        <w:rPr>
          <w:rFonts w:ascii="Times New Roman" w:eastAsia="Times New Roman" w:hAnsi="Times New Roman" w:cs="Times New Roman"/>
          <w:lang w:eastAsia="id-ID"/>
        </w:rPr>
        <w:t xml:space="preserve">Rondanelli, M., Peroni, G., Miccono, A., Guerriero, F., Guido, D., &amp; Perna, S. (2016). Nutritional management in an elderly man with esophageal and gastric necrosis after caustic soda ingestion: A case report. </w:t>
      </w:r>
      <w:r w:rsidRPr="0047698C">
        <w:rPr>
          <w:rFonts w:ascii="Times New Roman" w:eastAsia="Times New Roman" w:hAnsi="Times New Roman" w:cs="Times New Roman"/>
          <w:i/>
          <w:iCs/>
          <w:lang w:eastAsia="id-ID"/>
        </w:rPr>
        <w:t>Therapeutics and Clinical Risk Management</w:t>
      </w:r>
      <w:r w:rsidRPr="0047698C">
        <w:rPr>
          <w:rFonts w:ascii="Times New Roman" w:eastAsia="Times New Roman" w:hAnsi="Times New Roman" w:cs="Times New Roman"/>
          <w:lang w:eastAsia="id-ID"/>
        </w:rPr>
        <w:t xml:space="preserve">, </w:t>
      </w:r>
      <w:r w:rsidRPr="0047698C">
        <w:rPr>
          <w:rFonts w:ascii="Times New Roman" w:eastAsia="Times New Roman" w:hAnsi="Times New Roman" w:cs="Times New Roman"/>
          <w:i/>
          <w:iCs/>
          <w:lang w:eastAsia="id-ID"/>
        </w:rPr>
        <w:t>12</w:t>
      </w:r>
      <w:r w:rsidRPr="0047698C">
        <w:rPr>
          <w:rFonts w:ascii="Times New Roman" w:eastAsia="Times New Roman" w:hAnsi="Times New Roman" w:cs="Times New Roman"/>
          <w:lang w:eastAsia="id-ID"/>
        </w:rPr>
        <w:t xml:space="preserve">, 129–133. </w:t>
      </w:r>
      <w:hyperlink r:id="rId22" w:history="1">
        <w:r w:rsidRPr="00CF3CA6">
          <w:rPr>
            <w:rStyle w:val="Hyperlink"/>
            <w:rFonts w:ascii="Times New Roman" w:eastAsia="Times New Roman" w:hAnsi="Times New Roman" w:cs="Times New Roman"/>
            <w:lang w:eastAsia="id-ID"/>
          </w:rPr>
          <w:t>https://doi.org/10.2147/TCRM.S92870</w:t>
        </w:r>
      </w:hyperlink>
    </w:p>
    <w:p w14:paraId="78243F38" w14:textId="77777777" w:rsidR="0047698C" w:rsidRDefault="0047698C" w:rsidP="00980FDF">
      <w:pPr>
        <w:pStyle w:val="ListParagraph"/>
        <w:numPr>
          <w:ilvl w:val="0"/>
          <w:numId w:val="14"/>
        </w:numPr>
        <w:spacing w:after="0" w:line="360" w:lineRule="auto"/>
        <w:ind w:left="426" w:hanging="426"/>
        <w:jc w:val="both"/>
        <w:rPr>
          <w:rFonts w:ascii="Times New Roman" w:eastAsia="Times New Roman" w:hAnsi="Times New Roman" w:cs="Times New Roman"/>
          <w:lang w:eastAsia="id-ID"/>
        </w:rPr>
      </w:pPr>
      <w:r w:rsidRPr="0047698C">
        <w:rPr>
          <w:rFonts w:ascii="Times New Roman" w:eastAsia="Times New Roman" w:hAnsi="Times New Roman" w:cs="Times New Roman"/>
          <w:lang w:eastAsia="id-ID"/>
        </w:rPr>
        <w:t xml:space="preserve">Martínez-Caballero, C. M., Sierra Quintana, E., &amp; Chacón, P. A. (2020). Accidental ingestion of caustic soda. </w:t>
      </w:r>
      <w:r w:rsidRPr="0047698C">
        <w:rPr>
          <w:rFonts w:ascii="Times New Roman" w:eastAsia="Times New Roman" w:hAnsi="Times New Roman" w:cs="Times New Roman"/>
          <w:i/>
          <w:iCs/>
          <w:lang w:eastAsia="id-ID"/>
        </w:rPr>
        <w:t>Atencion Primaria Practica</w:t>
      </w:r>
      <w:r w:rsidRPr="0047698C">
        <w:rPr>
          <w:rFonts w:ascii="Times New Roman" w:eastAsia="Times New Roman" w:hAnsi="Times New Roman" w:cs="Times New Roman"/>
          <w:lang w:eastAsia="id-ID"/>
        </w:rPr>
        <w:t xml:space="preserve">, </w:t>
      </w:r>
      <w:r w:rsidRPr="0047698C">
        <w:rPr>
          <w:rFonts w:ascii="Times New Roman" w:eastAsia="Times New Roman" w:hAnsi="Times New Roman" w:cs="Times New Roman"/>
          <w:i/>
          <w:iCs/>
          <w:lang w:eastAsia="id-ID"/>
        </w:rPr>
        <w:t>2</w:t>
      </w:r>
      <w:r w:rsidRPr="0047698C">
        <w:rPr>
          <w:rFonts w:ascii="Times New Roman" w:eastAsia="Times New Roman" w:hAnsi="Times New Roman" w:cs="Times New Roman"/>
          <w:lang w:eastAsia="id-ID"/>
        </w:rPr>
        <w:t xml:space="preserve">(4–5). </w:t>
      </w:r>
      <w:hyperlink r:id="rId23" w:history="1">
        <w:r w:rsidRPr="00CF3CA6">
          <w:rPr>
            <w:rStyle w:val="Hyperlink"/>
            <w:rFonts w:ascii="Times New Roman" w:eastAsia="Times New Roman" w:hAnsi="Times New Roman" w:cs="Times New Roman"/>
            <w:lang w:eastAsia="id-ID"/>
          </w:rPr>
          <w:t>https://doi.org/10.1016/j.appr.2020.100053</w:t>
        </w:r>
      </w:hyperlink>
    </w:p>
    <w:p w14:paraId="219A47C6" w14:textId="77777777" w:rsidR="0047698C" w:rsidRDefault="0047698C" w:rsidP="00980FDF">
      <w:pPr>
        <w:pStyle w:val="ListParagraph"/>
        <w:numPr>
          <w:ilvl w:val="0"/>
          <w:numId w:val="14"/>
        </w:numPr>
        <w:spacing w:after="0" w:line="360" w:lineRule="auto"/>
        <w:ind w:left="426" w:hanging="426"/>
        <w:jc w:val="both"/>
        <w:rPr>
          <w:rFonts w:ascii="Times New Roman" w:eastAsia="Times New Roman" w:hAnsi="Times New Roman" w:cs="Times New Roman"/>
          <w:lang w:eastAsia="id-ID"/>
        </w:rPr>
      </w:pPr>
      <w:r w:rsidRPr="0047698C">
        <w:rPr>
          <w:rFonts w:ascii="Times New Roman" w:eastAsia="Times New Roman" w:hAnsi="Times New Roman" w:cs="Times New Roman"/>
          <w:lang w:eastAsia="id-ID"/>
        </w:rPr>
        <w:t>Hair, Jr., Joseph F., et. al. (2011). Multivariate Data Analysis. Fifth Edition. New Jersey: PrenticeHall, Inc.</w:t>
      </w:r>
    </w:p>
    <w:p w14:paraId="36C0374B" w14:textId="77777777" w:rsidR="0047698C" w:rsidRPr="0047698C" w:rsidRDefault="0047698C" w:rsidP="00980FDF">
      <w:pPr>
        <w:pStyle w:val="ListParagraph"/>
        <w:numPr>
          <w:ilvl w:val="0"/>
          <w:numId w:val="14"/>
        </w:numPr>
        <w:spacing w:after="0" w:line="360" w:lineRule="auto"/>
        <w:ind w:left="426" w:hanging="426"/>
        <w:jc w:val="both"/>
        <w:rPr>
          <w:rFonts w:ascii="Times New Roman" w:eastAsia="Times New Roman" w:hAnsi="Times New Roman" w:cs="Times New Roman"/>
          <w:lang w:eastAsia="id-ID"/>
        </w:rPr>
      </w:pPr>
      <w:r w:rsidRPr="0047698C">
        <w:rPr>
          <w:rFonts w:ascii="Times New Roman" w:eastAsia="Times New Roman" w:hAnsi="Times New Roman" w:cs="Times New Roman"/>
          <w:lang w:eastAsia="id-ID"/>
        </w:rPr>
        <w:t>Ghozali, I. (2016) Aplikasi Analisis Multivariete Dengan Program IBM SPSS 23. Edisi 8. Semarang: Badan Penerbit Universitas Diponegoro.</w:t>
      </w:r>
    </w:p>
    <w:p w14:paraId="60002EA5" w14:textId="48B4D398" w:rsidR="00B53B02" w:rsidRDefault="00B53B02" w:rsidP="00980FDF">
      <w:pPr>
        <w:autoSpaceDE w:val="0"/>
        <w:autoSpaceDN w:val="0"/>
        <w:adjustRightInd w:val="0"/>
        <w:spacing w:after="0" w:line="240" w:lineRule="auto"/>
        <w:rPr>
          <w:rFonts w:ascii="Times New Roman" w:eastAsia="Calibri" w:hAnsi="Times New Roman" w:cs="Times New Roman"/>
          <w:bCs/>
          <w:lang w:val="en-US"/>
        </w:rPr>
      </w:pPr>
    </w:p>
    <w:sectPr w:rsidR="00B53B02" w:rsidSect="00B26453">
      <w:type w:val="continuous"/>
      <w:pgSz w:w="11906" w:h="16838"/>
      <w:pgMar w:top="1134" w:right="707"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4EC24" w14:textId="77777777" w:rsidR="008156F7" w:rsidRDefault="008156F7" w:rsidP="00BD3DF2">
      <w:pPr>
        <w:spacing w:after="0" w:line="240" w:lineRule="auto"/>
      </w:pPr>
      <w:r>
        <w:separator/>
      </w:r>
    </w:p>
  </w:endnote>
  <w:endnote w:type="continuationSeparator" w:id="0">
    <w:p w14:paraId="5D0AB4B4" w14:textId="77777777" w:rsidR="008156F7" w:rsidRDefault="008156F7"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083AF" w14:textId="06CA2870" w:rsidR="00F44808" w:rsidRPr="00BC03DE" w:rsidRDefault="00F44808" w:rsidP="00BC2F62">
    <w:pPr>
      <w:pStyle w:val="Footer"/>
      <w:tabs>
        <w:tab w:val="clear" w:pos="9026"/>
        <w:tab w:val="right" w:pos="9639"/>
      </w:tabs>
      <w:jc w:val="both"/>
      <w:rPr>
        <w:rFonts w:ascii="Times New Roman" w:hAnsi="Times New Roman" w:cs="Times New Roman"/>
        <w:sz w:val="24"/>
        <w:szCs w:val="24"/>
      </w:rPr>
    </w:pPr>
    <w:r>
      <w:rPr>
        <w:rFonts w:ascii="Times New Roman" w:hAnsi="Times New Roman" w:cs="Times New Roman"/>
        <w:b/>
        <w:bCs/>
        <w:iCs/>
        <w:sz w:val="24"/>
        <w:szCs w:val="24"/>
        <w:lang w:val="en-US"/>
      </w:rPr>
      <w:t>METEOR</w:t>
    </w:r>
    <w:r w:rsidRPr="00BC03DE">
      <w:rPr>
        <w:rFonts w:ascii="Times New Roman" w:hAnsi="Times New Roman" w:cs="Times New Roman"/>
        <w:b/>
        <w:bCs/>
        <w:iCs/>
        <w:sz w:val="24"/>
        <w:szCs w:val="24"/>
      </w:rPr>
      <w:t xml:space="preserve">, Vol. </w:t>
    </w:r>
    <w:r w:rsidR="005E5E72">
      <w:rPr>
        <w:rFonts w:ascii="Times New Roman" w:hAnsi="Times New Roman" w:cs="Times New Roman"/>
        <w:b/>
        <w:bCs/>
        <w:iCs/>
        <w:sz w:val="24"/>
        <w:szCs w:val="24"/>
        <w:lang w:val="en-US"/>
      </w:rPr>
      <w:t>16</w:t>
    </w:r>
    <w:r w:rsidRPr="00BC03DE">
      <w:rPr>
        <w:rFonts w:ascii="Times New Roman" w:hAnsi="Times New Roman" w:cs="Times New Roman"/>
        <w:b/>
        <w:bCs/>
        <w:iCs/>
        <w:sz w:val="24"/>
        <w:szCs w:val="24"/>
      </w:rPr>
      <w:t>, No.</w:t>
    </w:r>
    <w:r>
      <w:rPr>
        <w:rFonts w:ascii="Times New Roman" w:hAnsi="Times New Roman" w:cs="Times New Roman"/>
        <w:b/>
        <w:bCs/>
        <w:iCs/>
        <w:sz w:val="24"/>
        <w:szCs w:val="24"/>
      </w:rPr>
      <w:t xml:space="preserve"> </w:t>
    </w:r>
    <w:r w:rsidR="005E5E72">
      <w:rPr>
        <w:rFonts w:ascii="Times New Roman" w:hAnsi="Times New Roman" w:cs="Times New Roman"/>
        <w:b/>
        <w:bCs/>
        <w:iCs/>
        <w:sz w:val="24"/>
        <w:szCs w:val="24"/>
        <w:lang w:val="en-US"/>
      </w:rPr>
      <w:t>2,</w:t>
    </w:r>
    <w:r w:rsidRPr="00BC03DE">
      <w:rPr>
        <w:rFonts w:ascii="Times New Roman" w:hAnsi="Times New Roman" w:cs="Times New Roman"/>
        <w:b/>
        <w:bCs/>
        <w:iCs/>
        <w:sz w:val="24"/>
        <w:szCs w:val="24"/>
        <w:lang w:val="en-US"/>
      </w:rPr>
      <w:t xml:space="preserve"> </w:t>
    </w:r>
    <w:proofErr w:type="spellStart"/>
    <w:r w:rsidR="005E5E72">
      <w:rPr>
        <w:rFonts w:ascii="Times New Roman" w:hAnsi="Times New Roman" w:cs="Times New Roman"/>
        <w:b/>
        <w:bCs/>
        <w:iCs/>
        <w:sz w:val="24"/>
        <w:szCs w:val="24"/>
        <w:lang w:val="en-US"/>
      </w:rPr>
      <w:t>Desember</w:t>
    </w:r>
    <w:proofErr w:type="spellEnd"/>
    <w:r w:rsidR="005E5E72">
      <w:rPr>
        <w:rFonts w:ascii="Times New Roman" w:hAnsi="Times New Roman" w:cs="Times New Roman"/>
        <w:b/>
        <w:bCs/>
        <w:iCs/>
        <w:sz w:val="24"/>
        <w:szCs w:val="24"/>
        <w:lang w:val="en-US"/>
      </w:rPr>
      <w:t xml:space="preserve"> 2023</w:t>
    </w:r>
    <w:sdt>
      <w:sdtPr>
        <w:rPr>
          <w:rFonts w:ascii="Times New Roman" w:hAnsi="Times New Roman" w:cs="Times New Roman"/>
          <w:sz w:val="24"/>
          <w:szCs w:val="24"/>
        </w:rPr>
        <w:id w:val="-1645724791"/>
        <w:docPartObj>
          <w:docPartGallery w:val="Page Numbers (Bottom of Page)"/>
          <w:docPartUnique/>
        </w:docPartObj>
      </w:sdtPr>
      <w:sdtContent>
        <w:r w:rsidRPr="00BC03DE">
          <w:rPr>
            <w:rFonts w:ascii="Times New Roman" w:hAnsi="Times New Roman" w:cs="Times New Roman"/>
            <w:sz w:val="24"/>
            <w:szCs w:val="24"/>
          </w:rPr>
          <w:tab/>
        </w:r>
        <w:r w:rsidRPr="00BC03DE">
          <w:rPr>
            <w:rFonts w:ascii="Times New Roman" w:hAnsi="Times New Roman" w:cs="Times New Roman"/>
            <w:sz w:val="24"/>
            <w:szCs w:val="24"/>
          </w:rPr>
          <w:tab/>
        </w:r>
        <w:r w:rsidRPr="00BC03DE">
          <w:rPr>
            <w:rFonts w:ascii="Times New Roman" w:hAnsi="Times New Roman" w:cs="Times New Roman"/>
            <w:sz w:val="24"/>
            <w:szCs w:val="24"/>
          </w:rPr>
          <w:fldChar w:fldCharType="begin"/>
        </w:r>
        <w:r w:rsidRPr="00BC2F62">
          <w:rPr>
            <w:rFonts w:ascii="Times New Roman" w:hAnsi="Times New Roman" w:cs="Times New Roman"/>
            <w:sz w:val="24"/>
            <w:szCs w:val="24"/>
          </w:rPr>
          <w:instrText xml:space="preserve"> PAGE   \* MERGEFORMAT </w:instrText>
        </w:r>
        <w:r w:rsidRPr="00BC03DE">
          <w:rPr>
            <w:rFonts w:ascii="Times New Roman" w:hAnsi="Times New Roman" w:cs="Times New Roman"/>
            <w:sz w:val="24"/>
            <w:szCs w:val="24"/>
          </w:rPr>
          <w:fldChar w:fldCharType="separate"/>
        </w:r>
        <w:r w:rsidR="00A12FF6">
          <w:rPr>
            <w:rFonts w:ascii="Times New Roman" w:hAnsi="Times New Roman" w:cs="Times New Roman"/>
            <w:noProof/>
            <w:sz w:val="24"/>
            <w:szCs w:val="24"/>
          </w:rPr>
          <w:t>7</w:t>
        </w:r>
        <w:r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8DC13" w14:textId="77777777" w:rsidR="008156F7" w:rsidRDefault="008156F7" w:rsidP="00BD3DF2">
      <w:pPr>
        <w:spacing w:after="0" w:line="240" w:lineRule="auto"/>
      </w:pPr>
      <w:r>
        <w:separator/>
      </w:r>
    </w:p>
  </w:footnote>
  <w:footnote w:type="continuationSeparator" w:id="0">
    <w:p w14:paraId="2F4C715C" w14:textId="77777777" w:rsidR="008156F7" w:rsidRDefault="008156F7" w:rsidP="00BD3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15:restartNumberingAfterBreak="0">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9014B6"/>
    <w:multiLevelType w:val="multilevel"/>
    <w:tmpl w:val="6F06BA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1CA7F1C"/>
    <w:multiLevelType w:val="multilevel"/>
    <w:tmpl w:val="09545802"/>
    <w:lvl w:ilvl="0">
      <w:start w:val="1"/>
      <w:numFmt w:val="decimal"/>
      <w:lvlText w:val="%1."/>
      <w:lvlJc w:val="left"/>
      <w:pPr>
        <w:ind w:left="3054"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15:restartNumberingAfterBreak="0">
    <w:nsid w:val="2C9336BF"/>
    <w:multiLevelType w:val="hybridMultilevel"/>
    <w:tmpl w:val="179C4528"/>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 w15:restartNumberingAfterBreak="0">
    <w:nsid w:val="400251D0"/>
    <w:multiLevelType w:val="hybridMultilevel"/>
    <w:tmpl w:val="E1F4D3A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422015F9"/>
    <w:multiLevelType w:val="hybridMultilevel"/>
    <w:tmpl w:val="DB225A9C"/>
    <w:lvl w:ilvl="0" w:tplc="3892CADA">
      <w:start w:val="1"/>
      <w:numFmt w:val="upperLetter"/>
      <w:lvlText w:val="%1."/>
      <w:lvlJc w:val="left"/>
      <w:pPr>
        <w:ind w:left="786" w:hanging="360"/>
      </w:pPr>
      <w:rPr>
        <w:rFonts w:hint="default"/>
        <w:i/>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15:restartNumberingAfterBreak="0">
    <w:nsid w:val="4C6513B9"/>
    <w:multiLevelType w:val="hybridMultilevel"/>
    <w:tmpl w:val="9190BED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15:restartNumberingAfterBreak="0">
    <w:nsid w:val="5ABF114F"/>
    <w:multiLevelType w:val="hybridMultilevel"/>
    <w:tmpl w:val="D070F6A8"/>
    <w:lvl w:ilvl="0" w:tplc="8B9ECF4C">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2"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3" w15:restartNumberingAfterBreak="0">
    <w:nsid w:val="61F7031A"/>
    <w:multiLevelType w:val="hybridMultilevel"/>
    <w:tmpl w:val="590CA036"/>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4" w15:restartNumberingAfterBreak="0">
    <w:nsid w:val="67EA4567"/>
    <w:multiLevelType w:val="hybridMultilevel"/>
    <w:tmpl w:val="87B0F47E"/>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15" w15:restartNumberingAfterBreak="0">
    <w:nsid w:val="6C8508DF"/>
    <w:multiLevelType w:val="hybridMultilevel"/>
    <w:tmpl w:val="BC64BF78"/>
    <w:lvl w:ilvl="0" w:tplc="3892CADA">
      <w:start w:val="1"/>
      <w:numFmt w:val="upperLetter"/>
      <w:lvlText w:val="%1."/>
      <w:lvlJc w:val="left"/>
      <w:pPr>
        <w:ind w:left="4755" w:hanging="360"/>
      </w:pPr>
      <w:rPr>
        <w:rFonts w:hint="default"/>
        <w:i/>
      </w:rPr>
    </w:lvl>
    <w:lvl w:ilvl="1" w:tplc="04210019" w:tentative="1">
      <w:start w:val="1"/>
      <w:numFmt w:val="lowerLetter"/>
      <w:lvlText w:val="%2."/>
      <w:lvlJc w:val="left"/>
      <w:pPr>
        <w:ind w:left="5475" w:hanging="360"/>
      </w:pPr>
    </w:lvl>
    <w:lvl w:ilvl="2" w:tplc="0421001B" w:tentative="1">
      <w:start w:val="1"/>
      <w:numFmt w:val="lowerRoman"/>
      <w:lvlText w:val="%3."/>
      <w:lvlJc w:val="right"/>
      <w:pPr>
        <w:ind w:left="6195" w:hanging="180"/>
      </w:pPr>
    </w:lvl>
    <w:lvl w:ilvl="3" w:tplc="0421000F">
      <w:start w:val="1"/>
      <w:numFmt w:val="decimal"/>
      <w:lvlText w:val="%4."/>
      <w:lvlJc w:val="left"/>
      <w:pPr>
        <w:ind w:left="6915" w:hanging="360"/>
      </w:pPr>
    </w:lvl>
    <w:lvl w:ilvl="4" w:tplc="04210019" w:tentative="1">
      <w:start w:val="1"/>
      <w:numFmt w:val="lowerLetter"/>
      <w:lvlText w:val="%5."/>
      <w:lvlJc w:val="left"/>
      <w:pPr>
        <w:ind w:left="7635" w:hanging="360"/>
      </w:pPr>
    </w:lvl>
    <w:lvl w:ilvl="5" w:tplc="0421001B" w:tentative="1">
      <w:start w:val="1"/>
      <w:numFmt w:val="lowerRoman"/>
      <w:lvlText w:val="%6."/>
      <w:lvlJc w:val="right"/>
      <w:pPr>
        <w:ind w:left="8355" w:hanging="180"/>
      </w:pPr>
    </w:lvl>
    <w:lvl w:ilvl="6" w:tplc="0421000F" w:tentative="1">
      <w:start w:val="1"/>
      <w:numFmt w:val="decimal"/>
      <w:lvlText w:val="%7."/>
      <w:lvlJc w:val="left"/>
      <w:pPr>
        <w:ind w:left="9075" w:hanging="360"/>
      </w:pPr>
    </w:lvl>
    <w:lvl w:ilvl="7" w:tplc="04210019" w:tentative="1">
      <w:start w:val="1"/>
      <w:numFmt w:val="lowerLetter"/>
      <w:lvlText w:val="%8."/>
      <w:lvlJc w:val="left"/>
      <w:pPr>
        <w:ind w:left="9795" w:hanging="360"/>
      </w:pPr>
    </w:lvl>
    <w:lvl w:ilvl="8" w:tplc="0421001B" w:tentative="1">
      <w:start w:val="1"/>
      <w:numFmt w:val="lowerRoman"/>
      <w:lvlText w:val="%9."/>
      <w:lvlJc w:val="right"/>
      <w:pPr>
        <w:ind w:left="10515" w:hanging="180"/>
      </w:pPr>
    </w:lvl>
  </w:abstractNum>
  <w:abstractNum w:abstractNumId="16" w15:restartNumberingAfterBreak="0">
    <w:nsid w:val="76F036FE"/>
    <w:multiLevelType w:val="hybridMultilevel"/>
    <w:tmpl w:val="DEAAE1D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15:restartNumberingAfterBreak="0">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7982572">
    <w:abstractNumId w:val="12"/>
  </w:num>
  <w:num w:numId="2" w16cid:durableId="1117522422">
    <w:abstractNumId w:val="6"/>
  </w:num>
  <w:num w:numId="3" w16cid:durableId="1270624020">
    <w:abstractNumId w:val="0"/>
  </w:num>
  <w:num w:numId="4" w16cid:durableId="876968017">
    <w:abstractNumId w:val="1"/>
  </w:num>
  <w:num w:numId="5" w16cid:durableId="329329978">
    <w:abstractNumId w:val="2"/>
  </w:num>
  <w:num w:numId="6" w16cid:durableId="1017999434">
    <w:abstractNumId w:val="17"/>
  </w:num>
  <w:num w:numId="7" w16cid:durableId="305279504">
    <w:abstractNumId w:val="3"/>
  </w:num>
  <w:num w:numId="8" w16cid:durableId="1226642956">
    <w:abstractNumId w:val="5"/>
  </w:num>
  <w:num w:numId="9" w16cid:durableId="2030374731">
    <w:abstractNumId w:val="7"/>
  </w:num>
  <w:num w:numId="10" w16cid:durableId="459609832">
    <w:abstractNumId w:val="15"/>
  </w:num>
  <w:num w:numId="11" w16cid:durableId="610938564">
    <w:abstractNumId w:val="9"/>
  </w:num>
  <w:num w:numId="12" w16cid:durableId="792551885">
    <w:abstractNumId w:val="4"/>
  </w:num>
  <w:num w:numId="13" w16cid:durableId="972906877">
    <w:abstractNumId w:val="10"/>
  </w:num>
  <w:num w:numId="14" w16cid:durableId="1205632283">
    <w:abstractNumId w:val="11"/>
  </w:num>
  <w:num w:numId="15" w16cid:durableId="349644634">
    <w:abstractNumId w:val="13"/>
  </w:num>
  <w:num w:numId="16" w16cid:durableId="1358845387">
    <w:abstractNumId w:val="8"/>
  </w:num>
  <w:num w:numId="17" w16cid:durableId="282998363">
    <w:abstractNumId w:val="16"/>
  </w:num>
  <w:num w:numId="18" w16cid:durableId="16039981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A79"/>
    <w:rsid w:val="00013331"/>
    <w:rsid w:val="00026852"/>
    <w:rsid w:val="0005269D"/>
    <w:rsid w:val="00071394"/>
    <w:rsid w:val="000767AC"/>
    <w:rsid w:val="00082B02"/>
    <w:rsid w:val="000973D1"/>
    <w:rsid w:val="000A1982"/>
    <w:rsid w:val="000A29F5"/>
    <w:rsid w:val="000B2834"/>
    <w:rsid w:val="000C17E4"/>
    <w:rsid w:val="000C31DF"/>
    <w:rsid w:val="000C5A7E"/>
    <w:rsid w:val="000C6E91"/>
    <w:rsid w:val="000D0AC6"/>
    <w:rsid w:val="000E5FB5"/>
    <w:rsid w:val="000E6927"/>
    <w:rsid w:val="000F5384"/>
    <w:rsid w:val="001002A6"/>
    <w:rsid w:val="001221B0"/>
    <w:rsid w:val="0014123F"/>
    <w:rsid w:val="00166D83"/>
    <w:rsid w:val="00167ABC"/>
    <w:rsid w:val="001807B9"/>
    <w:rsid w:val="001A00C2"/>
    <w:rsid w:val="001B28B7"/>
    <w:rsid w:val="001C79A0"/>
    <w:rsid w:val="001D4903"/>
    <w:rsid w:val="001E1307"/>
    <w:rsid w:val="001F2277"/>
    <w:rsid w:val="0023056D"/>
    <w:rsid w:val="00231CEA"/>
    <w:rsid w:val="0023691F"/>
    <w:rsid w:val="0024363E"/>
    <w:rsid w:val="00247F0A"/>
    <w:rsid w:val="0025468B"/>
    <w:rsid w:val="00260B8B"/>
    <w:rsid w:val="00263DD8"/>
    <w:rsid w:val="00264A93"/>
    <w:rsid w:val="00275DB3"/>
    <w:rsid w:val="00280FA7"/>
    <w:rsid w:val="002930A1"/>
    <w:rsid w:val="00295877"/>
    <w:rsid w:val="002A73E1"/>
    <w:rsid w:val="002B31E0"/>
    <w:rsid w:val="002D5658"/>
    <w:rsid w:val="002E6FE0"/>
    <w:rsid w:val="002E784C"/>
    <w:rsid w:val="002F11B1"/>
    <w:rsid w:val="00314187"/>
    <w:rsid w:val="0033714C"/>
    <w:rsid w:val="00337E4A"/>
    <w:rsid w:val="00381098"/>
    <w:rsid w:val="003C5E0E"/>
    <w:rsid w:val="003D1666"/>
    <w:rsid w:val="003E5A68"/>
    <w:rsid w:val="0042090F"/>
    <w:rsid w:val="00433040"/>
    <w:rsid w:val="004428A8"/>
    <w:rsid w:val="004511E0"/>
    <w:rsid w:val="0045526D"/>
    <w:rsid w:val="0045799F"/>
    <w:rsid w:val="00461241"/>
    <w:rsid w:val="00470564"/>
    <w:rsid w:val="004714EA"/>
    <w:rsid w:val="00472FE4"/>
    <w:rsid w:val="00473FBF"/>
    <w:rsid w:val="0047698C"/>
    <w:rsid w:val="00482F54"/>
    <w:rsid w:val="004A318B"/>
    <w:rsid w:val="004B27FD"/>
    <w:rsid w:val="004B2F9C"/>
    <w:rsid w:val="004D666F"/>
    <w:rsid w:val="004F1EE5"/>
    <w:rsid w:val="004F7229"/>
    <w:rsid w:val="004F7CD2"/>
    <w:rsid w:val="00503466"/>
    <w:rsid w:val="005100F0"/>
    <w:rsid w:val="00531A04"/>
    <w:rsid w:val="00550AB1"/>
    <w:rsid w:val="00550EA6"/>
    <w:rsid w:val="00556864"/>
    <w:rsid w:val="00556BEE"/>
    <w:rsid w:val="0055783F"/>
    <w:rsid w:val="00565C05"/>
    <w:rsid w:val="0057188F"/>
    <w:rsid w:val="005831E4"/>
    <w:rsid w:val="00583700"/>
    <w:rsid w:val="005B6D02"/>
    <w:rsid w:val="005D6635"/>
    <w:rsid w:val="005D74E9"/>
    <w:rsid w:val="005E3175"/>
    <w:rsid w:val="005E5E72"/>
    <w:rsid w:val="005F1219"/>
    <w:rsid w:val="005F3A06"/>
    <w:rsid w:val="005F4B71"/>
    <w:rsid w:val="006007C8"/>
    <w:rsid w:val="006056BE"/>
    <w:rsid w:val="006171B3"/>
    <w:rsid w:val="00617C9B"/>
    <w:rsid w:val="00635CBD"/>
    <w:rsid w:val="006709DA"/>
    <w:rsid w:val="006A33A6"/>
    <w:rsid w:val="006B0E27"/>
    <w:rsid w:val="006B629D"/>
    <w:rsid w:val="006C51E3"/>
    <w:rsid w:val="006D6D19"/>
    <w:rsid w:val="006E3D96"/>
    <w:rsid w:val="00712E82"/>
    <w:rsid w:val="007223D5"/>
    <w:rsid w:val="00724ED7"/>
    <w:rsid w:val="00731E10"/>
    <w:rsid w:val="00734DF0"/>
    <w:rsid w:val="00736793"/>
    <w:rsid w:val="007462D8"/>
    <w:rsid w:val="00760A3E"/>
    <w:rsid w:val="00762A79"/>
    <w:rsid w:val="00762E81"/>
    <w:rsid w:val="00783ED1"/>
    <w:rsid w:val="00790192"/>
    <w:rsid w:val="007912A2"/>
    <w:rsid w:val="007942F5"/>
    <w:rsid w:val="007A6C8B"/>
    <w:rsid w:val="007B46BC"/>
    <w:rsid w:val="007C2346"/>
    <w:rsid w:val="007C3E3D"/>
    <w:rsid w:val="007E66A5"/>
    <w:rsid w:val="007F0EE3"/>
    <w:rsid w:val="008151E0"/>
    <w:rsid w:val="008156F7"/>
    <w:rsid w:val="00815747"/>
    <w:rsid w:val="008267F9"/>
    <w:rsid w:val="008318D9"/>
    <w:rsid w:val="00883BA3"/>
    <w:rsid w:val="00893A3F"/>
    <w:rsid w:val="008957F8"/>
    <w:rsid w:val="008A106B"/>
    <w:rsid w:val="008A3CD3"/>
    <w:rsid w:val="008B11D9"/>
    <w:rsid w:val="008B19CC"/>
    <w:rsid w:val="008B3067"/>
    <w:rsid w:val="008B5E8C"/>
    <w:rsid w:val="008D0AEE"/>
    <w:rsid w:val="008E3AAF"/>
    <w:rsid w:val="008E7571"/>
    <w:rsid w:val="008F2D2C"/>
    <w:rsid w:val="008F2FE7"/>
    <w:rsid w:val="00905870"/>
    <w:rsid w:val="009079AB"/>
    <w:rsid w:val="009217E5"/>
    <w:rsid w:val="00930B95"/>
    <w:rsid w:val="009378B9"/>
    <w:rsid w:val="009657B5"/>
    <w:rsid w:val="00980FDF"/>
    <w:rsid w:val="00983018"/>
    <w:rsid w:val="0098476B"/>
    <w:rsid w:val="0098710F"/>
    <w:rsid w:val="009A679D"/>
    <w:rsid w:val="009B1F3D"/>
    <w:rsid w:val="009B4398"/>
    <w:rsid w:val="009C0371"/>
    <w:rsid w:val="009C13E5"/>
    <w:rsid w:val="009C4BE4"/>
    <w:rsid w:val="009D6FB2"/>
    <w:rsid w:val="00A03D71"/>
    <w:rsid w:val="00A12FF6"/>
    <w:rsid w:val="00A214E1"/>
    <w:rsid w:val="00A222EE"/>
    <w:rsid w:val="00A37C6F"/>
    <w:rsid w:val="00A618F9"/>
    <w:rsid w:val="00A64EF0"/>
    <w:rsid w:val="00A7430C"/>
    <w:rsid w:val="00A8003B"/>
    <w:rsid w:val="00AA4294"/>
    <w:rsid w:val="00AC532E"/>
    <w:rsid w:val="00AF5ED5"/>
    <w:rsid w:val="00AF623A"/>
    <w:rsid w:val="00B03EFF"/>
    <w:rsid w:val="00B0553E"/>
    <w:rsid w:val="00B249C9"/>
    <w:rsid w:val="00B26453"/>
    <w:rsid w:val="00B3034B"/>
    <w:rsid w:val="00B329CF"/>
    <w:rsid w:val="00B5153F"/>
    <w:rsid w:val="00B53B02"/>
    <w:rsid w:val="00B57E80"/>
    <w:rsid w:val="00B71E3A"/>
    <w:rsid w:val="00B81A52"/>
    <w:rsid w:val="00B81D9E"/>
    <w:rsid w:val="00BA1FD2"/>
    <w:rsid w:val="00BC2F62"/>
    <w:rsid w:val="00BC75CA"/>
    <w:rsid w:val="00BD3DF2"/>
    <w:rsid w:val="00BD69DC"/>
    <w:rsid w:val="00BF6031"/>
    <w:rsid w:val="00C050E6"/>
    <w:rsid w:val="00C05853"/>
    <w:rsid w:val="00C12717"/>
    <w:rsid w:val="00C23B5D"/>
    <w:rsid w:val="00C31ED1"/>
    <w:rsid w:val="00C35A97"/>
    <w:rsid w:val="00C42A30"/>
    <w:rsid w:val="00C63ADD"/>
    <w:rsid w:val="00C7149F"/>
    <w:rsid w:val="00C725CF"/>
    <w:rsid w:val="00C94422"/>
    <w:rsid w:val="00C958E2"/>
    <w:rsid w:val="00CA6660"/>
    <w:rsid w:val="00CB1532"/>
    <w:rsid w:val="00CB313D"/>
    <w:rsid w:val="00CB5385"/>
    <w:rsid w:val="00CB6C98"/>
    <w:rsid w:val="00CC0689"/>
    <w:rsid w:val="00CC7E46"/>
    <w:rsid w:val="00CD310F"/>
    <w:rsid w:val="00CD5CBE"/>
    <w:rsid w:val="00CE1588"/>
    <w:rsid w:val="00CF1F73"/>
    <w:rsid w:val="00D3241E"/>
    <w:rsid w:val="00D524D2"/>
    <w:rsid w:val="00D816C8"/>
    <w:rsid w:val="00D841F4"/>
    <w:rsid w:val="00D934D6"/>
    <w:rsid w:val="00DA4153"/>
    <w:rsid w:val="00DB194B"/>
    <w:rsid w:val="00DB5E65"/>
    <w:rsid w:val="00DB79BF"/>
    <w:rsid w:val="00DC624E"/>
    <w:rsid w:val="00DF36B0"/>
    <w:rsid w:val="00E07381"/>
    <w:rsid w:val="00E20CEC"/>
    <w:rsid w:val="00E2165D"/>
    <w:rsid w:val="00E37D15"/>
    <w:rsid w:val="00E37F2A"/>
    <w:rsid w:val="00E62DBE"/>
    <w:rsid w:val="00E73A81"/>
    <w:rsid w:val="00E75F8F"/>
    <w:rsid w:val="00E80032"/>
    <w:rsid w:val="00E82193"/>
    <w:rsid w:val="00EA3E26"/>
    <w:rsid w:val="00EC0792"/>
    <w:rsid w:val="00EF1263"/>
    <w:rsid w:val="00EF2E8F"/>
    <w:rsid w:val="00F024CF"/>
    <w:rsid w:val="00F13F36"/>
    <w:rsid w:val="00F2155D"/>
    <w:rsid w:val="00F2185D"/>
    <w:rsid w:val="00F228F8"/>
    <w:rsid w:val="00F33B95"/>
    <w:rsid w:val="00F356F5"/>
    <w:rsid w:val="00F37A36"/>
    <w:rsid w:val="00F40AAC"/>
    <w:rsid w:val="00F4452A"/>
    <w:rsid w:val="00F44808"/>
    <w:rsid w:val="00F527FD"/>
    <w:rsid w:val="00F5577B"/>
    <w:rsid w:val="00F5793F"/>
    <w:rsid w:val="00F6141E"/>
    <w:rsid w:val="00F679C1"/>
    <w:rsid w:val="00F72C13"/>
    <w:rsid w:val="00F864BE"/>
    <w:rsid w:val="00FA032B"/>
    <w:rsid w:val="00FB54A4"/>
    <w:rsid w:val="00FD2BD9"/>
    <w:rsid w:val="00FD7080"/>
    <w:rsid w:val="00FE5DD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289FD"/>
  <w15:docId w15:val="{7CF3794D-DEE1-498B-A74F-D7D786A05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paragraph" w:styleId="Heading3">
    <w:name w:val="heading 3"/>
    <w:basedOn w:val="Normal"/>
    <w:next w:val="Normal"/>
    <w:link w:val="Heading3Char"/>
    <w:uiPriority w:val="9"/>
    <w:unhideWhenUsed/>
    <w:qFormat/>
    <w:rsid w:val="0047698C"/>
    <w:pPr>
      <w:keepNext/>
      <w:keepLines/>
      <w:spacing w:before="200" w:after="0"/>
      <w:outlineLvl w:val="2"/>
    </w:pPr>
    <w:rPr>
      <w:rFonts w:asciiTheme="majorHAnsi" w:eastAsiaTheme="majorEastAsia" w:hAnsiTheme="majorHAnsi" w:cstheme="majorBidi"/>
      <w:b/>
      <w:bCs/>
      <w:color w:val="4F81BD"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character" w:styleId="Strong">
    <w:name w:val="Strong"/>
    <w:basedOn w:val="DefaultParagraphFont"/>
    <w:uiPriority w:val="22"/>
    <w:qFormat/>
    <w:rsid w:val="007462D8"/>
    <w:rPr>
      <w:b/>
      <w:bCs/>
    </w:rPr>
  </w:style>
  <w:style w:type="character" w:customStyle="1" w:styleId="Heading3Char">
    <w:name w:val="Heading 3 Char"/>
    <w:basedOn w:val="DefaultParagraphFont"/>
    <w:link w:val="Heading3"/>
    <w:uiPriority w:val="9"/>
    <w:rsid w:val="0047698C"/>
    <w:rPr>
      <w:rFonts w:asciiTheme="majorHAnsi" w:eastAsiaTheme="majorEastAsia" w:hAnsiTheme="majorHAnsi" w:cstheme="majorBidi"/>
      <w:b/>
      <w:bCs/>
      <w:color w:val="4F81BD" w:themeColor="accent1"/>
      <w:lang w:val="en-US"/>
    </w:rPr>
  </w:style>
  <w:style w:type="character" w:customStyle="1" w:styleId="listauthorstyledother-sc-1kigzp2-3">
    <w:name w:val="listauthor__styledother-sc-1kigzp2-3"/>
    <w:basedOn w:val="DefaultParagraphFont"/>
    <w:rsid w:val="0047698C"/>
  </w:style>
  <w:style w:type="paragraph" w:styleId="NormalWeb">
    <w:name w:val="Normal (Web)"/>
    <w:basedOn w:val="Normal"/>
    <w:uiPriority w:val="99"/>
    <w:semiHidden/>
    <w:unhideWhenUsed/>
    <w:rsid w:val="00BD69DC"/>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19132">
      <w:bodyDiv w:val="1"/>
      <w:marLeft w:val="0"/>
      <w:marRight w:val="0"/>
      <w:marTop w:val="0"/>
      <w:marBottom w:val="0"/>
      <w:divBdr>
        <w:top w:val="none" w:sz="0" w:space="0" w:color="auto"/>
        <w:left w:val="none" w:sz="0" w:space="0" w:color="auto"/>
        <w:bottom w:val="none" w:sz="0" w:space="0" w:color="auto"/>
        <w:right w:val="none" w:sz="0" w:space="0" w:color="auto"/>
      </w:divBdr>
      <w:divsChild>
        <w:div w:id="1003362779">
          <w:marLeft w:val="0"/>
          <w:marRight w:val="0"/>
          <w:marTop w:val="0"/>
          <w:marBottom w:val="0"/>
          <w:divBdr>
            <w:top w:val="none" w:sz="0" w:space="0" w:color="auto"/>
            <w:left w:val="none" w:sz="0" w:space="0" w:color="auto"/>
            <w:bottom w:val="none" w:sz="0" w:space="0" w:color="auto"/>
            <w:right w:val="none" w:sz="0" w:space="0" w:color="auto"/>
          </w:divBdr>
        </w:div>
      </w:divsChild>
    </w:div>
    <w:div w:id="297760472">
      <w:bodyDiv w:val="1"/>
      <w:marLeft w:val="0"/>
      <w:marRight w:val="0"/>
      <w:marTop w:val="0"/>
      <w:marBottom w:val="0"/>
      <w:divBdr>
        <w:top w:val="none" w:sz="0" w:space="0" w:color="auto"/>
        <w:left w:val="none" w:sz="0" w:space="0" w:color="auto"/>
        <w:bottom w:val="none" w:sz="0" w:space="0" w:color="auto"/>
        <w:right w:val="none" w:sz="0" w:space="0" w:color="auto"/>
      </w:divBdr>
      <w:divsChild>
        <w:div w:id="147333156">
          <w:marLeft w:val="0"/>
          <w:marRight w:val="0"/>
          <w:marTop w:val="0"/>
          <w:marBottom w:val="0"/>
          <w:divBdr>
            <w:top w:val="none" w:sz="0" w:space="0" w:color="auto"/>
            <w:left w:val="none" w:sz="0" w:space="0" w:color="auto"/>
            <w:bottom w:val="none" w:sz="0" w:space="0" w:color="auto"/>
            <w:right w:val="none" w:sz="0" w:space="0" w:color="auto"/>
          </w:divBdr>
        </w:div>
      </w:divsChild>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347635159">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s://dx.doi.org/10.1016/j.oceaneng.2022.111028" TargetMode="External"/><Relationship Id="rId3" Type="http://schemas.openxmlformats.org/officeDocument/2006/relationships/styles" Target="styles.xml"/><Relationship Id="rId21" Type="http://schemas.openxmlformats.org/officeDocument/2006/relationships/hyperlink" Target="http://www.cargohandbook.com"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s://www.scopus.com/authid/detail.uri?authorId=5721670334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copus.com/authid/detail.uri?authorId=57200123104" TargetMode="External"/><Relationship Id="rId20" Type="http://schemas.openxmlformats.org/officeDocument/2006/relationships/hyperlink" Target="https://doi.org/10.3390/su1110284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copus.com/authid/detail.uri?authorId=57216702889" TargetMode="External"/><Relationship Id="rId23" Type="http://schemas.openxmlformats.org/officeDocument/2006/relationships/hyperlink" Target="https://doi.org/10.1016/j.appr.2020.100053" TargetMode="External"/><Relationship Id="rId10" Type="http://schemas.openxmlformats.org/officeDocument/2006/relationships/footer" Target="footer1.xml"/><Relationship Id="rId19" Type="http://schemas.openxmlformats.org/officeDocument/2006/relationships/hyperlink" Target="https://doi.org/10.20858/TP.2022.17.4.17"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s://www.atsdr.cdc.gov/" TargetMode="External"/><Relationship Id="rId22" Type="http://schemas.openxmlformats.org/officeDocument/2006/relationships/hyperlink" Target="https://doi.org/10.2147/TCRM.S92870"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F:\TAHUN%202023%20(1).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TAHUN%202023%20(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d-ID" sz="1000" b="1" i="0" u="none" strike="noStrike" baseline="0">
                <a:effectLst/>
                <a:latin typeface="Times New Roman" pitchFamily="18" charset="0"/>
                <a:cs typeface="Times New Roman" pitchFamily="18" charset="0"/>
              </a:rPr>
              <a:t>Loading Time (Hours)</a:t>
            </a:r>
            <a:endParaRPr lang="id-ID" sz="1000">
              <a:effectLst/>
              <a:latin typeface="Times New Roman" pitchFamily="18" charset="0"/>
              <a:cs typeface="Times New Roman" pitchFamily="18" charset="0"/>
            </a:endParaRPr>
          </a:p>
        </c:rich>
      </c:tx>
      <c:layout>
        <c:manualLayout>
          <c:xMode val="edge"/>
          <c:yMode val="edge"/>
          <c:x val="0.31661528075170764"/>
          <c:y val="5.6065231182595064E-2"/>
        </c:manualLayout>
      </c:layout>
      <c:overlay val="0"/>
    </c:title>
    <c:autoTitleDeleted val="0"/>
    <c:plotArea>
      <c:layout/>
      <c:lineChart>
        <c:grouping val="standard"/>
        <c:varyColors val="0"/>
        <c:ser>
          <c:idx val="0"/>
          <c:order val="0"/>
          <c:spPr>
            <a:ln w="19050">
              <a:solidFill>
                <a:srgbClr val="00B050"/>
              </a:solidFill>
            </a:ln>
          </c:spPr>
          <c:marker>
            <c:symbol val="none"/>
          </c:marker>
          <c:val>
            <c:numRef>
              <c:f>Sheet2!$H$2:$H$23</c:f>
              <c:numCache>
                <c:formatCode>General</c:formatCode>
                <c:ptCount val="22"/>
                <c:pt idx="0">
                  <c:v>37</c:v>
                </c:pt>
                <c:pt idx="1">
                  <c:v>35</c:v>
                </c:pt>
                <c:pt idx="2">
                  <c:v>36</c:v>
                </c:pt>
                <c:pt idx="3">
                  <c:v>36</c:v>
                </c:pt>
                <c:pt idx="4">
                  <c:v>37</c:v>
                </c:pt>
                <c:pt idx="5">
                  <c:v>36</c:v>
                </c:pt>
                <c:pt idx="6">
                  <c:v>36</c:v>
                </c:pt>
                <c:pt idx="7">
                  <c:v>35</c:v>
                </c:pt>
                <c:pt idx="8">
                  <c:v>36</c:v>
                </c:pt>
                <c:pt idx="9">
                  <c:v>37</c:v>
                </c:pt>
                <c:pt idx="10">
                  <c:v>38</c:v>
                </c:pt>
                <c:pt idx="11">
                  <c:v>37</c:v>
                </c:pt>
                <c:pt idx="12">
                  <c:v>36</c:v>
                </c:pt>
                <c:pt idx="13">
                  <c:v>36</c:v>
                </c:pt>
                <c:pt idx="14">
                  <c:v>37</c:v>
                </c:pt>
                <c:pt idx="15">
                  <c:v>37</c:v>
                </c:pt>
                <c:pt idx="16">
                  <c:v>35</c:v>
                </c:pt>
                <c:pt idx="17">
                  <c:v>35</c:v>
                </c:pt>
                <c:pt idx="18">
                  <c:v>37</c:v>
                </c:pt>
                <c:pt idx="19">
                  <c:v>36</c:v>
                </c:pt>
                <c:pt idx="20">
                  <c:v>38</c:v>
                </c:pt>
                <c:pt idx="21">
                  <c:v>37</c:v>
                </c:pt>
              </c:numCache>
            </c:numRef>
          </c:val>
          <c:smooth val="0"/>
          <c:extLst>
            <c:ext xmlns:c16="http://schemas.microsoft.com/office/drawing/2014/chart" uri="{C3380CC4-5D6E-409C-BE32-E72D297353CC}">
              <c16:uniqueId val="{00000000-D319-402D-A2DD-592BAB5230E1}"/>
            </c:ext>
          </c:extLst>
        </c:ser>
        <c:dLbls>
          <c:showLegendKey val="0"/>
          <c:showVal val="0"/>
          <c:showCatName val="0"/>
          <c:showSerName val="0"/>
          <c:showPercent val="0"/>
          <c:showBubbleSize val="0"/>
        </c:dLbls>
        <c:smooth val="0"/>
        <c:axId val="75321344"/>
        <c:axId val="75322880"/>
      </c:lineChart>
      <c:catAx>
        <c:axId val="75321344"/>
        <c:scaling>
          <c:orientation val="minMax"/>
        </c:scaling>
        <c:delete val="0"/>
        <c:axPos val="b"/>
        <c:majorTickMark val="none"/>
        <c:minorTickMark val="none"/>
        <c:tickLblPos val="nextTo"/>
        <c:txPr>
          <a:bodyPr/>
          <a:lstStyle/>
          <a:p>
            <a:pPr>
              <a:defRPr sz="800" baseline="0">
                <a:latin typeface="Times New Roman" pitchFamily="18" charset="0"/>
              </a:defRPr>
            </a:pPr>
            <a:endParaRPr lang="en-US"/>
          </a:p>
        </c:txPr>
        <c:crossAx val="75322880"/>
        <c:crosses val="autoZero"/>
        <c:auto val="1"/>
        <c:lblAlgn val="ctr"/>
        <c:lblOffset val="100"/>
        <c:tickLblSkip val="5"/>
        <c:noMultiLvlLbl val="0"/>
      </c:catAx>
      <c:valAx>
        <c:axId val="75322880"/>
        <c:scaling>
          <c:orientation val="minMax"/>
          <c:max val="39"/>
          <c:min val="34"/>
        </c:scaling>
        <c:delete val="0"/>
        <c:axPos val="l"/>
        <c:majorGridlines/>
        <c:numFmt formatCode="General" sourceLinked="1"/>
        <c:majorTickMark val="none"/>
        <c:minorTickMark val="none"/>
        <c:tickLblPos val="nextTo"/>
        <c:txPr>
          <a:bodyPr/>
          <a:lstStyle/>
          <a:p>
            <a:pPr>
              <a:defRPr sz="800" baseline="0">
                <a:latin typeface="Times New Roman" pitchFamily="18" charset="0"/>
              </a:defRPr>
            </a:pPr>
            <a:endParaRPr lang="en-US"/>
          </a:p>
        </c:txPr>
        <c:crossAx val="75321344"/>
        <c:crosses val="autoZero"/>
        <c:crossBetween val="between"/>
        <c:majorUnit val="2"/>
        <c:minorUnit val="0.1"/>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d-ID" sz="1000" b="1" i="0" u="none" strike="noStrike" baseline="0">
                <a:effectLst/>
                <a:latin typeface="Times New Roman" pitchFamily="18" charset="0"/>
                <a:cs typeface="Times New Roman" pitchFamily="18" charset="0"/>
              </a:rPr>
              <a:t>Cargo Caustic Soda (liter)</a:t>
            </a:r>
            <a:endParaRPr lang="id-ID" sz="1000">
              <a:effectLst/>
              <a:latin typeface="Times New Roman" pitchFamily="18" charset="0"/>
              <a:cs typeface="Times New Roman" pitchFamily="18" charset="0"/>
            </a:endParaRPr>
          </a:p>
        </c:rich>
      </c:tx>
      <c:overlay val="0"/>
    </c:title>
    <c:autoTitleDeleted val="0"/>
    <c:plotArea>
      <c:layout/>
      <c:lineChart>
        <c:grouping val="standard"/>
        <c:varyColors val="0"/>
        <c:ser>
          <c:idx val="0"/>
          <c:order val="0"/>
          <c:spPr>
            <a:ln w="19050">
              <a:solidFill>
                <a:srgbClr val="FF0000"/>
              </a:solidFill>
            </a:ln>
          </c:spPr>
          <c:marker>
            <c:symbol val="none"/>
          </c:marker>
          <c:val>
            <c:numRef>
              <c:f>Sheet2!$O$2:$O$23</c:f>
              <c:numCache>
                <c:formatCode>#,##0</c:formatCode>
                <c:ptCount val="22"/>
                <c:pt idx="0">
                  <c:v>5004941</c:v>
                </c:pt>
                <c:pt idx="1">
                  <c:v>5001158</c:v>
                </c:pt>
                <c:pt idx="2">
                  <c:v>5002079</c:v>
                </c:pt>
                <c:pt idx="3">
                  <c:v>5002207</c:v>
                </c:pt>
                <c:pt idx="4">
                  <c:v>5004506</c:v>
                </c:pt>
                <c:pt idx="5">
                  <c:v>5000274</c:v>
                </c:pt>
                <c:pt idx="6">
                  <c:v>5001870</c:v>
                </c:pt>
                <c:pt idx="7">
                  <c:v>5000216</c:v>
                </c:pt>
                <c:pt idx="8">
                  <c:v>5005601</c:v>
                </c:pt>
                <c:pt idx="9">
                  <c:v>5003143</c:v>
                </c:pt>
                <c:pt idx="10">
                  <c:v>5010377</c:v>
                </c:pt>
                <c:pt idx="11">
                  <c:v>5007990</c:v>
                </c:pt>
                <c:pt idx="12">
                  <c:v>5003259</c:v>
                </c:pt>
                <c:pt idx="13">
                  <c:v>5005289</c:v>
                </c:pt>
                <c:pt idx="14">
                  <c:v>5008197</c:v>
                </c:pt>
                <c:pt idx="15">
                  <c:v>5008016</c:v>
                </c:pt>
                <c:pt idx="16">
                  <c:v>5000198</c:v>
                </c:pt>
                <c:pt idx="17">
                  <c:v>5001123</c:v>
                </c:pt>
                <c:pt idx="18">
                  <c:v>5007406</c:v>
                </c:pt>
                <c:pt idx="19">
                  <c:v>5002860</c:v>
                </c:pt>
                <c:pt idx="20">
                  <c:v>5008424</c:v>
                </c:pt>
                <c:pt idx="21">
                  <c:v>5003632</c:v>
                </c:pt>
              </c:numCache>
            </c:numRef>
          </c:val>
          <c:smooth val="0"/>
          <c:extLst>
            <c:ext xmlns:c16="http://schemas.microsoft.com/office/drawing/2014/chart" uri="{C3380CC4-5D6E-409C-BE32-E72D297353CC}">
              <c16:uniqueId val="{00000000-57BE-46A0-A44F-E0E1D8D2AD3A}"/>
            </c:ext>
          </c:extLst>
        </c:ser>
        <c:dLbls>
          <c:showLegendKey val="0"/>
          <c:showVal val="0"/>
          <c:showCatName val="0"/>
          <c:showSerName val="0"/>
          <c:showPercent val="0"/>
          <c:showBubbleSize val="0"/>
        </c:dLbls>
        <c:smooth val="0"/>
        <c:axId val="75338880"/>
        <c:axId val="75340416"/>
      </c:lineChart>
      <c:catAx>
        <c:axId val="75338880"/>
        <c:scaling>
          <c:orientation val="minMax"/>
        </c:scaling>
        <c:delete val="0"/>
        <c:axPos val="b"/>
        <c:majorTickMark val="none"/>
        <c:minorTickMark val="none"/>
        <c:tickLblPos val="nextTo"/>
        <c:txPr>
          <a:bodyPr/>
          <a:lstStyle/>
          <a:p>
            <a:pPr>
              <a:defRPr sz="800" baseline="0">
                <a:latin typeface="Times New Roman" pitchFamily="18" charset="0"/>
              </a:defRPr>
            </a:pPr>
            <a:endParaRPr lang="en-US"/>
          </a:p>
        </c:txPr>
        <c:crossAx val="75340416"/>
        <c:crosses val="autoZero"/>
        <c:auto val="1"/>
        <c:lblAlgn val="ctr"/>
        <c:lblOffset val="100"/>
        <c:tickLblSkip val="5"/>
        <c:noMultiLvlLbl val="0"/>
      </c:catAx>
      <c:valAx>
        <c:axId val="75340416"/>
        <c:scaling>
          <c:orientation val="minMax"/>
          <c:min val="4998000"/>
        </c:scaling>
        <c:delete val="0"/>
        <c:axPos val="l"/>
        <c:majorGridlines/>
        <c:numFmt formatCode="#,##0" sourceLinked="1"/>
        <c:majorTickMark val="none"/>
        <c:minorTickMark val="none"/>
        <c:tickLblPos val="nextTo"/>
        <c:txPr>
          <a:bodyPr/>
          <a:lstStyle/>
          <a:p>
            <a:pPr>
              <a:defRPr sz="800" baseline="0">
                <a:latin typeface="Times New Roman" pitchFamily="18" charset="0"/>
              </a:defRPr>
            </a:pPr>
            <a:endParaRPr lang="en-US"/>
          </a:p>
        </c:txPr>
        <c:crossAx val="75338880"/>
        <c:crosses val="autoZero"/>
        <c:crossBetween val="between"/>
        <c:majorUnit val="5000"/>
        <c:minorUnit val="400"/>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6942CA7E-8916-4BAB-B557-77AD08315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2700</Words>
  <Characters>15391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amir marssy</dc:creator>
  <cp:lastModifiedBy>Pra ssst</cp:lastModifiedBy>
  <cp:revision>4</cp:revision>
  <cp:lastPrinted>2019-05-24T02:53:00Z</cp:lastPrinted>
  <dcterms:created xsi:type="dcterms:W3CDTF">2023-11-29T07:31:00Z</dcterms:created>
  <dcterms:modified xsi:type="dcterms:W3CDTF">2023-11-29T07:43:00Z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