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3C5E0E" w:rsidRPr="00166D83" w:rsidRDefault="003C13AF" w:rsidP="00635CBD">
            <w:pPr>
              <w:jc w:val="center"/>
              <w:rPr>
                <w:rFonts w:ascii="Times New Roman" w:hAnsi="Times New Roman" w:cs="Times New Roman"/>
                <w:b w:val="0"/>
                <w:color w:val="000000" w:themeColor="text1"/>
                <w:sz w:val="32"/>
                <w:szCs w:val="32"/>
              </w:rPr>
            </w:pPr>
            <w:r w:rsidRPr="003C13AF">
              <w:rPr>
                <w:rFonts w:ascii="Times New Roman" w:eastAsia="Calibri" w:hAnsi="Times New Roman" w:cs="Times New Roman"/>
                <w:sz w:val="32"/>
                <w:szCs w:val="32"/>
                <w:lang w:val="en-US"/>
              </w:rPr>
              <w:t>Pengaruh Kedalaman Celupan Dan Jarak Batang Elektroda Tembaga Dan Zink Terhadap Beda Potensial Yang Dibangkitkan Pada Eksperimen Menggunakan Baterai Dengan Elektrolit Air Garam</w:t>
            </w:r>
          </w:p>
          <w:p w:rsidR="009C4BE4" w:rsidRPr="00166D83" w:rsidRDefault="009C4BE4" w:rsidP="003C5E0E">
            <w:pPr>
              <w:autoSpaceDE w:val="0"/>
              <w:autoSpaceDN w:val="0"/>
              <w:adjustRightInd w:val="0"/>
              <w:jc w:val="center"/>
              <w:rPr>
                <w:rFonts w:ascii="Times New Roman" w:eastAsia="Calibri" w:hAnsi="Times New Roman" w:cs="Times New Roman"/>
                <w:b w:val="0"/>
              </w:rPr>
            </w:pPr>
          </w:p>
          <w:p w:rsidR="003C5E0E" w:rsidRPr="00BE122E" w:rsidRDefault="003C13AF" w:rsidP="003C5E0E">
            <w:pPr>
              <w:autoSpaceDE w:val="0"/>
              <w:autoSpaceDN w:val="0"/>
              <w:adjustRightInd w:val="0"/>
              <w:jc w:val="center"/>
              <w:rPr>
                <w:rFonts w:ascii="Times New Roman" w:eastAsia="Calibri" w:hAnsi="Times New Roman" w:cs="Times New Roman"/>
                <w:b w:val="0"/>
                <w:bCs w:val="0"/>
                <w:i/>
                <w:szCs w:val="20"/>
                <w:lang w:val="en-US"/>
              </w:rPr>
            </w:pPr>
            <w:r w:rsidRPr="003C13AF">
              <w:rPr>
                <w:rFonts w:ascii="Times New Roman" w:eastAsia="Calibri" w:hAnsi="Times New Roman" w:cs="Times New Roman"/>
                <w:b w:val="0"/>
                <w:i/>
                <w:szCs w:val="20"/>
                <w:lang w:val="en-US"/>
              </w:rPr>
              <w:t>Hartaya</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sidR="00BE122E">
              <w:rPr>
                <w:rFonts w:ascii="Times New Roman" w:eastAsia="Calibri" w:hAnsi="Times New Roman" w:cs="Times New Roman"/>
                <w:b w:val="0"/>
                <w:i/>
                <w:szCs w:val="20"/>
                <w:lang w:val="en-US"/>
              </w:rPr>
              <w:t>Sursina</w:t>
            </w:r>
            <w:r w:rsidR="00BE122E">
              <w:rPr>
                <w:rFonts w:ascii="Times New Roman" w:eastAsia="Calibri" w:hAnsi="Times New Roman" w:cs="Times New Roman"/>
                <w:b w:val="0"/>
                <w:i/>
                <w:szCs w:val="20"/>
                <w:vertAlign w:val="superscript"/>
              </w:rPr>
              <w:t>2</w:t>
            </w:r>
            <w:r w:rsidR="00BE122E" w:rsidRPr="00F4452A">
              <w:rPr>
                <w:rFonts w:ascii="Times New Roman" w:eastAsia="Calibri" w:hAnsi="Times New Roman" w:cs="Times New Roman"/>
                <w:b w:val="0"/>
                <w:i/>
                <w:szCs w:val="20"/>
                <w:vertAlign w:val="superscript"/>
              </w:rPr>
              <w:t>)</w:t>
            </w:r>
            <w:r w:rsidR="00BE122E">
              <w:rPr>
                <w:rFonts w:ascii="Times New Roman" w:eastAsia="Calibri" w:hAnsi="Times New Roman" w:cs="Times New Roman"/>
                <w:b w:val="0"/>
                <w:i/>
                <w:szCs w:val="20"/>
                <w:lang w:val="en-US"/>
              </w:rPr>
              <w:t>, Catur Ratmoko</w:t>
            </w:r>
            <w:r w:rsidR="00BE122E">
              <w:rPr>
                <w:rFonts w:ascii="Times New Roman" w:eastAsia="Calibri" w:hAnsi="Times New Roman" w:cs="Times New Roman"/>
                <w:b w:val="0"/>
                <w:i/>
                <w:szCs w:val="20"/>
                <w:vertAlign w:val="superscript"/>
              </w:rPr>
              <w:t>3</w:t>
            </w:r>
            <w:r w:rsidR="00BE122E" w:rsidRPr="00F4452A">
              <w:rPr>
                <w:rFonts w:ascii="Times New Roman" w:eastAsia="Calibri" w:hAnsi="Times New Roman" w:cs="Times New Roman"/>
                <w:b w:val="0"/>
                <w:i/>
                <w:szCs w:val="20"/>
                <w:vertAlign w:val="superscript"/>
              </w:rPr>
              <w:t>)</w:t>
            </w:r>
          </w:p>
          <w:p w:rsidR="003951FA" w:rsidRDefault="003951FA" w:rsidP="003C5E0E">
            <w:pPr>
              <w:autoSpaceDE w:val="0"/>
              <w:autoSpaceDN w:val="0"/>
              <w:adjustRightInd w:val="0"/>
              <w:jc w:val="center"/>
              <w:rPr>
                <w:rFonts w:ascii="TimesNewRomanPS-ItalicMT" w:hAnsi="TimesNewRomanPS-ItalicMT" w:cs="TimesNewRomanPS-ItalicMT"/>
                <w:b w:val="0"/>
                <w:i/>
                <w:iCs/>
                <w:szCs w:val="20"/>
                <w:lang w:val="en-US"/>
              </w:rPr>
            </w:pPr>
          </w:p>
          <w:p w:rsidR="003951FA" w:rsidRDefault="003951FA" w:rsidP="003C5E0E">
            <w:pPr>
              <w:autoSpaceDE w:val="0"/>
              <w:autoSpaceDN w:val="0"/>
              <w:adjustRightInd w:val="0"/>
              <w:jc w:val="center"/>
              <w:rPr>
                <w:rFonts w:ascii="TimesNewRomanPS-ItalicMT" w:hAnsi="TimesNewRomanPS-ItalicMT" w:cs="TimesNewRomanPS-ItalicMT"/>
                <w:b w:val="0"/>
                <w:i/>
                <w:iCs/>
                <w:szCs w:val="20"/>
                <w:lang w:val="en-US"/>
              </w:rPr>
            </w:pPr>
            <w:r w:rsidRPr="003951FA">
              <w:rPr>
                <w:rFonts w:ascii="TimesNewRomanPS-ItalicMT" w:hAnsi="TimesNewRomanPS-ItalicMT" w:cs="TimesNewRomanPS-ItalicMT"/>
                <w:b w:val="0"/>
                <w:i/>
                <w:iCs/>
                <w:szCs w:val="20"/>
                <w:lang w:val="en-US"/>
              </w:rPr>
              <w:t>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3951FA">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260B8B" w:rsidRPr="003951FA" w:rsidRDefault="00F72C13" w:rsidP="00BC765F">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3951FA">
              <w:rPr>
                <w:rFonts w:ascii="Times New Roman" w:eastAsia="Calibri" w:hAnsi="Times New Roman" w:cs="Times New Roman"/>
                <w:b w:val="0"/>
                <w:i/>
                <w:sz w:val="20"/>
                <w:szCs w:val="20"/>
                <w:lang w:val="en-US"/>
              </w:rPr>
              <w:t>xx</w:t>
            </w:r>
            <w:r w:rsidR="000C5A7E" w:rsidRPr="00BC2F62">
              <w:rPr>
                <w:rFonts w:ascii="Times New Roman" w:eastAsia="Calibri" w:hAnsi="Times New Roman" w:cs="Times New Roman"/>
                <w:b w:val="0"/>
                <w:i/>
                <w:sz w:val="20"/>
                <w:szCs w:val="20"/>
                <w:lang w:val="en-US"/>
              </w:rPr>
              <w:t>/</w:t>
            </w:r>
            <w:r w:rsidR="00BC765F">
              <w:rPr>
                <w:rFonts w:ascii="Times New Roman" w:eastAsia="Calibri" w:hAnsi="Times New Roman" w:cs="Times New Roman"/>
                <w:b w:val="0"/>
                <w:i/>
                <w:sz w:val="20"/>
                <w:szCs w:val="20"/>
                <w:lang w:val="en-US"/>
              </w:rPr>
              <w:t>11</w:t>
            </w:r>
            <w:r w:rsidR="000C5A7E" w:rsidRPr="00BC2F62">
              <w:rPr>
                <w:rFonts w:ascii="Times New Roman" w:eastAsia="Calibri" w:hAnsi="Times New Roman" w:cs="Times New Roman"/>
                <w:b w:val="0"/>
                <w:i/>
                <w:sz w:val="20"/>
                <w:szCs w:val="20"/>
                <w:lang w:val="en-US"/>
              </w:rPr>
              <w:t>/</w:t>
            </w:r>
            <w:r w:rsidR="00BC765F">
              <w:rPr>
                <w:rFonts w:ascii="Times New Roman" w:eastAsia="Calibri" w:hAnsi="Times New Roman" w:cs="Times New Roman"/>
                <w:b w:val="0"/>
                <w:i/>
                <w:sz w:val="20"/>
                <w:szCs w:val="20"/>
                <w:lang w:val="en-US"/>
              </w:rPr>
              <w:t>23</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3951FA">
              <w:rPr>
                <w:rFonts w:ascii="Times New Roman" w:eastAsia="Calibri" w:hAnsi="Times New Roman" w:cs="Times New Roman"/>
                <w:b w:val="0"/>
                <w:i/>
                <w:sz w:val="20"/>
                <w:szCs w:val="20"/>
                <w:lang w:val="en-US"/>
              </w:rPr>
              <w:t>xx</w:t>
            </w:r>
            <w:r w:rsidR="003951FA" w:rsidRPr="00BC2F62">
              <w:rPr>
                <w:rFonts w:ascii="Times New Roman" w:eastAsia="Calibri" w:hAnsi="Times New Roman" w:cs="Times New Roman"/>
                <w:b w:val="0"/>
                <w:i/>
                <w:sz w:val="20"/>
                <w:szCs w:val="20"/>
                <w:lang w:val="en-US"/>
              </w:rPr>
              <w:t>/</w:t>
            </w:r>
            <w:r w:rsidR="00BC765F">
              <w:rPr>
                <w:rFonts w:ascii="Times New Roman" w:eastAsia="Calibri" w:hAnsi="Times New Roman" w:cs="Times New Roman"/>
                <w:b w:val="0"/>
                <w:i/>
                <w:sz w:val="20"/>
                <w:szCs w:val="20"/>
                <w:lang w:val="en-US"/>
              </w:rPr>
              <w:t>11</w:t>
            </w:r>
            <w:r w:rsidR="003951FA" w:rsidRPr="00BC2F62">
              <w:rPr>
                <w:rFonts w:ascii="Times New Roman" w:eastAsia="Calibri" w:hAnsi="Times New Roman" w:cs="Times New Roman"/>
                <w:b w:val="0"/>
                <w:i/>
                <w:sz w:val="20"/>
                <w:szCs w:val="20"/>
                <w:lang w:val="en-US"/>
              </w:rPr>
              <w:t>/</w:t>
            </w:r>
            <w:r w:rsidR="00BC765F">
              <w:rPr>
                <w:rFonts w:ascii="Times New Roman" w:eastAsia="Calibri" w:hAnsi="Times New Roman" w:cs="Times New Roman"/>
                <w:b w:val="0"/>
                <w:i/>
                <w:sz w:val="20"/>
                <w:szCs w:val="20"/>
                <w:lang w:val="en-US"/>
              </w:rPr>
              <w:t>23</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003951FA">
              <w:rPr>
                <w:rFonts w:ascii="Times New Roman" w:eastAsia="Calibri" w:hAnsi="Times New Roman" w:cs="Times New Roman"/>
                <w:b w:val="0"/>
                <w:i/>
                <w:sz w:val="20"/>
                <w:szCs w:val="20"/>
                <w:lang w:val="en-US"/>
              </w:rPr>
              <w:t>xx</w:t>
            </w:r>
            <w:r w:rsidR="003951FA" w:rsidRPr="00BC2F62">
              <w:rPr>
                <w:rFonts w:ascii="Times New Roman" w:eastAsia="Calibri" w:hAnsi="Times New Roman" w:cs="Times New Roman"/>
                <w:b w:val="0"/>
                <w:i/>
                <w:sz w:val="20"/>
                <w:szCs w:val="20"/>
                <w:lang w:val="en-US"/>
              </w:rPr>
              <w:t>/</w:t>
            </w:r>
            <w:r w:rsidR="00BC765F">
              <w:rPr>
                <w:rFonts w:ascii="Times New Roman" w:eastAsia="Calibri" w:hAnsi="Times New Roman" w:cs="Times New Roman"/>
                <w:b w:val="0"/>
                <w:i/>
                <w:sz w:val="20"/>
                <w:szCs w:val="20"/>
                <w:lang w:val="en-US"/>
              </w:rPr>
              <w:t>11</w:t>
            </w:r>
            <w:r w:rsidR="003951FA" w:rsidRPr="00BC2F62">
              <w:rPr>
                <w:rFonts w:ascii="Times New Roman" w:eastAsia="Calibri" w:hAnsi="Times New Roman" w:cs="Times New Roman"/>
                <w:b w:val="0"/>
                <w:i/>
                <w:sz w:val="20"/>
                <w:szCs w:val="20"/>
                <w:lang w:val="en-US"/>
              </w:rPr>
              <w:t>/</w:t>
            </w:r>
            <w:r w:rsidR="00BC765F">
              <w:rPr>
                <w:rFonts w:ascii="Times New Roman" w:eastAsia="Calibri" w:hAnsi="Times New Roman" w:cs="Times New Roman"/>
                <w:b w:val="0"/>
                <w:i/>
                <w:sz w:val="20"/>
                <w:szCs w:val="20"/>
                <w:lang w:val="en-US"/>
              </w:rPr>
              <w:t>23</w:t>
            </w:r>
          </w:p>
        </w:tc>
      </w:tr>
    </w:tbl>
    <w:p w:rsidR="00D23BD5" w:rsidRDefault="00D23BD5" w:rsidP="00635CBD">
      <w:pPr>
        <w:spacing w:after="0" w:line="240" w:lineRule="auto"/>
        <w:jc w:val="center"/>
        <w:rPr>
          <w:rFonts w:ascii="Times New Roman" w:hAnsi="Times New Roman" w:cs="Times New Roman"/>
          <w:b/>
          <w:i/>
          <w:color w:val="000000" w:themeColor="text1"/>
          <w:sz w:val="20"/>
          <w:szCs w:val="20"/>
        </w:rPr>
      </w:pPr>
    </w:p>
    <w:p w:rsidR="00F356F5" w:rsidRPr="00E70CAE" w:rsidRDefault="008D0AEE" w:rsidP="00635CBD">
      <w:pPr>
        <w:spacing w:after="0" w:line="240" w:lineRule="auto"/>
        <w:jc w:val="center"/>
        <w:rPr>
          <w:rFonts w:ascii="Times New Roman" w:hAnsi="Times New Roman" w:cs="Times New Roman"/>
          <w:b/>
          <w:i/>
          <w:color w:val="000000" w:themeColor="text1"/>
          <w:sz w:val="20"/>
          <w:szCs w:val="20"/>
          <w:lang w:val="en-US"/>
        </w:rPr>
      </w:pPr>
      <w:r w:rsidRPr="00BC2F62">
        <w:rPr>
          <w:rFonts w:ascii="Times New Roman" w:hAnsi="Times New Roman" w:cs="Times New Roman"/>
          <w:b/>
          <w:i/>
          <w:color w:val="000000" w:themeColor="text1"/>
          <w:sz w:val="20"/>
          <w:szCs w:val="20"/>
        </w:rPr>
        <w:t>Abstra</w:t>
      </w:r>
      <w:r w:rsidR="00E70CAE">
        <w:rPr>
          <w:rFonts w:ascii="Times New Roman" w:hAnsi="Times New Roman" w:cs="Times New Roman"/>
          <w:b/>
          <w:i/>
          <w:color w:val="000000" w:themeColor="text1"/>
          <w:sz w:val="20"/>
          <w:szCs w:val="20"/>
          <w:lang w:val="en-US"/>
        </w:rPr>
        <w:t>ct</w:t>
      </w:r>
    </w:p>
    <w:p w:rsidR="008D0AEE" w:rsidRDefault="00E70CAE" w:rsidP="008D0AEE">
      <w:pPr>
        <w:spacing w:after="0" w:line="240" w:lineRule="auto"/>
        <w:jc w:val="both"/>
        <w:rPr>
          <w:rFonts w:ascii="Times New Roman" w:eastAsia="Calibri" w:hAnsi="Times New Roman" w:cs="Times New Roman"/>
          <w:i/>
          <w:sz w:val="20"/>
          <w:szCs w:val="20"/>
        </w:rPr>
      </w:pPr>
      <w:r w:rsidRPr="00E70CAE">
        <w:rPr>
          <w:rFonts w:ascii="Times New Roman" w:eastAsia="Calibri" w:hAnsi="Times New Roman" w:cs="Times New Roman"/>
          <w:i/>
          <w:sz w:val="20"/>
          <w:szCs w:val="20"/>
        </w:rPr>
        <w:t>The need</w:t>
      </w:r>
      <w:r w:rsidR="00483D0B">
        <w:rPr>
          <w:rFonts w:ascii="Times New Roman" w:eastAsia="Calibri" w:hAnsi="Times New Roman" w:cs="Times New Roman"/>
          <w:i/>
          <w:sz w:val="20"/>
          <w:szCs w:val="20"/>
          <w:lang w:val="en-US"/>
        </w:rPr>
        <w:t>s</w:t>
      </w:r>
      <w:r w:rsidRPr="00E70CAE">
        <w:rPr>
          <w:rFonts w:ascii="Times New Roman" w:eastAsia="Calibri" w:hAnsi="Times New Roman" w:cs="Times New Roman"/>
          <w:i/>
          <w:sz w:val="20"/>
          <w:szCs w:val="20"/>
        </w:rPr>
        <w:t xml:space="preserve"> for energy is increasing along with advances in technology today, especially the need</w:t>
      </w:r>
      <w:r w:rsidR="00483D0B">
        <w:rPr>
          <w:rFonts w:ascii="Times New Roman" w:eastAsia="Calibri" w:hAnsi="Times New Roman" w:cs="Times New Roman"/>
          <w:i/>
          <w:sz w:val="20"/>
          <w:szCs w:val="20"/>
          <w:lang w:val="en-US"/>
        </w:rPr>
        <w:t>s</w:t>
      </w:r>
      <w:r w:rsidRPr="00E70CAE">
        <w:rPr>
          <w:rFonts w:ascii="Times New Roman" w:eastAsia="Calibri" w:hAnsi="Times New Roman" w:cs="Times New Roman"/>
          <w:i/>
          <w:sz w:val="20"/>
          <w:szCs w:val="20"/>
        </w:rPr>
        <w:t xml:space="preserve"> for electrical energy sourced from environmentally friendly energy. Salt water can be used as an alternative energy source as a medium used to produce this source of electrical energy which is relatively cheap, easy to obtain and not dangerous. The salt water that is often encountered in everyday life is NaCl or commonly referred to as table salt. By making a simple voltaic cell, an experiment was carried out to determine how much influence variations in immersion depth and variations in the distance between the two electrode rods in the salt water electrolyte medium react with the electrodes in generating an electric potential difference. This experiment uses 2 (two) different electrodes, namely copper (Cu) as the cathode and zinc (Zn) as the anode. The salt water electrolyte used also varies in salt content It is hoped that the results of this research can be used by the community to help provide </w:t>
      </w:r>
      <w:r w:rsidR="00F76E94">
        <w:rPr>
          <w:rFonts w:ascii="Times New Roman" w:eastAsia="Calibri" w:hAnsi="Times New Roman" w:cs="Times New Roman"/>
          <w:i/>
          <w:sz w:val="20"/>
          <w:szCs w:val="20"/>
          <w:lang w:val="en-US"/>
        </w:rPr>
        <w:t xml:space="preserve">altenative </w:t>
      </w:r>
      <w:r w:rsidRPr="00E70CAE">
        <w:rPr>
          <w:rFonts w:ascii="Times New Roman" w:eastAsia="Calibri" w:hAnsi="Times New Roman" w:cs="Times New Roman"/>
          <w:i/>
          <w:sz w:val="20"/>
          <w:szCs w:val="20"/>
        </w:rPr>
        <w:t>electrical energy sources and can reduce the cost of monthly electricity bills.</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E70CAE" w:rsidRDefault="00E70CAE" w:rsidP="00E70CAE">
            <w:pPr>
              <w:autoSpaceDE w:val="0"/>
              <w:autoSpaceDN w:val="0"/>
              <w:adjustRightInd w:val="0"/>
              <w:ind w:left="-105"/>
              <w:jc w:val="both"/>
              <w:rPr>
                <w:rFonts w:ascii="Times New Roman" w:eastAsia="Calibri" w:hAnsi="Times New Roman" w:cs="Times New Roman"/>
                <w:b w:val="0"/>
                <w:i/>
                <w:sz w:val="20"/>
                <w:szCs w:val="20"/>
                <w:lang w:val="en-US"/>
              </w:rPr>
            </w:pPr>
            <w:r w:rsidRPr="00E70CAE">
              <w:rPr>
                <w:rFonts w:ascii="Times New Roman" w:eastAsia="Calibri" w:hAnsi="Times New Roman" w:cs="Times New Roman"/>
                <w:b w:val="0"/>
                <w:i/>
                <w:sz w:val="20"/>
                <w:szCs w:val="20"/>
              </w:rPr>
              <w:t>Keywords</w:t>
            </w:r>
            <w:r>
              <w:rPr>
                <w:rFonts w:ascii="Times New Roman" w:eastAsia="Calibri" w:hAnsi="Times New Roman" w:cs="Times New Roman"/>
                <w:b w:val="0"/>
                <w:i/>
                <w:sz w:val="20"/>
                <w:szCs w:val="20"/>
                <w:lang w:val="en-US"/>
              </w:rPr>
              <w:t xml:space="preserve"> </w:t>
            </w:r>
            <w:r w:rsidRPr="00E70CAE">
              <w:rPr>
                <w:rFonts w:ascii="Times New Roman" w:eastAsia="Calibri" w:hAnsi="Times New Roman" w:cs="Times New Roman"/>
                <w:b w:val="0"/>
                <w:i/>
                <w:sz w:val="20"/>
                <w:szCs w:val="20"/>
              </w:rPr>
              <w:t>:</w:t>
            </w:r>
            <w:r w:rsidR="003D1666" w:rsidRPr="003D1666">
              <w:rPr>
                <w:rFonts w:ascii="Times New Roman" w:eastAsia="Calibri" w:hAnsi="Times New Roman" w:cs="Times New Roman"/>
                <w:b w:val="0"/>
                <w:i/>
                <w:sz w:val="20"/>
                <w:szCs w:val="20"/>
              </w:rPr>
              <w:t xml:space="preserve"> </w:t>
            </w:r>
            <w:r w:rsidRPr="00E70CAE">
              <w:rPr>
                <w:rFonts w:ascii="Times New Roman" w:eastAsia="Calibri" w:hAnsi="Times New Roman" w:cs="Times New Roman"/>
                <w:b w:val="0"/>
                <w:i/>
                <w:sz w:val="20"/>
                <w:szCs w:val="20"/>
                <w:lang w:val="en-US"/>
              </w:rPr>
              <w:t>Salt Water, Alternative Energy, Voltaic Cells, Electric Potential Difference, Electrodes</w:t>
            </w:r>
          </w:p>
        </w:tc>
      </w:tr>
    </w:tbl>
    <w:p w:rsidR="004D666F" w:rsidRDefault="004D666F" w:rsidP="00635CBD">
      <w:pPr>
        <w:autoSpaceDE w:val="0"/>
        <w:autoSpaceDN w:val="0"/>
        <w:adjustRightInd w:val="0"/>
        <w:spacing w:after="0" w:line="240" w:lineRule="auto"/>
        <w:rPr>
          <w:rFonts w:ascii="Times New Roman" w:eastAsia="Calibri" w:hAnsi="Times New Roman" w:cs="Times New Roman"/>
          <w:bCs/>
          <w:sz w:val="20"/>
          <w:szCs w:val="20"/>
        </w:rPr>
      </w:pPr>
    </w:p>
    <w:p w:rsidR="00E70CAE" w:rsidRPr="00BC2F62" w:rsidRDefault="00E70CAE" w:rsidP="00E70CAE">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E70CAE" w:rsidRDefault="00E70CAE" w:rsidP="00E70CAE">
      <w:pPr>
        <w:spacing w:after="0" w:line="240" w:lineRule="auto"/>
        <w:jc w:val="both"/>
        <w:rPr>
          <w:rFonts w:ascii="Times New Roman" w:eastAsia="Calibri" w:hAnsi="Times New Roman" w:cs="Times New Roman"/>
          <w:i/>
          <w:sz w:val="20"/>
          <w:szCs w:val="20"/>
        </w:rPr>
      </w:pPr>
      <w:r w:rsidRPr="00E70CAE">
        <w:rPr>
          <w:rFonts w:ascii="Times New Roman" w:eastAsia="Calibri" w:hAnsi="Times New Roman" w:cs="Times New Roman"/>
          <w:i/>
          <w:sz w:val="20"/>
          <w:szCs w:val="20"/>
        </w:rPr>
        <w:t>Kebutuhan akan energi semakin meningkat seiring dengan kemajuan teknologi dewasa ini, terutama kebutuhan energi listrik yang bersumber dari energi ramah lingkungan. Air garam dapat dijadikan salah satu sumber energi alternatif sebagai media yang digunakan untuk menghasilkan sumber energi listrik tersebut yang relatif murah, mudah didapat dan tidak berbahaya. Air garam yang sering ditemui dalam kehidupan sehari-hari adalah NaCl atau biasa disebut sebagai garam dapur. Dengan membuat sel volta sederhana, dilakukan percobaan untuk mengetahui seberapa besar pengaruh variasi kedalaman celupan dan variasi jarak kedua batang elektroda dalam media elektrolit air garam bereaksi dengan elektroda dalam membangkitkan beda potensial listrik. Percobaan ini menggunakan 2(dua) elektroda berbeda yaitu tembaga(Cu) sebagai katoda dan zink(Zn) sebagai anoda. Elektrolit air garam yang digunakan juga bervariasi kadar garamnya</w:t>
      </w:r>
      <w:r w:rsidR="00F76E94">
        <w:rPr>
          <w:rFonts w:ascii="Times New Roman" w:eastAsia="Calibri" w:hAnsi="Times New Roman" w:cs="Times New Roman"/>
          <w:i/>
          <w:sz w:val="20"/>
          <w:szCs w:val="20"/>
          <w:lang w:val="en-US"/>
        </w:rPr>
        <w:t>.</w:t>
      </w:r>
      <w:r w:rsidRPr="00E70CAE">
        <w:rPr>
          <w:rFonts w:ascii="Times New Roman" w:eastAsia="Calibri" w:hAnsi="Times New Roman" w:cs="Times New Roman"/>
          <w:i/>
          <w:sz w:val="20"/>
          <w:szCs w:val="20"/>
        </w:rPr>
        <w:t xml:space="preserve"> Dari hasil penelitian ini diharapkan dapat dimanfaatkan oleh masyarakat untuk membantu penyediaan sumber energi listrik </w:t>
      </w:r>
      <w:r w:rsidR="00F76E94">
        <w:rPr>
          <w:rFonts w:ascii="Times New Roman" w:eastAsia="Calibri" w:hAnsi="Times New Roman" w:cs="Times New Roman"/>
          <w:i/>
          <w:sz w:val="20"/>
          <w:szCs w:val="20"/>
          <w:lang w:val="en-US"/>
        </w:rPr>
        <w:t xml:space="preserve">alternatif </w:t>
      </w:r>
      <w:r w:rsidRPr="00E70CAE">
        <w:rPr>
          <w:rFonts w:ascii="Times New Roman" w:eastAsia="Calibri" w:hAnsi="Times New Roman" w:cs="Times New Roman"/>
          <w:i/>
          <w:sz w:val="20"/>
          <w:szCs w:val="20"/>
        </w:rPr>
        <w:t>serta dapat mengurangi biaya tagihan langganan listrik s</w:t>
      </w:r>
      <w:r w:rsidR="00F76E94">
        <w:rPr>
          <w:rFonts w:ascii="Times New Roman" w:eastAsia="Calibri" w:hAnsi="Times New Roman" w:cs="Times New Roman"/>
          <w:i/>
          <w:sz w:val="20"/>
          <w:szCs w:val="20"/>
          <w:lang w:val="en-US"/>
        </w:rPr>
        <w:t>e</w:t>
      </w:r>
      <w:r w:rsidRPr="00E70CAE">
        <w:rPr>
          <w:rFonts w:ascii="Times New Roman" w:eastAsia="Calibri" w:hAnsi="Times New Roman" w:cs="Times New Roman"/>
          <w:i/>
          <w:sz w:val="20"/>
          <w:szCs w:val="20"/>
        </w:rPr>
        <w:t>tiap bulannya.</w:t>
      </w:r>
    </w:p>
    <w:p w:rsidR="00E70CAE" w:rsidRPr="00166D83" w:rsidRDefault="00E70CAE" w:rsidP="00E70CAE">
      <w:pPr>
        <w:spacing w:before="240"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t xml:space="preserve">Copyright </w:t>
      </w:r>
      <w:r>
        <w:rPr>
          <w:rFonts w:ascii="Times New Roman" w:eastAsia="Calibri" w:hAnsi="Times New Roman" w:cs="Times New Roman"/>
          <w:i/>
          <w:sz w:val="20"/>
          <w:szCs w:val="20"/>
        </w:rPr>
        <w:t>©</w:t>
      </w:r>
      <w:r w:rsidR="00130C98">
        <w:rPr>
          <w:rFonts w:ascii="Times New Roman" w:eastAsia="Calibri" w:hAnsi="Times New Roman" w:cs="Times New Roman"/>
          <w:i/>
          <w:sz w:val="20"/>
          <w:szCs w:val="20"/>
          <w:lang w:val="en-US"/>
        </w:rPr>
        <w:t xml:space="preserve"> </w:t>
      </w:r>
      <w:r w:rsidR="009966C6">
        <w:rPr>
          <w:rFonts w:ascii="Times New Roman" w:eastAsia="Calibri" w:hAnsi="Times New Roman" w:cs="Times New Roman"/>
          <w:i/>
          <w:sz w:val="20"/>
          <w:szCs w:val="20"/>
          <w:lang w:val="en-US"/>
        </w:rPr>
        <w:t>2018</w:t>
      </w:r>
      <w:r>
        <w:rPr>
          <w:rFonts w:ascii="Times New Roman" w:eastAsia="Calibri" w:hAnsi="Times New Roman" w:cs="Times New Roman"/>
          <w:i/>
          <w:sz w:val="20"/>
          <w:szCs w:val="20"/>
          <w:lang w:val="en-US"/>
        </w:rPr>
        <w:t xml:space="preserve">,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r>
        <w:rPr>
          <w:rFonts w:ascii="Times New Roman" w:eastAsia="Calibri" w:hAnsi="Times New Roman" w:cs="Times New Roman"/>
          <w:i/>
          <w:sz w:val="20"/>
          <w:szCs w:val="20"/>
        </w:rPr>
        <w:t xml:space="preserve"> </w:t>
      </w:r>
    </w:p>
    <w:p w:rsidR="00E70CAE" w:rsidRDefault="00E70CAE" w:rsidP="00E70CA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E70CAE" w:rsidRPr="00BC2F62" w:rsidTr="000B6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E70CAE" w:rsidRPr="00E70CAE" w:rsidRDefault="00E70CAE" w:rsidP="000B6CC8">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5B09B1" w:rsidRPr="005B09B1">
              <w:rPr>
                <w:rFonts w:ascii="Times New Roman" w:eastAsia="Calibri" w:hAnsi="Times New Roman" w:cs="Times New Roman"/>
                <w:b w:val="0"/>
                <w:i/>
                <w:sz w:val="20"/>
                <w:szCs w:val="20"/>
                <w:lang w:val="en-US"/>
              </w:rPr>
              <w:t>Air Garam, Energi Alternatif, Sel Volta, Beda Potensial Listrik, Elektroda</w:t>
            </w:r>
          </w:p>
        </w:tc>
      </w:tr>
    </w:tbl>
    <w:p w:rsidR="00E70CAE" w:rsidRPr="00635CBD" w:rsidRDefault="00E70CAE" w:rsidP="00635CBD">
      <w:pPr>
        <w:autoSpaceDE w:val="0"/>
        <w:autoSpaceDN w:val="0"/>
        <w:adjustRightInd w:val="0"/>
        <w:spacing w:after="0" w:line="240" w:lineRule="auto"/>
        <w:rPr>
          <w:rFonts w:ascii="Times New Roman" w:eastAsia="Calibri" w:hAnsi="Times New Roman" w:cs="Times New Roman"/>
          <w:bCs/>
          <w:sz w:val="20"/>
          <w:szCs w:val="20"/>
        </w:rPr>
        <w:sectPr w:rsidR="00E70CAE"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815747" w:rsidRDefault="005C36F0"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sidRPr="005C36F0">
        <w:rPr>
          <w:rFonts w:ascii="Times New Roman" w:eastAsia="Calibri" w:hAnsi="Times New Roman" w:cs="Times New Roman"/>
          <w:bCs/>
          <w:lang w:val="en-US"/>
        </w:rPr>
        <w:t xml:space="preserve">Mencermati perkembangan isu-isu global yang mengemuka dewasa ini, yaitu isu terjadinya perubahan iklim, efek pemanasan global dan masa </w:t>
      </w:r>
      <w:r w:rsidRPr="005C36F0">
        <w:rPr>
          <w:rFonts w:ascii="Times New Roman" w:eastAsia="Calibri" w:hAnsi="Times New Roman" w:cs="Times New Roman"/>
          <w:bCs/>
          <w:lang w:val="en-US"/>
        </w:rPr>
        <w:lastRenderedPageBreak/>
        <w:t xml:space="preserve">depan dari energi fosil </w:t>
      </w:r>
      <w:r w:rsidRPr="0084671F">
        <w:rPr>
          <w:rFonts w:ascii="Times New Roman" w:eastAsia="Calibri" w:hAnsi="Times New Roman" w:cs="Times New Roman"/>
          <w:bCs/>
          <w:i/>
          <w:lang w:val="en-US"/>
        </w:rPr>
        <w:t>(unrenewable energy)</w:t>
      </w:r>
      <w:r w:rsidRPr="005C36F0">
        <w:rPr>
          <w:rFonts w:ascii="Times New Roman" w:eastAsia="Calibri" w:hAnsi="Times New Roman" w:cs="Times New Roman"/>
          <w:bCs/>
          <w:lang w:val="en-US"/>
        </w:rPr>
        <w:t xml:space="preserve"> yang berkelanjutan bagi keberlangsungan kehidupan manusia di</w:t>
      </w:r>
      <w:r w:rsidR="0084671F">
        <w:rPr>
          <w:rFonts w:ascii="Times New Roman" w:eastAsia="Calibri" w:hAnsi="Times New Roman" w:cs="Times New Roman"/>
          <w:bCs/>
          <w:lang w:val="en-US"/>
        </w:rPr>
        <w:t xml:space="preserve"> </w:t>
      </w:r>
      <w:r w:rsidRPr="005C36F0">
        <w:rPr>
          <w:rFonts w:ascii="Times New Roman" w:eastAsia="Calibri" w:hAnsi="Times New Roman" w:cs="Times New Roman"/>
          <w:bCs/>
          <w:lang w:val="en-US"/>
        </w:rPr>
        <w:t>planet bumi ini.</w:t>
      </w:r>
    </w:p>
    <w:p w:rsidR="00B53B02" w:rsidRDefault="005C36F0"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sidRPr="005C36F0">
        <w:rPr>
          <w:rFonts w:ascii="Times New Roman" w:eastAsia="Calibri" w:hAnsi="Times New Roman" w:cs="Times New Roman"/>
          <w:bCs/>
          <w:lang w:val="en-US"/>
        </w:rPr>
        <w:t xml:space="preserve">Mengacu pada </w:t>
      </w:r>
      <w:r w:rsidR="00CD4E7F">
        <w:rPr>
          <w:rFonts w:ascii="Times New Roman" w:eastAsia="Calibri" w:hAnsi="Times New Roman" w:cs="Times New Roman"/>
          <w:bCs/>
          <w:lang w:val="en-US"/>
        </w:rPr>
        <w:t xml:space="preserve">UU RI No.16 tahun 2016 tentang </w:t>
      </w:r>
      <w:r w:rsidRPr="005C36F0">
        <w:rPr>
          <w:rFonts w:ascii="Times New Roman" w:eastAsia="Calibri" w:hAnsi="Times New Roman" w:cs="Times New Roman"/>
          <w:bCs/>
          <w:lang w:val="en-US"/>
        </w:rPr>
        <w:t xml:space="preserve">pengesahan Paris Agreement to the </w:t>
      </w:r>
      <w:r w:rsidR="00D23BD5" w:rsidRPr="00D23BD5">
        <w:rPr>
          <w:rFonts w:ascii="Times New Roman" w:eastAsia="Calibri" w:hAnsi="Times New Roman" w:cs="Times New Roman"/>
          <w:bCs/>
          <w:i/>
          <w:lang w:val="en-US"/>
        </w:rPr>
        <w:t xml:space="preserve">United </w:t>
      </w:r>
      <w:r w:rsidR="00D23BD5" w:rsidRPr="00D23BD5">
        <w:rPr>
          <w:rFonts w:ascii="Times New Roman" w:eastAsia="Calibri" w:hAnsi="Times New Roman" w:cs="Times New Roman"/>
          <w:bCs/>
          <w:i/>
          <w:lang w:val="en-US"/>
        </w:rPr>
        <w:lastRenderedPageBreak/>
        <w:t xml:space="preserve">Nations </w:t>
      </w:r>
      <w:r w:rsidRPr="00D23BD5">
        <w:rPr>
          <w:rFonts w:ascii="Times New Roman" w:eastAsia="Calibri" w:hAnsi="Times New Roman" w:cs="Times New Roman"/>
          <w:bCs/>
          <w:i/>
          <w:lang w:val="en-US"/>
        </w:rPr>
        <w:t>Fr</w:t>
      </w:r>
      <w:r w:rsidR="00D23BD5">
        <w:rPr>
          <w:rFonts w:ascii="Times New Roman" w:eastAsia="Calibri" w:hAnsi="Times New Roman" w:cs="Times New Roman"/>
          <w:bCs/>
          <w:i/>
          <w:lang w:val="en-US"/>
        </w:rPr>
        <w:t>amework Concvention on Climate C</w:t>
      </w:r>
      <w:r w:rsidRPr="00D23BD5">
        <w:rPr>
          <w:rFonts w:ascii="Times New Roman" w:eastAsia="Calibri" w:hAnsi="Times New Roman" w:cs="Times New Roman"/>
          <w:bCs/>
          <w:i/>
          <w:lang w:val="en-US"/>
        </w:rPr>
        <w:t>hange</w:t>
      </w:r>
      <w:r w:rsidRPr="005C36F0">
        <w:rPr>
          <w:rFonts w:ascii="Times New Roman" w:eastAsia="Calibri" w:hAnsi="Times New Roman" w:cs="Times New Roman"/>
          <w:bCs/>
          <w:lang w:val="en-US"/>
        </w:rPr>
        <w:t>. Sejalan j</w:t>
      </w:r>
      <w:r w:rsidR="0084671F">
        <w:rPr>
          <w:rFonts w:ascii="Times New Roman" w:eastAsia="Calibri" w:hAnsi="Times New Roman" w:cs="Times New Roman"/>
          <w:bCs/>
          <w:lang w:val="en-US"/>
        </w:rPr>
        <w:t>uga dengan hasil K</w:t>
      </w:r>
      <w:r w:rsidR="00D23BD5">
        <w:rPr>
          <w:rFonts w:ascii="Times New Roman" w:eastAsia="Calibri" w:hAnsi="Times New Roman" w:cs="Times New Roman"/>
          <w:bCs/>
          <w:lang w:val="en-US"/>
        </w:rPr>
        <w:t>onvensi IEA</w:t>
      </w:r>
      <w:r w:rsidR="00096D42">
        <w:rPr>
          <w:rFonts w:ascii="Times New Roman" w:eastAsia="Calibri" w:hAnsi="Times New Roman" w:cs="Times New Roman"/>
          <w:bCs/>
          <w:lang w:val="en-US"/>
        </w:rPr>
        <w:t xml:space="preserve"> </w:t>
      </w:r>
      <w:r>
        <w:rPr>
          <w:rFonts w:ascii="Times New Roman" w:eastAsia="Calibri" w:hAnsi="Times New Roman" w:cs="Times New Roman"/>
          <w:bCs/>
          <w:lang w:val="en-US"/>
        </w:rPr>
        <w:t>(</w:t>
      </w:r>
      <w:r w:rsidRPr="005C36F0">
        <w:rPr>
          <w:rFonts w:ascii="Times New Roman" w:eastAsia="Calibri" w:hAnsi="Times New Roman" w:cs="Times New Roman"/>
          <w:bCs/>
          <w:lang w:val="en-US"/>
        </w:rPr>
        <w:t xml:space="preserve">International Energy Agency) tentang </w:t>
      </w:r>
      <w:r w:rsidRPr="00D23BD5">
        <w:rPr>
          <w:rFonts w:ascii="Times New Roman" w:eastAsia="Calibri" w:hAnsi="Times New Roman" w:cs="Times New Roman"/>
          <w:bCs/>
          <w:i/>
          <w:lang w:val="en-US"/>
        </w:rPr>
        <w:t>Roadmap for global Energy Sector</w:t>
      </w:r>
      <w:r w:rsidRPr="005C36F0">
        <w:rPr>
          <w:rFonts w:ascii="Times New Roman" w:eastAsia="Calibri" w:hAnsi="Times New Roman" w:cs="Times New Roman"/>
          <w:bCs/>
          <w:lang w:val="en-US"/>
        </w:rPr>
        <w:t xml:space="preserve"> yang tertuang dalam </w:t>
      </w:r>
      <w:r w:rsidRPr="00D23BD5">
        <w:rPr>
          <w:rFonts w:ascii="Times New Roman" w:eastAsia="Calibri" w:hAnsi="Times New Roman" w:cs="Times New Roman"/>
          <w:bCs/>
          <w:i/>
          <w:lang w:val="en-US"/>
        </w:rPr>
        <w:t>Net Zero by 2050</w:t>
      </w:r>
      <w:r w:rsidRPr="005C36F0">
        <w:rPr>
          <w:rFonts w:ascii="Times New Roman" w:eastAsia="Calibri" w:hAnsi="Times New Roman" w:cs="Times New Roman"/>
          <w:bCs/>
          <w:lang w:val="en-US"/>
        </w:rPr>
        <w:t>. Yaitu tentang roadmap pengurangan emisi carbon global sampai</w:t>
      </w:r>
      <w:r w:rsidR="00EF7C10">
        <w:rPr>
          <w:rFonts w:ascii="Times New Roman" w:eastAsia="Calibri" w:hAnsi="Times New Roman" w:cs="Times New Roman"/>
          <w:bCs/>
          <w:lang w:val="en-US"/>
        </w:rPr>
        <w:t xml:space="preserve"> </w:t>
      </w:r>
      <w:r w:rsidR="00EF7C10" w:rsidRPr="00EF7C10">
        <w:rPr>
          <w:rFonts w:ascii="Times New Roman" w:eastAsia="Calibri" w:hAnsi="Times New Roman" w:cs="Times New Roman"/>
          <w:bCs/>
          <w:lang w:val="en-US"/>
        </w:rPr>
        <w:t>tahun 20</w:t>
      </w:r>
      <w:r w:rsidR="0084671F">
        <w:rPr>
          <w:rFonts w:ascii="Times New Roman" w:eastAsia="Calibri" w:hAnsi="Times New Roman" w:cs="Times New Roman"/>
          <w:bCs/>
          <w:lang w:val="en-US"/>
        </w:rPr>
        <w:t>50. Juga terkait Perpres No.5/Th</w:t>
      </w:r>
      <w:r w:rsidR="00EF7C10" w:rsidRPr="00EF7C10">
        <w:rPr>
          <w:rFonts w:ascii="Times New Roman" w:eastAsia="Calibri" w:hAnsi="Times New Roman" w:cs="Times New Roman"/>
          <w:bCs/>
          <w:lang w:val="en-US"/>
        </w:rPr>
        <w:t>.2006 tentang Kebijakan Energi Nasional, yang mana disebutkan tentang pengembangan dan pemanfaatan energi baru terbarukan.</w:t>
      </w:r>
    </w:p>
    <w:p w:rsidR="00EF7C10" w:rsidRDefault="00EF7C10"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sidRPr="00EF7C10">
        <w:rPr>
          <w:rFonts w:ascii="Times New Roman" w:eastAsia="Calibri" w:hAnsi="Times New Roman" w:cs="Times New Roman"/>
          <w:bCs/>
          <w:lang w:val="en-US"/>
        </w:rPr>
        <w:t>Oleh karena itu sumber-sumber energi terbarukan menjadi penting untuk dikaji. Terlebih lagi usaha untuk menemukan sumber-sumber energi hijau yang dapat menggantikan sumber energi konvensional dalam rangka menyelamatkan planet bumi dari dampak negatif akibat pemanasan global dan perubahan iklim, haruslah terus didorong dan diperkuat pengembangannya.</w:t>
      </w:r>
    </w:p>
    <w:p w:rsidR="00B53B02" w:rsidRDefault="00B53B02"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EF7C10" w:rsidRPr="00EF7C10">
        <w:rPr>
          <w:rFonts w:ascii="Times New Roman" w:eastAsia="Calibri" w:hAnsi="Times New Roman" w:cs="Times New Roman"/>
          <w:bCs/>
          <w:lang w:val="en-US"/>
        </w:rPr>
        <w:t>Air garam dapat dijadikan salah satu sumber energi alternatif sebagai media yang digunakan untuk</w:t>
      </w:r>
      <w:r w:rsidR="0084671F">
        <w:rPr>
          <w:rFonts w:ascii="Times New Roman" w:eastAsia="Calibri" w:hAnsi="Times New Roman" w:cs="Times New Roman"/>
          <w:bCs/>
          <w:lang w:val="en-US"/>
        </w:rPr>
        <w:t xml:space="preserve"> menghasilkan sumber energi lis</w:t>
      </w:r>
      <w:r w:rsidR="00EF7C10" w:rsidRPr="00EF7C10">
        <w:rPr>
          <w:rFonts w:ascii="Times New Roman" w:eastAsia="Calibri" w:hAnsi="Times New Roman" w:cs="Times New Roman"/>
          <w:bCs/>
          <w:lang w:val="en-US"/>
        </w:rPr>
        <w:t xml:space="preserve">trik. Di samping itu, media air garam juga masih jarang sekali dimanfaatkan </w:t>
      </w:r>
      <w:r w:rsidR="0084671F">
        <w:rPr>
          <w:rFonts w:ascii="Times New Roman" w:eastAsia="Calibri" w:hAnsi="Times New Roman" w:cs="Times New Roman"/>
          <w:bCs/>
          <w:lang w:val="en-US"/>
        </w:rPr>
        <w:t>guna keperluan tesebut.</w:t>
      </w:r>
    </w:p>
    <w:p w:rsidR="00EF7C10" w:rsidRPr="00EF7C10" w:rsidRDefault="00EF7C10" w:rsidP="00EF7C10">
      <w:pPr>
        <w:autoSpaceDE w:val="0"/>
        <w:autoSpaceDN w:val="0"/>
        <w:adjustRightInd w:val="0"/>
        <w:spacing w:after="0" w:line="240" w:lineRule="auto"/>
        <w:ind w:firstLine="426"/>
        <w:jc w:val="both"/>
        <w:rPr>
          <w:rFonts w:ascii="Times New Roman" w:eastAsia="Calibri" w:hAnsi="Times New Roman" w:cs="Times New Roman"/>
          <w:bCs/>
          <w:lang w:val="en-US"/>
        </w:rPr>
      </w:pPr>
      <w:r w:rsidRPr="00EF7C10">
        <w:rPr>
          <w:rFonts w:ascii="Times New Roman" w:eastAsia="Calibri" w:hAnsi="Times New Roman" w:cs="Times New Roman"/>
          <w:bCs/>
          <w:lang w:val="en-US"/>
        </w:rPr>
        <w:t>Sebagaimana di negara Filipina sudah ada 600 rumah yang terdiri dari beberapa suku daerah pesisir telah memakai air garam sebagai sumber energi listrik. (Usman, Hasbi, &amp; Sudia., 2017). Hal ini menjadi</w:t>
      </w:r>
      <w:r w:rsidR="00FF5197">
        <w:rPr>
          <w:rFonts w:ascii="Times New Roman" w:eastAsia="Calibri" w:hAnsi="Times New Roman" w:cs="Times New Roman"/>
          <w:bCs/>
          <w:lang w:val="en-US"/>
        </w:rPr>
        <w:t>kan</w:t>
      </w:r>
      <w:r w:rsidRPr="00EF7C10">
        <w:rPr>
          <w:rFonts w:ascii="Times New Roman" w:eastAsia="Calibri" w:hAnsi="Times New Roman" w:cs="Times New Roman"/>
          <w:bCs/>
          <w:lang w:val="en-US"/>
        </w:rPr>
        <w:t xml:space="preserve"> salah satu </w:t>
      </w:r>
      <w:r w:rsidR="00FF5197">
        <w:rPr>
          <w:rFonts w:ascii="Times New Roman" w:eastAsia="Calibri" w:hAnsi="Times New Roman" w:cs="Times New Roman"/>
          <w:bCs/>
          <w:lang w:val="en-US"/>
        </w:rPr>
        <w:t>alasan ketertarikan T</w:t>
      </w:r>
      <w:r w:rsidRPr="00EF7C10">
        <w:rPr>
          <w:rFonts w:ascii="Times New Roman" w:eastAsia="Calibri" w:hAnsi="Times New Roman" w:cs="Times New Roman"/>
          <w:bCs/>
          <w:lang w:val="en-US"/>
        </w:rPr>
        <w:t xml:space="preserve">im </w:t>
      </w:r>
      <w:r w:rsidR="00FF5197">
        <w:rPr>
          <w:rFonts w:ascii="Times New Roman" w:eastAsia="Calibri" w:hAnsi="Times New Roman" w:cs="Times New Roman"/>
          <w:bCs/>
          <w:lang w:val="en-US"/>
        </w:rPr>
        <w:t>P</w:t>
      </w:r>
      <w:r w:rsidRPr="00EF7C10">
        <w:rPr>
          <w:rFonts w:ascii="Times New Roman" w:eastAsia="Calibri" w:hAnsi="Times New Roman" w:cs="Times New Roman"/>
          <w:bCs/>
          <w:lang w:val="en-US"/>
        </w:rPr>
        <w:t>eneliti untuk memanfaatkan media air garam dala</w:t>
      </w:r>
      <w:r w:rsidR="00FF5197">
        <w:rPr>
          <w:rFonts w:ascii="Times New Roman" w:eastAsia="Calibri" w:hAnsi="Times New Roman" w:cs="Times New Roman"/>
          <w:bCs/>
          <w:lang w:val="en-US"/>
        </w:rPr>
        <w:t>m penelitian karena ketersediaanya yang mudah didapat, murah dan tidak berbahaya</w:t>
      </w:r>
      <w:r w:rsidRPr="00EF7C10">
        <w:rPr>
          <w:rFonts w:ascii="Times New Roman" w:eastAsia="Calibri" w:hAnsi="Times New Roman" w:cs="Times New Roman"/>
          <w:bCs/>
          <w:lang w:val="en-US"/>
        </w:rPr>
        <w:t>. Namun demikian, penelitian tentang penggunanan media air garam sudah banyak dilakukan. Penelitian yang dilakukan oleh Muh</w:t>
      </w:r>
      <w:r w:rsidR="00FF5197">
        <w:rPr>
          <w:rFonts w:ascii="Times New Roman" w:eastAsia="Calibri" w:hAnsi="Times New Roman" w:cs="Times New Roman"/>
          <w:bCs/>
          <w:lang w:val="en-US"/>
        </w:rPr>
        <w:t xml:space="preserve">. </w:t>
      </w:r>
      <w:r w:rsidRPr="00EF7C10">
        <w:rPr>
          <w:rFonts w:ascii="Times New Roman" w:eastAsia="Calibri" w:hAnsi="Times New Roman" w:cs="Times New Roman"/>
          <w:bCs/>
          <w:lang w:val="en-US"/>
        </w:rPr>
        <w:t>Ali Usman dkk</w:t>
      </w:r>
      <w:r w:rsidR="00FF5197">
        <w:rPr>
          <w:rFonts w:ascii="Times New Roman" w:eastAsia="Calibri" w:hAnsi="Times New Roman" w:cs="Times New Roman"/>
          <w:bCs/>
          <w:lang w:val="en-US"/>
        </w:rPr>
        <w:t>,</w:t>
      </w:r>
      <w:r w:rsidRPr="00EF7C10">
        <w:rPr>
          <w:rFonts w:ascii="Times New Roman" w:eastAsia="Calibri" w:hAnsi="Times New Roman" w:cs="Times New Roman"/>
          <w:bCs/>
          <w:lang w:val="en-US"/>
        </w:rPr>
        <w:t xml:space="preserve"> juga menggunakan media garam dengan tujuan penelitian mengetahui pengaruh luas penampang tembaga dan seng terhadap daya yang dihasilkan oleh air garam.</w:t>
      </w:r>
    </w:p>
    <w:p w:rsidR="00EF7C10" w:rsidRPr="00EF7C10" w:rsidRDefault="00EF7C10" w:rsidP="00EF7C10">
      <w:pPr>
        <w:autoSpaceDE w:val="0"/>
        <w:autoSpaceDN w:val="0"/>
        <w:adjustRightInd w:val="0"/>
        <w:spacing w:after="0" w:line="240" w:lineRule="auto"/>
        <w:ind w:firstLine="426"/>
        <w:jc w:val="both"/>
        <w:rPr>
          <w:rFonts w:ascii="Times New Roman" w:eastAsia="Calibri" w:hAnsi="Times New Roman" w:cs="Times New Roman"/>
          <w:bCs/>
          <w:lang w:val="en-US"/>
        </w:rPr>
      </w:pPr>
      <w:r w:rsidRPr="00EF7C10">
        <w:rPr>
          <w:rFonts w:ascii="Times New Roman" w:eastAsia="Calibri" w:hAnsi="Times New Roman" w:cs="Times New Roman"/>
          <w:bCs/>
          <w:lang w:val="en-US"/>
        </w:rPr>
        <w:t>Penelitian yang dilakukan oleh Munawar Alfansury Siregar, dkk juga menggunakan media air</w:t>
      </w:r>
      <w:r>
        <w:rPr>
          <w:rFonts w:ascii="Times New Roman" w:eastAsia="Calibri" w:hAnsi="Times New Roman" w:cs="Times New Roman"/>
          <w:bCs/>
          <w:lang w:val="en-US"/>
        </w:rPr>
        <w:t xml:space="preserve"> </w:t>
      </w:r>
      <w:r w:rsidRPr="00EF7C10">
        <w:rPr>
          <w:rFonts w:ascii="Times New Roman" w:eastAsia="Calibri" w:hAnsi="Times New Roman" w:cs="Times New Roman"/>
          <w:bCs/>
          <w:lang w:val="en-US"/>
        </w:rPr>
        <w:t>garam dengan melakukan pengujian dengan variasi jarak katoda dan anoda denga</w:t>
      </w:r>
      <w:r w:rsidR="00E81E89">
        <w:rPr>
          <w:rFonts w:ascii="Times New Roman" w:eastAsia="Calibri" w:hAnsi="Times New Roman" w:cs="Times New Roman"/>
          <w:bCs/>
          <w:lang w:val="en-US"/>
        </w:rPr>
        <w:t>n hasil pengujian tekanan gas hi</w:t>
      </w:r>
      <w:r w:rsidRPr="00EF7C10">
        <w:rPr>
          <w:rFonts w:ascii="Times New Roman" w:eastAsia="Calibri" w:hAnsi="Times New Roman" w:cs="Times New Roman"/>
          <w:bCs/>
          <w:lang w:val="en-US"/>
        </w:rPr>
        <w:t>drogen menunjukkan adanya perbedaan tekanan untuk setiap elektroda, semakin dekat jarak elektroda tekanan gas yang dihasilkan semakin tinggi.</w:t>
      </w:r>
    </w:p>
    <w:p w:rsidR="00EF7C10" w:rsidRPr="00EF7C10" w:rsidRDefault="00EF7C10" w:rsidP="00EF7C10">
      <w:pPr>
        <w:autoSpaceDE w:val="0"/>
        <w:autoSpaceDN w:val="0"/>
        <w:adjustRightInd w:val="0"/>
        <w:spacing w:after="0" w:line="240" w:lineRule="auto"/>
        <w:ind w:firstLine="426"/>
        <w:jc w:val="both"/>
        <w:rPr>
          <w:rFonts w:ascii="Times New Roman" w:eastAsia="Calibri" w:hAnsi="Times New Roman" w:cs="Times New Roman"/>
          <w:bCs/>
          <w:lang w:val="en-US"/>
        </w:rPr>
      </w:pPr>
      <w:r w:rsidRPr="00EF7C10">
        <w:rPr>
          <w:rFonts w:ascii="Times New Roman" w:eastAsia="Calibri" w:hAnsi="Times New Roman" w:cs="Times New Roman"/>
          <w:bCs/>
          <w:lang w:val="en-US"/>
        </w:rPr>
        <w:t>Penelitian yang sejenis juga dilakukan oleh Siti Zaenab dkk, terkait analisis pembangkit elektrik menggunakan media air garam sebagai larutan elektrolit, dengan melakukan percobaan menggunakan 3</w:t>
      </w:r>
      <w:r w:rsidR="00E81E89">
        <w:rPr>
          <w:rFonts w:ascii="Times New Roman" w:eastAsia="Calibri" w:hAnsi="Times New Roman" w:cs="Times New Roman"/>
          <w:bCs/>
          <w:lang w:val="en-US"/>
        </w:rPr>
        <w:t>(tiga)</w:t>
      </w:r>
      <w:r w:rsidRPr="00EF7C10">
        <w:rPr>
          <w:rFonts w:ascii="Times New Roman" w:eastAsia="Calibri" w:hAnsi="Times New Roman" w:cs="Times New Roman"/>
          <w:bCs/>
          <w:lang w:val="en-US"/>
        </w:rPr>
        <w:t xml:space="preserve"> elektroda berbeda yaitu Fe(besi), Al(Aluminium) dan Zn(seng). Percobaan bertujuan untuk mengetahui pengaruh jenis elektroda dan konsentrasi garam pada larutan air dalam menghasilkan arus listrik dan tegangan. (Haq, Kurniawan, &amp; Ramdhani, 2018).</w:t>
      </w:r>
    </w:p>
    <w:p w:rsidR="00EF7C10" w:rsidRDefault="00EF7C10" w:rsidP="00EF7C10">
      <w:pPr>
        <w:autoSpaceDE w:val="0"/>
        <w:autoSpaceDN w:val="0"/>
        <w:adjustRightInd w:val="0"/>
        <w:spacing w:after="0" w:line="240" w:lineRule="auto"/>
        <w:ind w:firstLine="426"/>
        <w:jc w:val="both"/>
        <w:rPr>
          <w:rFonts w:ascii="Times New Roman" w:eastAsia="Calibri" w:hAnsi="Times New Roman" w:cs="Times New Roman"/>
          <w:bCs/>
          <w:lang w:val="en-US"/>
        </w:rPr>
      </w:pPr>
      <w:r w:rsidRPr="00EF7C10">
        <w:rPr>
          <w:rFonts w:ascii="Times New Roman" w:eastAsia="Calibri" w:hAnsi="Times New Roman" w:cs="Times New Roman"/>
          <w:bCs/>
          <w:lang w:val="en-US"/>
        </w:rPr>
        <w:lastRenderedPageBreak/>
        <w:t>Perbedaan penelitian ini dengan penelitian-sebelumnya yang juga menggunakan media air garam terletak pada perbedaan perlakuan yang diberikan dan hasil yang diamati. Perlakuan yang diberikan adalah mengubah jarak dan kedalaman celupan kedua elektroda serta variasi kadar garamnya dan hasil yang diamati adalah beda potensial yang dibangkitkan sehingga penelitian ini bisa menjadi pelengkap untuk penelitian-penelitian sebelumnya.</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1B3250">
      <w:pPr>
        <w:pStyle w:val="ListParagraph"/>
        <w:numPr>
          <w:ilvl w:val="0"/>
          <w:numId w:val="2"/>
        </w:numPr>
        <w:autoSpaceDE w:val="0"/>
        <w:autoSpaceDN w:val="0"/>
        <w:adjustRightInd w:val="0"/>
        <w:spacing w:after="120" w:line="240" w:lineRule="auto"/>
        <w:ind w:left="425" w:hanging="426"/>
        <w:contextualSpacing w:val="0"/>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rsidR="00EA3E26" w:rsidRPr="008E3AAF" w:rsidRDefault="001B3250" w:rsidP="001B3250">
      <w:pPr>
        <w:pStyle w:val="ListParagraph"/>
        <w:numPr>
          <w:ilvl w:val="1"/>
          <w:numId w:val="2"/>
        </w:numPr>
        <w:autoSpaceDE w:val="0"/>
        <w:autoSpaceDN w:val="0"/>
        <w:adjustRightInd w:val="0"/>
        <w:spacing w:after="120" w:line="240" w:lineRule="auto"/>
        <w:ind w:left="425" w:hanging="426"/>
        <w:contextualSpacing w:val="0"/>
        <w:rPr>
          <w:rFonts w:ascii="Times New Roman" w:eastAsia="Calibri" w:hAnsi="Times New Roman" w:cs="Times New Roman"/>
          <w:b/>
          <w:bCs/>
        </w:rPr>
      </w:pPr>
      <w:r>
        <w:rPr>
          <w:rFonts w:ascii="Times New Roman" w:eastAsia="Calibri" w:hAnsi="Times New Roman" w:cs="Times New Roman"/>
          <w:b/>
          <w:bCs/>
          <w:lang w:val="en-US"/>
        </w:rPr>
        <w:t>Deskripsi Data</w:t>
      </w:r>
    </w:p>
    <w:p w:rsidR="008E3AAF" w:rsidRPr="001B3250" w:rsidRDefault="001B3250" w:rsidP="001B3250">
      <w:pPr>
        <w:pStyle w:val="ListParagraph"/>
        <w:numPr>
          <w:ilvl w:val="0"/>
          <w:numId w:val="9"/>
        </w:numPr>
        <w:autoSpaceDE w:val="0"/>
        <w:autoSpaceDN w:val="0"/>
        <w:adjustRightInd w:val="0"/>
        <w:spacing w:after="120" w:line="240" w:lineRule="auto"/>
        <w:ind w:left="425"/>
        <w:contextualSpacing w:val="0"/>
        <w:jc w:val="both"/>
        <w:rPr>
          <w:rFonts w:ascii="Times New Roman" w:eastAsia="Calibri" w:hAnsi="Times New Roman" w:cs="Times New Roman"/>
          <w:bCs/>
          <w:lang w:val="en-US"/>
        </w:rPr>
      </w:pPr>
      <w:r w:rsidRPr="001B3250">
        <w:rPr>
          <w:rFonts w:ascii="Times New Roman" w:eastAsia="Calibri" w:hAnsi="Times New Roman" w:cs="Times New Roman"/>
          <w:bCs/>
          <w:lang w:val="en-US"/>
        </w:rPr>
        <w:t>Pengertian Air Garam</w:t>
      </w:r>
    </w:p>
    <w:p w:rsidR="001B3250" w:rsidRDefault="001B3250" w:rsidP="001B3250">
      <w:pPr>
        <w:autoSpaceDE w:val="0"/>
        <w:autoSpaceDN w:val="0"/>
        <w:adjustRightInd w:val="0"/>
        <w:spacing w:after="120" w:line="240" w:lineRule="auto"/>
        <w:ind w:left="425"/>
        <w:jc w:val="both"/>
        <w:rPr>
          <w:rFonts w:ascii="Times New Roman" w:eastAsia="Calibri" w:hAnsi="Times New Roman" w:cs="Times New Roman"/>
          <w:bCs/>
          <w:lang w:val="en-US"/>
        </w:rPr>
      </w:pPr>
      <w:r w:rsidRPr="001B3250">
        <w:rPr>
          <w:rFonts w:ascii="Times New Roman" w:eastAsia="Calibri" w:hAnsi="Times New Roman" w:cs="Times New Roman"/>
          <w:bCs/>
          <w:lang w:val="en-US"/>
        </w:rPr>
        <w:t>Garam adalah salah satu komoditas strategis, selain sebagai kebutuhan konsumsi juga merupakan bahan baku industri kimia seperti soda api, soda abu sodium sulfat dan lain-lain. Tanpa garam, manusia tidak mungkin hidup, karena garam bertindak sebagai pengatur aliran makanan dalam tubuh, kontraksi hati dan jaringan-jaringan dalam tubuh.</w:t>
      </w:r>
      <w:r>
        <w:rPr>
          <w:rFonts w:ascii="Times New Roman" w:eastAsia="Calibri" w:hAnsi="Times New Roman" w:cs="Times New Roman"/>
          <w:bCs/>
          <w:lang w:val="en-US"/>
        </w:rPr>
        <w:t xml:space="preserve"> </w:t>
      </w:r>
    </w:p>
    <w:p w:rsidR="001B3250" w:rsidRDefault="001B3250" w:rsidP="001B3250">
      <w:pPr>
        <w:pStyle w:val="ListParagraph"/>
        <w:numPr>
          <w:ilvl w:val="0"/>
          <w:numId w:val="9"/>
        </w:numPr>
        <w:autoSpaceDE w:val="0"/>
        <w:autoSpaceDN w:val="0"/>
        <w:adjustRightInd w:val="0"/>
        <w:spacing w:after="120" w:line="240" w:lineRule="auto"/>
        <w:ind w:left="425"/>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Beda Potensial Listrik</w:t>
      </w:r>
    </w:p>
    <w:p w:rsidR="009C4838" w:rsidRPr="001B3250" w:rsidRDefault="00E60CAB" w:rsidP="009C4838">
      <w:pPr>
        <w:pStyle w:val="ListParagraph"/>
        <w:autoSpaceDE w:val="0"/>
        <w:autoSpaceDN w:val="0"/>
        <w:adjustRightInd w:val="0"/>
        <w:spacing w:after="120" w:line="240" w:lineRule="auto"/>
        <w:ind w:left="425"/>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Beda</w:t>
      </w:r>
      <w:r w:rsidR="009C4838" w:rsidRPr="009C4838">
        <w:rPr>
          <w:rFonts w:ascii="Times New Roman" w:eastAsia="Calibri" w:hAnsi="Times New Roman" w:cs="Times New Roman"/>
          <w:bCs/>
          <w:lang w:val="en-US"/>
        </w:rPr>
        <w:t xml:space="preserve"> potensial</w:t>
      </w:r>
      <w:r>
        <w:rPr>
          <w:rFonts w:ascii="Times New Roman" w:eastAsia="Calibri" w:hAnsi="Times New Roman" w:cs="Times New Roman"/>
          <w:bCs/>
          <w:lang w:val="en-US"/>
        </w:rPr>
        <w:t xml:space="preserve"> listrik</w:t>
      </w:r>
      <w:r w:rsidR="009C4838" w:rsidRPr="009C4838">
        <w:rPr>
          <w:rFonts w:ascii="Times New Roman" w:eastAsia="Calibri" w:hAnsi="Times New Roman" w:cs="Times New Roman"/>
          <w:bCs/>
          <w:lang w:val="en-US"/>
        </w:rPr>
        <w:t xml:space="preserve"> adalah perbedaan jumlah elektron yang berada dalam suatu arus listrik. Di satu sisi sumber arus listrik terdapat elektron yang bertumpuk sedangkan di sisi yang lain terdapat jumlah elektron yang sedikit. Hal ini terjadi karena adanya gaya magnet yang memengaruhi materi tersebut. Dengan kata lain, sumber tersebut menjadi bertegangan listrik. Jika rangkaian tersebut disentuh oleh materi yang dapat menghantarkan listrik maka aliran elektron tersebut akan mengalir melalui sesuatu yang menyentuhnya. Jika manusia menyentuh benda tersebut maka manusia tersebut akan teraliri listrik pada tubuhnya. Besarnya efek dari aliran listrik tersebut tergantung dari besarnya perbedaan elektron yang terkumpul di suatu materi (wikipedia &amp; Sumartono</w:t>
      </w:r>
      <w:proofErr w:type="gramStart"/>
      <w:r w:rsidR="009C4838" w:rsidRPr="009C4838">
        <w:rPr>
          <w:rFonts w:ascii="Times New Roman" w:eastAsia="Calibri" w:hAnsi="Times New Roman" w:cs="Times New Roman"/>
          <w:bCs/>
          <w:lang w:val="en-US"/>
        </w:rPr>
        <w:t>).Dua</w:t>
      </w:r>
      <w:proofErr w:type="gramEnd"/>
      <w:r w:rsidR="009C4838" w:rsidRPr="009C4838">
        <w:rPr>
          <w:rFonts w:ascii="Times New Roman" w:eastAsia="Calibri" w:hAnsi="Times New Roman" w:cs="Times New Roman"/>
          <w:bCs/>
          <w:lang w:val="en-US"/>
        </w:rPr>
        <w:t xml:space="preserve"> benda yang mempunyai beda potensial dapat menyebabkan terjadinya arus listrik, dengan syarat kedua benda tersebut dihubungkan oleh suatu penghantar. Besaran beda potensial dinyatakan dalam hukum Ohm yaitu V = IR </w:t>
      </w:r>
      <w:proofErr w:type="gramStart"/>
      <w:r w:rsidR="009C4838" w:rsidRPr="009C4838">
        <w:rPr>
          <w:rFonts w:ascii="Times New Roman" w:eastAsia="Calibri" w:hAnsi="Times New Roman" w:cs="Times New Roman"/>
          <w:bCs/>
          <w:lang w:val="en-US"/>
        </w:rPr>
        <w:t>Ω ;</w:t>
      </w:r>
      <w:proofErr w:type="gramEnd"/>
      <w:r w:rsidR="009C4838" w:rsidRPr="009C4838">
        <w:rPr>
          <w:rFonts w:ascii="Times New Roman" w:eastAsia="Calibri" w:hAnsi="Times New Roman" w:cs="Times New Roman"/>
          <w:bCs/>
          <w:lang w:val="en-US"/>
        </w:rPr>
        <w:t xml:space="preserve"> beda potensial berbading lurus dengan Arus dan Hambatan. Alat yang digunakan untuk mengukur beda potensial (tegangan listrik) adalah Voltmeter.</w:t>
      </w:r>
    </w:p>
    <w:p w:rsidR="009C4838" w:rsidRDefault="009C4838" w:rsidP="009C4838">
      <w:pPr>
        <w:pStyle w:val="ListParagraph"/>
        <w:numPr>
          <w:ilvl w:val="0"/>
          <w:numId w:val="9"/>
        </w:numPr>
        <w:autoSpaceDE w:val="0"/>
        <w:autoSpaceDN w:val="0"/>
        <w:adjustRightInd w:val="0"/>
        <w:spacing w:after="120" w:line="240" w:lineRule="auto"/>
        <w:ind w:left="425"/>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Baterai</w:t>
      </w:r>
    </w:p>
    <w:p w:rsidR="001B3250" w:rsidRDefault="005B25AF" w:rsidP="009C4838">
      <w:pPr>
        <w:autoSpaceDE w:val="0"/>
        <w:autoSpaceDN w:val="0"/>
        <w:adjustRightInd w:val="0"/>
        <w:spacing w:after="120" w:line="240" w:lineRule="auto"/>
        <w:ind w:left="425"/>
        <w:jc w:val="both"/>
        <w:rPr>
          <w:rFonts w:ascii="Times New Roman" w:eastAsia="Calibri" w:hAnsi="Times New Roman" w:cs="Times New Roman"/>
          <w:bCs/>
          <w:lang w:val="en-US"/>
        </w:rPr>
      </w:pPr>
      <w:r w:rsidRPr="005B25AF">
        <w:rPr>
          <w:rFonts w:ascii="Times New Roman" w:eastAsia="Calibri" w:hAnsi="Times New Roman" w:cs="Times New Roman"/>
          <w:bCs/>
          <w:lang w:val="en-US"/>
        </w:rPr>
        <w:t xml:space="preserve">Baterai atau juga disebut sel volta adalah sebuah sel elektrokimia dimana di dalamnya berlangsung proses elektrokimia yang </w:t>
      </w:r>
      <w:r w:rsidRPr="005B25AF">
        <w:rPr>
          <w:rFonts w:ascii="Times New Roman" w:eastAsia="Calibri" w:hAnsi="Times New Roman" w:cs="Times New Roman"/>
          <w:bCs/>
          <w:lang w:val="en-US"/>
        </w:rPr>
        <w:lastRenderedPageBreak/>
        <w:t>reversibel (dapat berbalikan) dengan efisiensinya yang tinggi. Yang dimaksud dengan proses elektrokimia reversibel, adalah di dalam baterai dapat berlangsung proses pengubahan energi kimia menjadi energi listrik (proses pengosongan), dan sebaliknya dari energi listrik menjadi energi kimia. Pengisian kembali dilakukan dengan cara regenerasi dari elektroda-elektroda yang dipakai, yaitu dengan melewatkan arus listrik dalam arah (polaritas) yang berlawanan di dalam s</w:t>
      </w:r>
      <w:r>
        <w:rPr>
          <w:rFonts w:ascii="Times New Roman" w:eastAsia="Calibri" w:hAnsi="Times New Roman" w:cs="Times New Roman"/>
          <w:bCs/>
          <w:lang w:val="en-US"/>
        </w:rPr>
        <w:t>el. (</w:t>
      </w:r>
      <w:r w:rsidRPr="005B25AF">
        <w:rPr>
          <w:rFonts w:ascii="Times New Roman" w:eastAsia="Calibri" w:hAnsi="Times New Roman" w:cs="Times New Roman"/>
          <w:bCs/>
          <w:lang w:val="en-US"/>
        </w:rPr>
        <w:t>Mochamad Idris, 1991 Accumulator, pemakaian dan perawatannya).</w:t>
      </w:r>
    </w:p>
    <w:p w:rsidR="0093683C" w:rsidRPr="0093683C" w:rsidRDefault="0093683C" w:rsidP="0093683C">
      <w:pPr>
        <w:autoSpaceDE w:val="0"/>
        <w:autoSpaceDN w:val="0"/>
        <w:adjustRightInd w:val="0"/>
        <w:spacing w:after="120" w:line="240" w:lineRule="auto"/>
        <w:ind w:left="425"/>
        <w:jc w:val="both"/>
        <w:rPr>
          <w:rFonts w:ascii="Times New Roman" w:eastAsia="Calibri" w:hAnsi="Times New Roman" w:cs="Times New Roman"/>
          <w:bCs/>
          <w:lang w:val="en-US"/>
        </w:rPr>
      </w:pPr>
      <w:r w:rsidRPr="0093683C">
        <w:rPr>
          <w:rFonts w:ascii="Times New Roman" w:eastAsia="Calibri" w:hAnsi="Times New Roman" w:cs="Times New Roman"/>
          <w:bCs/>
          <w:lang w:val="en-US"/>
        </w:rPr>
        <w:t>Sel volta ini menggunakan reaksi antara logam Zn dan ion Cu</w:t>
      </w:r>
      <w:r w:rsidRPr="0093683C">
        <w:rPr>
          <w:rFonts w:ascii="Times New Roman" w:eastAsia="Calibri" w:hAnsi="Times New Roman" w:cs="Times New Roman"/>
          <w:bCs/>
          <w:vertAlign w:val="superscript"/>
          <w:lang w:val="en-US"/>
        </w:rPr>
        <w:t>2+</w:t>
      </w:r>
      <w:r w:rsidRPr="0093683C">
        <w:rPr>
          <w:rFonts w:ascii="Times New Roman" w:eastAsia="Calibri" w:hAnsi="Times New Roman" w:cs="Times New Roman"/>
          <w:bCs/>
          <w:lang w:val="en-US"/>
        </w:rPr>
        <w:t xml:space="preserve"> untuk menghasilkan listrik. Potensial standar reduksi masing-masing elektroda dapat ditentukan dengan membandingkannya terhadap elektroda standar (acuan), yaitu elektroda hidrogen standar (SHE=Standard Hydrogen Electrode). Keadaan standar yang dimaksud adalah saat tekanan gas H</w:t>
      </w:r>
      <w:r w:rsidRPr="0093683C">
        <w:rPr>
          <w:rFonts w:ascii="Times New Roman" w:eastAsia="Calibri" w:hAnsi="Times New Roman" w:cs="Times New Roman"/>
          <w:bCs/>
          <w:vertAlign w:val="subscript"/>
          <w:lang w:val="en-US"/>
        </w:rPr>
        <w:t>2</w:t>
      </w:r>
      <w:r w:rsidRPr="0093683C">
        <w:rPr>
          <w:rFonts w:ascii="Times New Roman" w:eastAsia="Calibri" w:hAnsi="Times New Roman" w:cs="Times New Roman"/>
          <w:bCs/>
          <w:lang w:val="en-US"/>
        </w:rPr>
        <w:t xml:space="preserve"> sebesar 1 atm, konsentrasi larutan ion H</w:t>
      </w:r>
      <w:r w:rsidRPr="0093683C">
        <w:rPr>
          <w:rFonts w:ascii="Times New Roman" w:eastAsia="Calibri" w:hAnsi="Times New Roman" w:cs="Times New Roman"/>
          <w:bCs/>
          <w:vertAlign w:val="superscript"/>
          <w:lang w:val="en-US"/>
        </w:rPr>
        <w:t>+</w:t>
      </w:r>
      <w:r w:rsidRPr="0093683C">
        <w:rPr>
          <w:rFonts w:ascii="Times New Roman" w:eastAsia="Calibri" w:hAnsi="Times New Roman" w:cs="Times New Roman"/>
          <w:bCs/>
          <w:lang w:val="en-US"/>
        </w:rPr>
        <w:t xml:space="preserve"> sebesar 1 Mol, dan dan pengukuran dilakukan pada suhu 2</w:t>
      </w:r>
      <w:r w:rsidR="004057E8">
        <w:rPr>
          <w:rFonts w:ascii="Times New Roman" w:eastAsia="Calibri" w:hAnsi="Times New Roman" w:cs="Times New Roman"/>
          <w:bCs/>
          <w:lang w:val="en-US"/>
        </w:rPr>
        <w:t xml:space="preserve">5°C. </w:t>
      </w:r>
      <w:r w:rsidRPr="0093683C">
        <w:rPr>
          <w:rFonts w:ascii="Times New Roman" w:eastAsia="Calibri" w:hAnsi="Times New Roman" w:cs="Times New Roman"/>
          <w:bCs/>
          <w:lang w:val="en-US"/>
        </w:rPr>
        <w:t>SHE memiliki potensial standar reduksi sebesar nol (E°red SHE = 0).</w:t>
      </w:r>
    </w:p>
    <w:p w:rsidR="0093683C" w:rsidRDefault="0093683C" w:rsidP="0093683C">
      <w:pPr>
        <w:autoSpaceDE w:val="0"/>
        <w:autoSpaceDN w:val="0"/>
        <w:adjustRightInd w:val="0"/>
        <w:spacing w:after="120" w:line="240" w:lineRule="auto"/>
        <w:ind w:left="425"/>
        <w:jc w:val="both"/>
        <w:rPr>
          <w:rFonts w:ascii="Times New Roman" w:eastAsia="Calibri" w:hAnsi="Times New Roman" w:cs="Times New Roman"/>
          <w:bCs/>
          <w:lang w:val="en-US"/>
        </w:rPr>
      </w:pPr>
      <w:r w:rsidRPr="0093683C">
        <w:rPr>
          <w:rFonts w:ascii="Times New Roman" w:eastAsia="Calibri" w:hAnsi="Times New Roman" w:cs="Times New Roman"/>
          <w:bCs/>
          <w:lang w:val="en-US"/>
        </w:rPr>
        <w:t xml:space="preserve">SHE dapat digunakan untuk menentukan besarnya potensial standar reduksi (E°red) elektroda lainnya. Dengan demikian, kita dapat menyusun suatu daftar yang berisi urutan nilai E°red elektroda-elektroda, dari yang terkecil (paling negatif) hingga yang terbesar (paling positif). Susunan elektroda-elektroda tersebut di kenal dengan istilah </w:t>
      </w:r>
      <w:r w:rsidRPr="004057E8">
        <w:rPr>
          <w:rFonts w:ascii="Times New Roman" w:eastAsia="Calibri" w:hAnsi="Times New Roman" w:cs="Times New Roman"/>
          <w:bCs/>
          <w:lang w:val="en-US"/>
        </w:rPr>
        <w:t>Deret Volta</w:t>
      </w:r>
      <w:r w:rsidRPr="0093683C">
        <w:rPr>
          <w:rFonts w:ascii="Times New Roman" w:eastAsia="Calibri" w:hAnsi="Times New Roman" w:cs="Times New Roman"/>
          <w:bCs/>
          <w:lang w:val="en-US"/>
        </w:rPr>
        <w:t xml:space="preserve"> (deret kereaktifan logam).</w:t>
      </w:r>
    </w:p>
    <w:p w:rsidR="0093683C" w:rsidRPr="0093683C" w:rsidRDefault="0093683C" w:rsidP="0093683C">
      <w:pPr>
        <w:autoSpaceDE w:val="0"/>
        <w:autoSpaceDN w:val="0"/>
        <w:adjustRightInd w:val="0"/>
        <w:spacing w:after="120" w:line="240" w:lineRule="auto"/>
        <w:ind w:left="425"/>
        <w:jc w:val="both"/>
        <w:rPr>
          <w:rFonts w:ascii="Times New Roman" w:eastAsia="Calibri" w:hAnsi="Times New Roman" w:cs="Times New Roman"/>
          <w:bCs/>
          <w:lang w:val="en-US"/>
        </w:rPr>
      </w:pPr>
      <w:r w:rsidRPr="0093683C">
        <w:rPr>
          <w:rFonts w:ascii="Times New Roman" w:eastAsia="Calibri" w:hAnsi="Times New Roman" w:cs="Times New Roman"/>
          <w:bCs/>
          <w:lang w:val="en-US"/>
        </w:rPr>
        <w:t>Li – K – Ba – Sr – Ca – Na – Mg – Al – Mn – Zn – Cr – Fe – Cd – Co – Ni – Sn – Pb – H</w:t>
      </w:r>
      <w:r w:rsidRPr="0093683C">
        <w:rPr>
          <w:rFonts w:ascii="Times New Roman" w:eastAsia="Calibri" w:hAnsi="Times New Roman" w:cs="Times New Roman"/>
          <w:bCs/>
          <w:vertAlign w:val="superscript"/>
          <w:lang w:val="en-US"/>
        </w:rPr>
        <w:t>+</w:t>
      </w:r>
      <w:r w:rsidRPr="0093683C">
        <w:rPr>
          <w:rFonts w:ascii="Times New Roman" w:eastAsia="Calibri" w:hAnsi="Times New Roman" w:cs="Times New Roman"/>
          <w:bCs/>
          <w:lang w:val="en-US"/>
        </w:rPr>
        <w:t xml:space="preserve"> – Cu – Ag – Hg – Pt – Au</w:t>
      </w:r>
    </w:p>
    <w:p w:rsidR="00EB1848" w:rsidRPr="00EB1848" w:rsidRDefault="0093683C" w:rsidP="00EB1848">
      <w:pPr>
        <w:autoSpaceDE w:val="0"/>
        <w:autoSpaceDN w:val="0"/>
        <w:adjustRightInd w:val="0"/>
        <w:spacing w:after="120" w:line="240" w:lineRule="auto"/>
        <w:ind w:left="425"/>
        <w:jc w:val="both"/>
        <w:rPr>
          <w:rFonts w:ascii="Times New Roman" w:eastAsia="Calibri" w:hAnsi="Times New Roman" w:cs="Times New Roman"/>
          <w:bCs/>
          <w:lang w:val="en-US"/>
        </w:rPr>
      </w:pPr>
      <w:r w:rsidRPr="0093683C">
        <w:rPr>
          <w:rFonts w:ascii="Times New Roman" w:eastAsia="Calibri" w:hAnsi="Times New Roman" w:cs="Times New Roman"/>
          <w:bCs/>
          <w:lang w:val="en-US"/>
        </w:rPr>
        <w:t>Logam-logam yang terletak di sisi kiri H</w:t>
      </w:r>
      <w:r w:rsidRPr="0093683C">
        <w:rPr>
          <w:rFonts w:ascii="Times New Roman" w:eastAsia="Calibri" w:hAnsi="Times New Roman" w:cs="Times New Roman"/>
          <w:bCs/>
          <w:vertAlign w:val="superscript"/>
          <w:lang w:val="en-US"/>
        </w:rPr>
        <w:t>+</w:t>
      </w:r>
      <w:r w:rsidRPr="0093683C">
        <w:rPr>
          <w:rFonts w:ascii="Times New Roman" w:eastAsia="Calibri" w:hAnsi="Times New Roman" w:cs="Times New Roman"/>
          <w:bCs/>
          <w:lang w:val="en-US"/>
        </w:rPr>
        <w:t xml:space="preserve"> memiliki E°red bertanda negatif. Semakin ke kiri, nilai E°red semakin kecil (semakin negatif). logam-logam yang terletak di sisi kanan H</w:t>
      </w:r>
      <w:r w:rsidRPr="0093683C">
        <w:rPr>
          <w:rFonts w:ascii="Times New Roman" w:eastAsia="Calibri" w:hAnsi="Times New Roman" w:cs="Times New Roman"/>
          <w:bCs/>
          <w:vertAlign w:val="superscript"/>
          <w:lang w:val="en-US"/>
        </w:rPr>
        <w:t>+</w:t>
      </w:r>
      <w:r w:rsidRPr="0093683C">
        <w:rPr>
          <w:rFonts w:ascii="Times New Roman" w:eastAsia="Calibri" w:hAnsi="Times New Roman" w:cs="Times New Roman"/>
          <w:bCs/>
          <w:lang w:val="en-US"/>
        </w:rPr>
        <w:t xml:space="preserve"> memiliki E°red bertanda</w:t>
      </w:r>
      <w:r w:rsidR="00EB1848">
        <w:rPr>
          <w:rFonts w:ascii="Times New Roman" w:eastAsia="Calibri" w:hAnsi="Times New Roman" w:cs="Times New Roman"/>
          <w:bCs/>
          <w:lang w:val="en-US"/>
        </w:rPr>
        <w:t xml:space="preserve"> </w:t>
      </w:r>
      <w:r w:rsidR="00EB1848" w:rsidRPr="00EB1848">
        <w:rPr>
          <w:rFonts w:ascii="Times New Roman" w:eastAsia="Calibri" w:hAnsi="Times New Roman" w:cs="Times New Roman"/>
          <w:bCs/>
          <w:lang w:val="en-US"/>
        </w:rPr>
        <w:t>positif. Semakin ke kanan, nilai E°red semakin besar (semakin positif).</w:t>
      </w:r>
    </w:p>
    <w:p w:rsidR="00EB1848" w:rsidRPr="00EB1848" w:rsidRDefault="00EB1848" w:rsidP="00EB1848">
      <w:pPr>
        <w:autoSpaceDE w:val="0"/>
        <w:autoSpaceDN w:val="0"/>
        <w:adjustRightInd w:val="0"/>
        <w:spacing w:after="120" w:line="240" w:lineRule="auto"/>
        <w:ind w:left="425"/>
        <w:jc w:val="both"/>
        <w:rPr>
          <w:rFonts w:ascii="Times New Roman" w:eastAsia="Calibri" w:hAnsi="Times New Roman" w:cs="Times New Roman"/>
          <w:bCs/>
          <w:lang w:val="en-US"/>
        </w:rPr>
      </w:pPr>
      <w:r w:rsidRPr="00EB1848">
        <w:rPr>
          <w:rFonts w:ascii="Times New Roman" w:eastAsia="Calibri" w:hAnsi="Times New Roman" w:cs="Times New Roman"/>
          <w:bCs/>
          <w:lang w:val="en-US"/>
        </w:rPr>
        <w:t>Sesuai dengan kesepakatan, potensial sel (E°sel) merupakan kombinasi dari E°red katoda dan E°red anode, yang ditunjukkan melalui persamaan berikut:</w:t>
      </w:r>
    </w:p>
    <w:p w:rsidR="00EB1848" w:rsidRPr="00EB1848" w:rsidRDefault="00EB1848" w:rsidP="00D23BD5">
      <w:pPr>
        <w:autoSpaceDE w:val="0"/>
        <w:autoSpaceDN w:val="0"/>
        <w:adjustRightInd w:val="0"/>
        <w:spacing w:after="120" w:line="240" w:lineRule="auto"/>
        <w:ind w:left="425"/>
        <w:jc w:val="center"/>
        <w:rPr>
          <w:rFonts w:ascii="Times New Roman" w:eastAsia="Calibri" w:hAnsi="Times New Roman" w:cs="Times New Roman"/>
          <w:bCs/>
          <w:lang w:val="en-US"/>
        </w:rPr>
      </w:pPr>
      <w:r w:rsidRPr="00EB1848">
        <w:rPr>
          <w:rFonts w:ascii="Times New Roman" w:eastAsia="Calibri" w:hAnsi="Times New Roman" w:cs="Times New Roman"/>
          <w:bCs/>
          <w:lang w:val="en-US"/>
        </w:rPr>
        <w:t>E°sel = E° katoda – E° anode</w:t>
      </w:r>
    </w:p>
    <w:p w:rsidR="0093683C" w:rsidRDefault="00EB1848" w:rsidP="00EB1848">
      <w:pPr>
        <w:autoSpaceDE w:val="0"/>
        <w:autoSpaceDN w:val="0"/>
        <w:adjustRightInd w:val="0"/>
        <w:spacing w:after="120" w:line="240" w:lineRule="auto"/>
        <w:ind w:left="425"/>
        <w:jc w:val="both"/>
        <w:rPr>
          <w:rFonts w:ascii="Times New Roman" w:eastAsia="Calibri" w:hAnsi="Times New Roman" w:cs="Times New Roman"/>
          <w:bCs/>
          <w:lang w:val="en-US"/>
        </w:rPr>
      </w:pPr>
      <w:r w:rsidRPr="00EB1848">
        <w:rPr>
          <w:rFonts w:ascii="Times New Roman" w:eastAsia="Calibri" w:hAnsi="Times New Roman" w:cs="Times New Roman"/>
          <w:bCs/>
          <w:lang w:val="en-US"/>
        </w:rPr>
        <w:t>Potensial reduksi standar (E°red) masing-masing elekt</w:t>
      </w:r>
      <w:r w:rsidR="0087450D">
        <w:rPr>
          <w:rFonts w:ascii="Times New Roman" w:eastAsia="Calibri" w:hAnsi="Times New Roman" w:cs="Times New Roman"/>
          <w:bCs/>
          <w:lang w:val="en-US"/>
        </w:rPr>
        <w:t xml:space="preserve">roda dapat dilihat pada Tabel </w:t>
      </w:r>
      <w:r w:rsidRPr="00EB1848">
        <w:rPr>
          <w:rFonts w:ascii="Times New Roman" w:eastAsia="Calibri" w:hAnsi="Times New Roman" w:cs="Times New Roman"/>
          <w:bCs/>
          <w:lang w:val="en-US"/>
        </w:rPr>
        <w:t>1</w:t>
      </w:r>
      <w:r w:rsidR="0087450D">
        <w:rPr>
          <w:rFonts w:ascii="Times New Roman" w:eastAsia="Calibri" w:hAnsi="Times New Roman" w:cs="Times New Roman"/>
          <w:bCs/>
          <w:lang w:val="en-US"/>
        </w:rPr>
        <w:t>.</w:t>
      </w:r>
    </w:p>
    <w:p w:rsidR="00EB1848" w:rsidRDefault="00EB1848" w:rsidP="00B9081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Tabel 1. </w:t>
      </w:r>
      <w:r w:rsidR="0087450D" w:rsidRPr="0087450D">
        <w:rPr>
          <w:rFonts w:ascii="Times New Roman" w:eastAsia="Calibri" w:hAnsi="Times New Roman" w:cs="Times New Roman"/>
          <w:bCs/>
          <w:lang w:val="en-US"/>
        </w:rPr>
        <w:t>Potensial Elektroda (Utami, B, dkk, 2009)</w:t>
      </w:r>
    </w:p>
    <w:p w:rsidR="0087450D" w:rsidRDefault="008F2123" w:rsidP="00EB1848">
      <w:pPr>
        <w:autoSpaceDE w:val="0"/>
        <w:autoSpaceDN w:val="0"/>
        <w:adjustRightInd w:val="0"/>
        <w:spacing w:after="0" w:line="240" w:lineRule="auto"/>
        <w:jc w:val="center"/>
        <w:rPr>
          <w:rFonts w:ascii="Times New Roman" w:eastAsia="Calibri" w:hAnsi="Times New Roman" w:cs="Times New Roman"/>
          <w:bCs/>
          <w:lang w:val="en-US"/>
        </w:rPr>
      </w:pPr>
      <w:r w:rsidRPr="008F2123">
        <w:rPr>
          <w:rFonts w:ascii="Times New Roman" w:eastAsia="Calibri" w:hAnsi="Times New Roman" w:cs="Times New Roman"/>
          <w:bCs/>
          <w:noProof/>
          <w:lang w:val="en-US"/>
        </w:rPr>
        <w:drawing>
          <wp:inline distT="0" distB="0" distL="0" distR="0">
            <wp:extent cx="2962275" cy="4791075"/>
            <wp:effectExtent l="0" t="0" r="9525" b="9525"/>
            <wp:docPr id="22" name="Picture 22" descr="E:\0. SISTER HARTAYA\Penelitian Hartaya, Sursina dan Catur\tabel elektro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 SISTER HARTAYA\Penelitian Hartaya, Sursina dan Catur\tabel elektrod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7441" cy="4799431"/>
                    </a:xfrm>
                    <a:prstGeom prst="rect">
                      <a:avLst/>
                    </a:prstGeom>
                    <a:noFill/>
                    <a:ln>
                      <a:noFill/>
                    </a:ln>
                  </pic:spPr>
                </pic:pic>
              </a:graphicData>
            </a:graphic>
          </wp:inline>
        </w:drawing>
      </w: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EA3E26" w:rsidRPr="00EA3E26" w:rsidRDefault="001B3250"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Waktu Penelitian</w:t>
      </w:r>
    </w:p>
    <w:p w:rsidR="00F4452A" w:rsidRDefault="00555782" w:rsidP="00F4452A">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Rentang waktu p</w:t>
      </w:r>
      <w:r w:rsidR="00CC00AE" w:rsidRPr="00CC00AE">
        <w:rPr>
          <w:rFonts w:ascii="Times New Roman" w:eastAsia="Calibri" w:hAnsi="Times New Roman" w:cs="Times New Roman"/>
          <w:bCs/>
          <w:lang w:val="en-US"/>
        </w:rPr>
        <w:t xml:space="preserve">enelitian ini dilakukan </w:t>
      </w:r>
      <w:r>
        <w:rPr>
          <w:rFonts w:ascii="Times New Roman" w:eastAsia="Calibri" w:hAnsi="Times New Roman" w:cs="Times New Roman"/>
          <w:bCs/>
          <w:lang w:val="en-US"/>
        </w:rPr>
        <w:t>selama 1</w:t>
      </w:r>
      <w:r w:rsidR="00D23BD5">
        <w:rPr>
          <w:rFonts w:ascii="Times New Roman" w:eastAsia="Calibri" w:hAnsi="Times New Roman" w:cs="Times New Roman"/>
          <w:bCs/>
          <w:lang w:val="en-US"/>
        </w:rPr>
        <w:t>(satu)</w:t>
      </w:r>
      <w:r>
        <w:rPr>
          <w:rFonts w:ascii="Times New Roman" w:eastAsia="Calibri" w:hAnsi="Times New Roman" w:cs="Times New Roman"/>
          <w:bCs/>
          <w:lang w:val="en-US"/>
        </w:rPr>
        <w:t xml:space="preserve"> semester terhitung </w:t>
      </w:r>
      <w:r w:rsidR="00CC00AE" w:rsidRPr="00CC00AE">
        <w:rPr>
          <w:rFonts w:ascii="Times New Roman" w:eastAsia="Calibri" w:hAnsi="Times New Roman" w:cs="Times New Roman"/>
          <w:bCs/>
          <w:lang w:val="en-US"/>
        </w:rPr>
        <w:t xml:space="preserve">dari bulan Juni </w:t>
      </w:r>
      <w:r>
        <w:rPr>
          <w:rFonts w:ascii="Times New Roman" w:eastAsia="Calibri" w:hAnsi="Times New Roman" w:cs="Times New Roman"/>
          <w:bCs/>
          <w:lang w:val="en-US"/>
        </w:rPr>
        <w:t xml:space="preserve">2023 </w:t>
      </w:r>
      <w:r w:rsidR="00CC00AE" w:rsidRPr="00CC00AE">
        <w:rPr>
          <w:rFonts w:ascii="Times New Roman" w:eastAsia="Calibri" w:hAnsi="Times New Roman" w:cs="Times New Roman"/>
          <w:bCs/>
          <w:lang w:val="en-US"/>
        </w:rPr>
        <w:t xml:space="preserve">sampai </w:t>
      </w:r>
      <w:r>
        <w:rPr>
          <w:rFonts w:ascii="Times New Roman" w:eastAsia="Calibri" w:hAnsi="Times New Roman" w:cs="Times New Roman"/>
          <w:bCs/>
          <w:lang w:val="en-US"/>
        </w:rPr>
        <w:t xml:space="preserve">dengan bulan </w:t>
      </w:r>
      <w:r w:rsidR="00CC00AE" w:rsidRPr="00CC00AE">
        <w:rPr>
          <w:rFonts w:ascii="Times New Roman" w:eastAsia="Calibri" w:hAnsi="Times New Roman" w:cs="Times New Roman"/>
          <w:bCs/>
          <w:lang w:val="en-US"/>
        </w:rPr>
        <w:t xml:space="preserve">Oktober 2023. </w:t>
      </w:r>
    </w:p>
    <w:p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rsidR="008E3AAF" w:rsidRPr="00EA3E26" w:rsidRDefault="001B3250"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Tempat Penelitian</w:t>
      </w:r>
    </w:p>
    <w:p w:rsidR="00F5577B" w:rsidRDefault="00555782" w:rsidP="00F5577B">
      <w:pPr>
        <w:autoSpaceDE w:val="0"/>
        <w:autoSpaceDN w:val="0"/>
        <w:adjustRightInd w:val="0"/>
        <w:spacing w:after="0" w:line="240" w:lineRule="auto"/>
        <w:ind w:firstLine="426"/>
        <w:jc w:val="both"/>
        <w:rPr>
          <w:rFonts w:ascii="Times New Roman" w:eastAsia="Calibri" w:hAnsi="Times New Roman" w:cs="Times New Roman"/>
          <w:bCs/>
          <w:lang w:val="en-US"/>
        </w:rPr>
      </w:pPr>
      <w:r w:rsidRPr="00CC00AE">
        <w:rPr>
          <w:rFonts w:ascii="Times New Roman" w:eastAsia="Calibri" w:hAnsi="Times New Roman" w:cs="Times New Roman"/>
          <w:bCs/>
          <w:lang w:val="en-US"/>
        </w:rPr>
        <w:t xml:space="preserve">Perancangan dan pembuatan alat serta pengambilan data dilakukan di Laboratorium Listrik dan Laboratorium Elektronika, </w:t>
      </w:r>
      <w:r w:rsidR="00D562FF">
        <w:rPr>
          <w:rFonts w:ascii="Times New Roman" w:eastAsia="Calibri" w:hAnsi="Times New Roman" w:cs="Times New Roman"/>
          <w:bCs/>
          <w:lang w:val="en-US"/>
        </w:rPr>
        <w:t xml:space="preserve">pada </w:t>
      </w:r>
      <w:r w:rsidRPr="00CC00AE">
        <w:rPr>
          <w:rFonts w:ascii="Times New Roman" w:eastAsia="Calibri" w:hAnsi="Times New Roman" w:cs="Times New Roman"/>
          <w:bCs/>
          <w:lang w:val="en-US"/>
        </w:rPr>
        <w:t>Sekolah Tinggi Ilmu Pelayaran (STIP) Jakarta</w:t>
      </w:r>
      <w:r w:rsidR="00D562FF">
        <w:rPr>
          <w:rFonts w:ascii="Times New Roman" w:eastAsia="Calibri" w:hAnsi="Times New Roman" w:cs="Times New Roman"/>
          <w:bCs/>
          <w:lang w:val="en-US"/>
        </w:rPr>
        <w:t>.</w:t>
      </w:r>
      <w:r w:rsidR="00F5577B">
        <w:rPr>
          <w:rFonts w:ascii="Times New Roman" w:eastAsia="Calibri" w:hAnsi="Times New Roman" w:cs="Times New Roman"/>
          <w:bCs/>
          <w:lang w:val="en-US"/>
        </w:rPr>
        <w:t xml:space="preserve">  </w:t>
      </w:r>
    </w:p>
    <w:p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rsidR="008E3AAF" w:rsidRPr="00EA3E26" w:rsidRDefault="001B3250"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 Pendekatan</w:t>
      </w:r>
    </w:p>
    <w:p w:rsidR="008E3AAF" w:rsidRDefault="0066706D" w:rsidP="008E3AAF">
      <w:pPr>
        <w:autoSpaceDE w:val="0"/>
        <w:autoSpaceDN w:val="0"/>
        <w:adjustRightInd w:val="0"/>
        <w:spacing w:after="0" w:line="240" w:lineRule="auto"/>
        <w:ind w:firstLine="426"/>
        <w:jc w:val="both"/>
        <w:rPr>
          <w:rFonts w:ascii="Times New Roman" w:eastAsia="Calibri" w:hAnsi="Times New Roman" w:cs="Times New Roman"/>
          <w:bCs/>
          <w:lang w:val="en-US"/>
        </w:rPr>
      </w:pPr>
      <w:r w:rsidRPr="0066706D">
        <w:rPr>
          <w:rFonts w:ascii="Times New Roman" w:eastAsia="Calibri" w:hAnsi="Times New Roman" w:cs="Times New Roman"/>
          <w:bCs/>
          <w:lang w:val="en-US"/>
        </w:rPr>
        <w:t xml:space="preserve">Metode pendekatan yang digunakan dalam penelitian ini adalah metoda eksperimen (experimental research) yaitu penelitian untuk mengetahui akibat dari perlakuan yang diberikan terhadap suatu hal (subyek) yang diteliti. Penelitian eksperimen merupakan penelitian yang dilakukan untuk mengetahui pengaruh dari suatu </w:t>
      </w:r>
      <w:r w:rsidRPr="00D23BD5">
        <w:rPr>
          <w:rFonts w:ascii="Times New Roman" w:eastAsia="Calibri" w:hAnsi="Times New Roman" w:cs="Times New Roman"/>
          <w:bCs/>
          <w:i/>
          <w:lang w:val="en-US"/>
        </w:rPr>
        <w:t xml:space="preserve">treatment </w:t>
      </w:r>
      <w:r w:rsidRPr="0066706D">
        <w:rPr>
          <w:rFonts w:ascii="Times New Roman" w:eastAsia="Calibri" w:hAnsi="Times New Roman" w:cs="Times New Roman"/>
          <w:bCs/>
          <w:lang w:val="en-US"/>
        </w:rPr>
        <w:t>atau perla</w:t>
      </w:r>
      <w:r>
        <w:rPr>
          <w:rFonts w:ascii="Times New Roman" w:eastAsia="Calibri" w:hAnsi="Times New Roman" w:cs="Times New Roman"/>
          <w:bCs/>
          <w:lang w:val="en-US"/>
        </w:rPr>
        <w:t>kuan terhadap subjek penelitian</w:t>
      </w:r>
      <w:r w:rsidR="008E3AAF">
        <w:rPr>
          <w:rFonts w:ascii="Times New Roman" w:eastAsia="Calibri" w:hAnsi="Times New Roman" w:cs="Times New Roman"/>
          <w:bCs/>
          <w:lang w:val="en-US"/>
        </w:rPr>
        <w:t xml:space="preserve">.  </w:t>
      </w:r>
    </w:p>
    <w:p w:rsidR="00CC7440" w:rsidRDefault="00CC7440"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rsidR="00CC7440" w:rsidRPr="00EA3E26" w:rsidRDefault="00CC7440" w:rsidP="00CC7440">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Teknik Pengumpulan Data</w:t>
      </w:r>
    </w:p>
    <w:p w:rsidR="008E3AAF" w:rsidRDefault="00CC7440" w:rsidP="00CC7440">
      <w:pPr>
        <w:autoSpaceDE w:val="0"/>
        <w:autoSpaceDN w:val="0"/>
        <w:adjustRightInd w:val="0"/>
        <w:spacing w:after="0" w:line="240" w:lineRule="auto"/>
        <w:ind w:firstLine="426"/>
        <w:jc w:val="both"/>
        <w:rPr>
          <w:rFonts w:ascii="Times New Roman" w:eastAsia="Calibri" w:hAnsi="Times New Roman" w:cs="Times New Roman"/>
          <w:bCs/>
          <w:lang w:val="en-US"/>
        </w:rPr>
      </w:pPr>
      <w:r w:rsidRPr="00CC7440">
        <w:rPr>
          <w:rFonts w:ascii="Times New Roman" w:eastAsia="Calibri" w:hAnsi="Times New Roman" w:cs="Times New Roman"/>
          <w:bCs/>
          <w:lang w:val="en-US"/>
        </w:rPr>
        <w:t xml:space="preserve">Teknik pengumpulan data menggunakan metoda observasi terhadap ekperimen yang </w:t>
      </w:r>
      <w:r w:rsidRPr="00CC7440">
        <w:rPr>
          <w:rFonts w:ascii="Times New Roman" w:eastAsia="Calibri" w:hAnsi="Times New Roman" w:cs="Times New Roman"/>
          <w:bCs/>
          <w:lang w:val="en-US"/>
        </w:rPr>
        <w:lastRenderedPageBreak/>
        <w:t>dilakukan. Sehingga data diperoleh dan digunakan dalam penelitian ini adalah data primer. Pengumpulan data diperoleh dari hasil pengamatan terhadap perlakuan yang diberikan dengan mencatat hasil beda potensial yang dibangkitkan dengan menggunakan larutan dengan variasi kadar garam yang berbeda dan variasi kedalaman celupan batang elektroda Tembaga (Cu) dan Zink (Zn) serta variasi jarak batang elektroda Cu dan Zn.</w:t>
      </w:r>
    </w:p>
    <w:p w:rsidR="00CC7440" w:rsidRDefault="00CC7440" w:rsidP="00CC7440">
      <w:pPr>
        <w:autoSpaceDE w:val="0"/>
        <w:autoSpaceDN w:val="0"/>
        <w:adjustRightInd w:val="0"/>
        <w:spacing w:after="0" w:line="240" w:lineRule="auto"/>
        <w:ind w:firstLine="426"/>
        <w:jc w:val="both"/>
        <w:rPr>
          <w:rFonts w:ascii="Times New Roman" w:eastAsia="Calibri" w:hAnsi="Times New Roman" w:cs="Times New Roman"/>
          <w:bCs/>
          <w:lang w:val="en-US"/>
        </w:rPr>
      </w:pPr>
    </w:p>
    <w:p w:rsidR="00CC7440" w:rsidRPr="00EA3E26" w:rsidRDefault="00CC7440" w:rsidP="00CC7440">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Teknik Analisis Data</w:t>
      </w:r>
    </w:p>
    <w:p w:rsidR="00CC7440" w:rsidRDefault="00CC7440" w:rsidP="00CC7440">
      <w:pPr>
        <w:autoSpaceDE w:val="0"/>
        <w:autoSpaceDN w:val="0"/>
        <w:adjustRightInd w:val="0"/>
        <w:spacing w:after="0" w:line="240" w:lineRule="auto"/>
        <w:ind w:firstLine="426"/>
        <w:jc w:val="both"/>
        <w:rPr>
          <w:rFonts w:ascii="Times New Roman" w:eastAsia="Calibri" w:hAnsi="Times New Roman" w:cs="Times New Roman"/>
          <w:bCs/>
          <w:lang w:val="en-US"/>
        </w:rPr>
      </w:pPr>
      <w:r w:rsidRPr="00CC7440">
        <w:rPr>
          <w:rFonts w:ascii="Times New Roman" w:eastAsia="Calibri" w:hAnsi="Times New Roman" w:cs="Times New Roman"/>
          <w:bCs/>
          <w:lang w:val="en-US"/>
        </w:rPr>
        <w:t>Teknik analisis data yang digunakan pada penelitian ini dilakukan secara kualitatif dengan melakukan interpretasi terhadap data hasil pengamatan dan secara kuantitatif dengan menggunakan uji statistik untuk menguji apakah ada pengaruh kedalaman dan jarak elektroda terhadap beda potensial yang dibangkitkan.</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814B2A" w:rsidRPr="00EA3E26" w:rsidRDefault="00814B2A" w:rsidP="00814B2A">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Diagram Alur Penelitian</w:t>
      </w:r>
    </w:p>
    <w:p w:rsidR="00814B2A" w:rsidRDefault="00814B2A" w:rsidP="00452DBB">
      <w:pPr>
        <w:autoSpaceDE w:val="0"/>
        <w:autoSpaceDN w:val="0"/>
        <w:adjustRightInd w:val="0"/>
        <w:spacing w:after="120" w:line="240" w:lineRule="auto"/>
        <w:ind w:firstLine="425"/>
        <w:jc w:val="both"/>
        <w:rPr>
          <w:rFonts w:ascii="Times New Roman" w:eastAsia="Calibri" w:hAnsi="Times New Roman" w:cs="Times New Roman"/>
          <w:bCs/>
          <w:lang w:val="en-US"/>
        </w:rPr>
      </w:pPr>
      <w:r w:rsidRPr="00814B2A">
        <w:rPr>
          <w:rFonts w:ascii="Times New Roman" w:eastAsia="Calibri" w:hAnsi="Times New Roman" w:cs="Times New Roman"/>
          <w:bCs/>
          <w:lang w:val="en-US"/>
        </w:rPr>
        <w:t>Diagram Alur Penelitian ini mempunyai beberapa tahapan proses ini dibagi dalam beberapa tahapan untuk</w:t>
      </w:r>
      <w:r>
        <w:rPr>
          <w:rFonts w:ascii="Times New Roman" w:eastAsia="Calibri" w:hAnsi="Times New Roman" w:cs="Times New Roman"/>
          <w:bCs/>
          <w:lang w:val="en-US"/>
        </w:rPr>
        <w:t xml:space="preserve"> </w:t>
      </w:r>
      <w:r w:rsidRPr="00814B2A">
        <w:rPr>
          <w:rFonts w:ascii="Times New Roman" w:eastAsia="Calibri" w:hAnsi="Times New Roman" w:cs="Times New Roman"/>
          <w:bCs/>
          <w:lang w:val="en-US"/>
        </w:rPr>
        <w:t>mempermudah melakukan penelitian, seperti pada bagan</w:t>
      </w:r>
      <w:r>
        <w:rPr>
          <w:rFonts w:ascii="Times New Roman" w:eastAsia="Calibri" w:hAnsi="Times New Roman" w:cs="Times New Roman"/>
          <w:bCs/>
          <w:lang w:val="en-US"/>
        </w:rPr>
        <w:t xml:space="preserve"> alir di bawah ini</w:t>
      </w:r>
      <w:r w:rsidRPr="00CC7440">
        <w:rPr>
          <w:rFonts w:ascii="Times New Roman" w:eastAsia="Calibri" w:hAnsi="Times New Roman" w:cs="Times New Roman"/>
          <w:bCs/>
          <w:lang w:val="en-US"/>
        </w:rPr>
        <w:t>.</w:t>
      </w:r>
    </w:p>
    <w:p w:rsidR="00452DBB" w:rsidRDefault="00452DBB" w:rsidP="00452DBB">
      <w:pPr>
        <w:autoSpaceDE w:val="0"/>
        <w:autoSpaceDN w:val="0"/>
        <w:adjustRightInd w:val="0"/>
        <w:spacing w:after="0" w:line="240" w:lineRule="auto"/>
        <w:jc w:val="center"/>
        <w:rPr>
          <w:rFonts w:ascii="Times New Roman" w:eastAsia="Calibri" w:hAnsi="Times New Roman" w:cs="Times New Roman"/>
          <w:b/>
          <w:bCs/>
        </w:rPr>
      </w:pPr>
      <w:r>
        <w:rPr>
          <w:noProof/>
          <w:sz w:val="20"/>
          <w:lang w:val="en-US"/>
        </w:rPr>
        <w:drawing>
          <wp:inline distT="0" distB="0" distL="0" distR="0" wp14:anchorId="7AD51BBF" wp14:editId="5C965663">
            <wp:extent cx="1933167" cy="210396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940548" cy="2112000"/>
                    </a:xfrm>
                    <a:prstGeom prst="rect">
                      <a:avLst/>
                    </a:prstGeom>
                  </pic:spPr>
                </pic:pic>
              </a:graphicData>
            </a:graphic>
          </wp:inline>
        </w:drawing>
      </w:r>
    </w:p>
    <w:p w:rsidR="001C7524" w:rsidRDefault="004E3B2C" w:rsidP="00452DBB">
      <w:pPr>
        <w:autoSpaceDE w:val="0"/>
        <w:autoSpaceDN w:val="0"/>
        <w:adjustRightInd w:val="0"/>
        <w:spacing w:after="0" w:line="240" w:lineRule="auto"/>
        <w:jc w:val="center"/>
        <w:rPr>
          <w:rFonts w:ascii="Times New Roman" w:eastAsia="Calibri" w:hAnsi="Times New Roman" w:cs="Times New Roman"/>
          <w:b/>
          <w:bCs/>
        </w:rPr>
      </w:pPr>
      <w:r>
        <w:rPr>
          <w:rFonts w:ascii="Times New Roman" w:eastAsia="Calibri" w:hAnsi="Times New Roman" w:cs="Times New Roman"/>
          <w:bCs/>
          <w:lang w:val="en-US"/>
        </w:rPr>
        <w:t>Gambar 1. Bagan Alu</w:t>
      </w:r>
      <w:r w:rsidR="001C7524">
        <w:rPr>
          <w:rFonts w:ascii="Times New Roman" w:eastAsia="Calibri" w:hAnsi="Times New Roman" w:cs="Times New Roman"/>
          <w:bCs/>
          <w:lang w:val="en-US"/>
        </w:rPr>
        <w:t>r Penelitian</w:t>
      </w:r>
    </w:p>
    <w:p w:rsidR="00CC7440" w:rsidRDefault="00CC7440"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DB79BF" w:rsidP="00FB039A">
      <w:pPr>
        <w:pStyle w:val="ListParagraph"/>
        <w:numPr>
          <w:ilvl w:val="0"/>
          <w:numId w:val="2"/>
        </w:numPr>
        <w:autoSpaceDE w:val="0"/>
        <w:autoSpaceDN w:val="0"/>
        <w:adjustRightInd w:val="0"/>
        <w:spacing w:after="120" w:line="240" w:lineRule="auto"/>
        <w:ind w:left="426" w:hanging="426"/>
        <w:contextualSpacing w:val="0"/>
        <w:rPr>
          <w:rFonts w:ascii="Times New Roman" w:eastAsia="Calibri" w:hAnsi="Times New Roman" w:cs="Times New Roman"/>
          <w:b/>
          <w:bCs/>
        </w:rPr>
      </w:pPr>
      <w:r>
        <w:rPr>
          <w:rFonts w:ascii="Times New Roman" w:eastAsia="Calibri" w:hAnsi="Times New Roman" w:cs="Times New Roman"/>
          <w:b/>
          <w:bCs/>
          <w:lang w:val="en-US"/>
        </w:rPr>
        <w:t>HASIL DAN PEMBAHASAN</w:t>
      </w:r>
    </w:p>
    <w:p w:rsidR="00FB039A" w:rsidRPr="00EA3E26" w:rsidRDefault="008F0AAB" w:rsidP="00FB039A">
      <w:pPr>
        <w:pStyle w:val="ListParagraph"/>
        <w:numPr>
          <w:ilvl w:val="1"/>
          <w:numId w:val="2"/>
        </w:numPr>
        <w:autoSpaceDE w:val="0"/>
        <w:autoSpaceDN w:val="0"/>
        <w:adjustRightInd w:val="0"/>
        <w:spacing w:after="120" w:line="240" w:lineRule="auto"/>
        <w:ind w:left="426" w:hanging="426"/>
        <w:contextualSpacing w:val="0"/>
        <w:rPr>
          <w:rFonts w:ascii="Times New Roman" w:eastAsia="Calibri" w:hAnsi="Times New Roman" w:cs="Times New Roman"/>
          <w:b/>
          <w:bCs/>
        </w:rPr>
      </w:pPr>
      <w:r>
        <w:rPr>
          <w:rFonts w:ascii="Times New Roman" w:eastAsia="Calibri" w:hAnsi="Times New Roman" w:cs="Times New Roman"/>
          <w:b/>
          <w:bCs/>
          <w:lang w:val="en-US"/>
        </w:rPr>
        <w:t>Tahap Penelitian/ Percobaan</w:t>
      </w:r>
    </w:p>
    <w:p w:rsidR="008F0AAB" w:rsidRDefault="008F0AAB" w:rsidP="008F0AAB">
      <w:pPr>
        <w:pStyle w:val="ListParagraph"/>
        <w:numPr>
          <w:ilvl w:val="0"/>
          <w:numId w:val="10"/>
        </w:numPr>
        <w:autoSpaceDE w:val="0"/>
        <w:autoSpaceDN w:val="0"/>
        <w:adjustRightInd w:val="0"/>
        <w:spacing w:after="120" w:line="240" w:lineRule="auto"/>
        <w:ind w:left="426" w:hanging="357"/>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Membuat ALat/ Piranti Percobaan</w:t>
      </w:r>
    </w:p>
    <w:p w:rsidR="008F0AAB" w:rsidRDefault="008F0AAB" w:rsidP="008F0AAB">
      <w:pPr>
        <w:pStyle w:val="ListParagraph"/>
        <w:numPr>
          <w:ilvl w:val="0"/>
          <w:numId w:val="11"/>
        </w:numPr>
        <w:autoSpaceDE w:val="0"/>
        <w:autoSpaceDN w:val="0"/>
        <w:adjustRightInd w:val="0"/>
        <w:spacing w:after="120" w:line="240" w:lineRule="auto"/>
        <w:ind w:hanging="357"/>
        <w:contextualSpacing w:val="0"/>
        <w:jc w:val="both"/>
        <w:rPr>
          <w:rFonts w:ascii="Times New Roman" w:eastAsia="Calibri" w:hAnsi="Times New Roman" w:cs="Times New Roman"/>
          <w:bCs/>
          <w:lang w:val="en-US"/>
        </w:rPr>
      </w:pPr>
      <w:r w:rsidRPr="008F0AAB">
        <w:rPr>
          <w:rFonts w:ascii="Times New Roman" w:eastAsia="Calibri" w:hAnsi="Times New Roman" w:cs="Times New Roman"/>
          <w:bCs/>
          <w:lang w:val="en-US"/>
        </w:rPr>
        <w:t>Membuat disain piranti percobaan (experiment</w:t>
      </w:r>
      <w:r w:rsidR="00D23BD5">
        <w:rPr>
          <w:rFonts w:ascii="Times New Roman" w:eastAsia="Calibri" w:hAnsi="Times New Roman" w:cs="Times New Roman"/>
          <w:bCs/>
          <w:lang w:val="en-US"/>
        </w:rPr>
        <w:t xml:space="preserve"> kit) yang berupa bejana plastik</w:t>
      </w:r>
      <w:r w:rsidRPr="008F0AAB">
        <w:rPr>
          <w:rFonts w:ascii="Times New Roman" w:eastAsia="Calibri" w:hAnsi="Times New Roman" w:cs="Times New Roman"/>
          <w:bCs/>
          <w:lang w:val="en-US"/>
        </w:rPr>
        <w:t xml:space="preserve"> ukuran 1,2 liter</w:t>
      </w:r>
      <w:r w:rsidR="00D23BD5">
        <w:rPr>
          <w:rFonts w:ascii="Times New Roman" w:eastAsia="Calibri" w:hAnsi="Times New Roman" w:cs="Times New Roman"/>
          <w:bCs/>
          <w:lang w:val="en-US"/>
        </w:rPr>
        <w:t xml:space="preserve"> berisi</w:t>
      </w:r>
      <w:r w:rsidRPr="008F0AAB">
        <w:rPr>
          <w:rFonts w:ascii="Times New Roman" w:eastAsia="Calibri" w:hAnsi="Times New Roman" w:cs="Times New Roman"/>
          <w:bCs/>
          <w:lang w:val="en-US"/>
        </w:rPr>
        <w:t xml:space="preserve"> larutan air garam. Kemudian di atas bejana tersebut ditempatkan sepasang alat penjepit batang elektroda, yang dapat digeser/diatur variasi jarak</w:t>
      </w:r>
      <w:r w:rsidR="00D23BD5">
        <w:rPr>
          <w:rFonts w:ascii="Times New Roman" w:eastAsia="Calibri" w:hAnsi="Times New Roman" w:cs="Times New Roman"/>
          <w:bCs/>
          <w:lang w:val="en-US"/>
        </w:rPr>
        <w:t>(D)</w:t>
      </w:r>
      <w:r w:rsidRPr="008F0AAB">
        <w:rPr>
          <w:rFonts w:ascii="Times New Roman" w:eastAsia="Calibri" w:hAnsi="Times New Roman" w:cs="Times New Roman"/>
          <w:bCs/>
          <w:lang w:val="en-US"/>
        </w:rPr>
        <w:t xml:space="preserve"> kedua elektroda serta dapat dinaikturunkan posisi batang elektroda untuk mengatur variasi kedalaman celupan</w:t>
      </w:r>
      <w:r w:rsidR="00D23BD5">
        <w:rPr>
          <w:rFonts w:ascii="Times New Roman" w:eastAsia="Calibri" w:hAnsi="Times New Roman" w:cs="Times New Roman"/>
          <w:bCs/>
          <w:lang w:val="en-US"/>
        </w:rPr>
        <w:t>(h)</w:t>
      </w:r>
      <w:r w:rsidRPr="008F0AAB">
        <w:rPr>
          <w:rFonts w:ascii="Times New Roman" w:eastAsia="Calibri" w:hAnsi="Times New Roman" w:cs="Times New Roman"/>
          <w:bCs/>
          <w:lang w:val="en-US"/>
        </w:rPr>
        <w:t>.</w:t>
      </w:r>
    </w:p>
    <w:p w:rsidR="008F0AAB" w:rsidRDefault="008F0AAB" w:rsidP="008F0AAB">
      <w:pPr>
        <w:pStyle w:val="ListParagraph"/>
        <w:numPr>
          <w:ilvl w:val="0"/>
          <w:numId w:val="11"/>
        </w:numPr>
        <w:autoSpaceDE w:val="0"/>
        <w:autoSpaceDN w:val="0"/>
        <w:adjustRightInd w:val="0"/>
        <w:spacing w:after="120" w:line="240" w:lineRule="auto"/>
        <w:ind w:hanging="357"/>
        <w:contextualSpacing w:val="0"/>
        <w:jc w:val="both"/>
        <w:rPr>
          <w:rFonts w:ascii="Times New Roman" w:eastAsia="Calibri" w:hAnsi="Times New Roman" w:cs="Times New Roman"/>
          <w:bCs/>
          <w:lang w:val="en-US"/>
        </w:rPr>
      </w:pPr>
      <w:r w:rsidRPr="008F0AAB">
        <w:rPr>
          <w:rFonts w:ascii="Times New Roman" w:eastAsia="Calibri" w:hAnsi="Times New Roman" w:cs="Times New Roman"/>
          <w:bCs/>
          <w:lang w:val="en-US"/>
        </w:rPr>
        <w:t xml:space="preserve">Membuat larutan air garam dengan variasi kadar </w:t>
      </w:r>
      <w:proofErr w:type="gramStart"/>
      <w:r w:rsidRPr="008F0AAB">
        <w:rPr>
          <w:rFonts w:ascii="Times New Roman" w:eastAsia="Calibri" w:hAnsi="Times New Roman" w:cs="Times New Roman"/>
          <w:bCs/>
          <w:lang w:val="en-US"/>
        </w:rPr>
        <w:t>garam :</w:t>
      </w:r>
      <w:proofErr w:type="gramEnd"/>
      <w:r w:rsidRPr="008F0AAB">
        <w:rPr>
          <w:rFonts w:ascii="Times New Roman" w:eastAsia="Calibri" w:hAnsi="Times New Roman" w:cs="Times New Roman"/>
          <w:bCs/>
          <w:lang w:val="en-US"/>
        </w:rPr>
        <w:t xml:space="preserve"> 1%, 3%, 5% </w:t>
      </w:r>
      <w:r w:rsidR="004E3B2C">
        <w:rPr>
          <w:rFonts w:ascii="Times New Roman" w:eastAsia="Calibri" w:hAnsi="Times New Roman" w:cs="Times New Roman"/>
          <w:bCs/>
          <w:lang w:val="en-US"/>
        </w:rPr>
        <w:t xml:space="preserve">, </w:t>
      </w:r>
      <w:r w:rsidRPr="008F0AAB">
        <w:rPr>
          <w:rFonts w:ascii="Times New Roman" w:eastAsia="Calibri" w:hAnsi="Times New Roman" w:cs="Times New Roman"/>
          <w:bCs/>
          <w:lang w:val="en-US"/>
        </w:rPr>
        <w:t>7% dan 10%.</w:t>
      </w:r>
    </w:p>
    <w:p w:rsidR="008F0AAB" w:rsidRDefault="008F0AAB" w:rsidP="008F0AAB">
      <w:pPr>
        <w:pStyle w:val="ListParagraph"/>
        <w:numPr>
          <w:ilvl w:val="0"/>
          <w:numId w:val="11"/>
        </w:numPr>
        <w:autoSpaceDE w:val="0"/>
        <w:autoSpaceDN w:val="0"/>
        <w:adjustRightInd w:val="0"/>
        <w:spacing w:after="120" w:line="240" w:lineRule="auto"/>
        <w:ind w:hanging="357"/>
        <w:contextualSpacing w:val="0"/>
        <w:jc w:val="both"/>
        <w:rPr>
          <w:rFonts w:ascii="Times New Roman" w:eastAsia="Calibri" w:hAnsi="Times New Roman" w:cs="Times New Roman"/>
          <w:bCs/>
          <w:lang w:val="en-US"/>
        </w:rPr>
      </w:pPr>
      <w:r w:rsidRPr="008F0AAB">
        <w:rPr>
          <w:rFonts w:ascii="Times New Roman" w:eastAsia="Calibri" w:hAnsi="Times New Roman" w:cs="Times New Roman"/>
          <w:bCs/>
          <w:lang w:val="en-US"/>
        </w:rPr>
        <w:lastRenderedPageBreak/>
        <w:t xml:space="preserve">Menempatkan elekroda tembaga(Cu) dan Zink(Zn) pada penjepit dengan mengatur jarak </w:t>
      </w:r>
      <w:proofErr w:type="gramStart"/>
      <w:r w:rsidRPr="008F0AAB">
        <w:rPr>
          <w:rFonts w:ascii="Times New Roman" w:eastAsia="Calibri" w:hAnsi="Times New Roman" w:cs="Times New Roman"/>
          <w:bCs/>
          <w:lang w:val="en-US"/>
        </w:rPr>
        <w:t>bervariasi :</w:t>
      </w:r>
      <w:proofErr w:type="gramEnd"/>
      <w:r w:rsidRPr="008F0AAB">
        <w:rPr>
          <w:rFonts w:ascii="Times New Roman" w:eastAsia="Calibri" w:hAnsi="Times New Roman" w:cs="Times New Roman"/>
          <w:bCs/>
          <w:lang w:val="en-US"/>
        </w:rPr>
        <w:t xml:space="preserve"> 1 cm, 3 cm, 5 cm, 7 cm dan 9 cm.</w:t>
      </w:r>
    </w:p>
    <w:p w:rsidR="008F0AAB" w:rsidRDefault="008F0AAB" w:rsidP="008F0AAB">
      <w:pPr>
        <w:pStyle w:val="ListParagraph"/>
        <w:numPr>
          <w:ilvl w:val="0"/>
          <w:numId w:val="11"/>
        </w:numPr>
        <w:autoSpaceDE w:val="0"/>
        <w:autoSpaceDN w:val="0"/>
        <w:adjustRightInd w:val="0"/>
        <w:spacing w:after="120" w:line="240" w:lineRule="auto"/>
        <w:ind w:hanging="357"/>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M</w:t>
      </w:r>
      <w:r w:rsidRPr="008F0AAB">
        <w:rPr>
          <w:rFonts w:ascii="Times New Roman" w:eastAsia="Calibri" w:hAnsi="Times New Roman" w:cs="Times New Roman"/>
          <w:bCs/>
          <w:lang w:val="en-US"/>
        </w:rPr>
        <w:t xml:space="preserve">engatur kedalaman celupan kedua elektroda dalam elektrolit </w:t>
      </w:r>
      <w:proofErr w:type="gramStart"/>
      <w:r w:rsidRPr="008F0AAB">
        <w:rPr>
          <w:rFonts w:ascii="Times New Roman" w:eastAsia="Calibri" w:hAnsi="Times New Roman" w:cs="Times New Roman"/>
          <w:bCs/>
          <w:lang w:val="en-US"/>
        </w:rPr>
        <w:t>bervariasi :</w:t>
      </w:r>
      <w:proofErr w:type="gramEnd"/>
      <w:r w:rsidRPr="008F0AAB">
        <w:rPr>
          <w:rFonts w:ascii="Times New Roman" w:eastAsia="Calibri" w:hAnsi="Times New Roman" w:cs="Times New Roman"/>
          <w:bCs/>
          <w:lang w:val="en-US"/>
        </w:rPr>
        <w:t xml:space="preserve"> 1 cm, 2 cm, 3 cm, 4cm, 5cm, 6 cm, 7cm, 8 cm, 9 cm, 10 cm dan 11 cm.</w:t>
      </w:r>
    </w:p>
    <w:p w:rsidR="004057E8" w:rsidRDefault="004057E8" w:rsidP="004057E8">
      <w:pPr>
        <w:pStyle w:val="ListParagraph"/>
        <w:autoSpaceDE w:val="0"/>
        <w:autoSpaceDN w:val="0"/>
        <w:adjustRightInd w:val="0"/>
        <w:spacing w:after="120" w:line="240" w:lineRule="auto"/>
        <w:ind w:left="786"/>
        <w:contextualSpacing w:val="0"/>
        <w:jc w:val="center"/>
        <w:rPr>
          <w:rFonts w:ascii="Times New Roman" w:eastAsia="Calibri" w:hAnsi="Times New Roman" w:cs="Times New Roman"/>
          <w:bCs/>
          <w:lang w:val="en-US"/>
        </w:rPr>
      </w:pPr>
      <w:r w:rsidRPr="00B30BAF">
        <w:rPr>
          <w:noProof/>
          <w:lang w:val="en-US"/>
        </w:rPr>
        <w:drawing>
          <wp:inline distT="0" distB="0" distL="0" distR="0">
            <wp:extent cx="2163233" cy="1673714"/>
            <wp:effectExtent l="0" t="0" r="889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29172" t="24950" r="36856" b="11752"/>
                    <a:stretch>
                      <a:fillRect/>
                    </a:stretch>
                  </pic:blipFill>
                  <pic:spPr bwMode="auto">
                    <a:xfrm>
                      <a:off x="0" y="0"/>
                      <a:ext cx="2167305" cy="1676865"/>
                    </a:xfrm>
                    <a:prstGeom prst="rect">
                      <a:avLst/>
                    </a:prstGeom>
                    <a:noFill/>
                    <a:ln>
                      <a:noFill/>
                    </a:ln>
                  </pic:spPr>
                </pic:pic>
              </a:graphicData>
            </a:graphic>
          </wp:inline>
        </w:drawing>
      </w:r>
    </w:p>
    <w:p w:rsidR="004057E8" w:rsidRPr="00FD3648" w:rsidRDefault="004057E8" w:rsidP="004057E8">
      <w:pPr>
        <w:pStyle w:val="ListParagraph"/>
        <w:spacing w:line="360" w:lineRule="auto"/>
        <w:ind w:left="900"/>
        <w:jc w:val="center"/>
        <w:rPr>
          <w:rFonts w:ascii="Times New Roman" w:hAnsi="Times New Roman"/>
        </w:rPr>
      </w:pPr>
      <w:r w:rsidRPr="004057E8">
        <w:rPr>
          <w:rFonts w:ascii="Times New Roman" w:hAnsi="Times New Roman"/>
        </w:rPr>
        <w:t xml:space="preserve">Gambar </w:t>
      </w:r>
      <w:r>
        <w:rPr>
          <w:rFonts w:ascii="Times New Roman" w:hAnsi="Times New Roman"/>
          <w:i/>
        </w:rPr>
        <w:t>2</w:t>
      </w:r>
      <w:r>
        <w:rPr>
          <w:rFonts w:ascii="Times New Roman" w:hAnsi="Times New Roman"/>
        </w:rPr>
        <w:t>.</w:t>
      </w:r>
      <w:r w:rsidRPr="00FD3648">
        <w:rPr>
          <w:rFonts w:ascii="Times New Roman" w:hAnsi="Times New Roman"/>
        </w:rPr>
        <w:t xml:space="preserve"> </w:t>
      </w:r>
      <w:r>
        <w:rPr>
          <w:rFonts w:ascii="Times New Roman" w:hAnsi="Times New Roman"/>
          <w:lang w:val="en-US"/>
        </w:rPr>
        <w:t>Disain</w:t>
      </w:r>
      <w:r>
        <w:rPr>
          <w:rFonts w:ascii="Times New Roman" w:hAnsi="Times New Roman"/>
        </w:rPr>
        <w:t xml:space="preserve"> Sel Volta Eksperimen</w:t>
      </w:r>
    </w:p>
    <w:p w:rsidR="008F0AAB" w:rsidRDefault="008F0AAB" w:rsidP="008F0AAB">
      <w:pPr>
        <w:pStyle w:val="ListParagraph"/>
        <w:numPr>
          <w:ilvl w:val="0"/>
          <w:numId w:val="10"/>
        </w:numPr>
        <w:autoSpaceDE w:val="0"/>
        <w:autoSpaceDN w:val="0"/>
        <w:adjustRightInd w:val="0"/>
        <w:spacing w:after="120" w:line="240" w:lineRule="auto"/>
        <w:ind w:left="426" w:hanging="357"/>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Hasil Pengamatan Percobaan</w:t>
      </w:r>
    </w:p>
    <w:p w:rsidR="008F0AAB" w:rsidRDefault="008F0AAB" w:rsidP="008F0AAB">
      <w:pPr>
        <w:pStyle w:val="ListParagraph"/>
        <w:numPr>
          <w:ilvl w:val="0"/>
          <w:numId w:val="12"/>
        </w:numPr>
        <w:autoSpaceDE w:val="0"/>
        <w:autoSpaceDN w:val="0"/>
        <w:adjustRightInd w:val="0"/>
        <w:spacing w:after="120" w:line="240" w:lineRule="auto"/>
        <w:contextualSpacing w:val="0"/>
        <w:jc w:val="both"/>
        <w:rPr>
          <w:rFonts w:ascii="Times New Roman" w:eastAsia="Calibri" w:hAnsi="Times New Roman" w:cs="Times New Roman"/>
          <w:bCs/>
          <w:lang w:val="en-US"/>
        </w:rPr>
      </w:pPr>
      <w:r w:rsidRPr="008F0AAB">
        <w:rPr>
          <w:rFonts w:ascii="Times New Roman" w:eastAsia="Calibri" w:hAnsi="Times New Roman" w:cs="Times New Roman"/>
          <w:bCs/>
          <w:lang w:val="en-US"/>
        </w:rPr>
        <w:t>Mengamati dan mengukur besar beda potensial pada Voltmeter digital pada setiap variasi kadar garam, jarak batang elektroda dan kedalaman celupan.</w:t>
      </w:r>
    </w:p>
    <w:p w:rsidR="008F0AAB" w:rsidRDefault="008F0AAB" w:rsidP="008F0AAB">
      <w:pPr>
        <w:pStyle w:val="ListParagraph"/>
        <w:numPr>
          <w:ilvl w:val="0"/>
          <w:numId w:val="12"/>
        </w:numPr>
        <w:autoSpaceDE w:val="0"/>
        <w:autoSpaceDN w:val="0"/>
        <w:adjustRightInd w:val="0"/>
        <w:spacing w:after="120" w:line="240" w:lineRule="auto"/>
        <w:contextualSpacing w:val="0"/>
        <w:jc w:val="both"/>
        <w:rPr>
          <w:rFonts w:ascii="Times New Roman" w:eastAsia="Calibri" w:hAnsi="Times New Roman" w:cs="Times New Roman"/>
          <w:bCs/>
          <w:lang w:val="en-US"/>
        </w:rPr>
      </w:pPr>
      <w:r w:rsidRPr="008F0AAB">
        <w:rPr>
          <w:rFonts w:ascii="Times New Roman" w:eastAsia="Calibri" w:hAnsi="Times New Roman" w:cs="Times New Roman"/>
          <w:bCs/>
          <w:lang w:val="en-US"/>
        </w:rPr>
        <w:t>Pada setiap pembacaan hasil data pengukuran ditunggu masing-masing minimal 5 menit.</w:t>
      </w:r>
    </w:p>
    <w:p w:rsidR="008F0AAB" w:rsidRDefault="008F0AAB" w:rsidP="00154D13">
      <w:pPr>
        <w:pStyle w:val="ListParagraph"/>
        <w:numPr>
          <w:ilvl w:val="0"/>
          <w:numId w:val="12"/>
        </w:numPr>
        <w:autoSpaceDE w:val="0"/>
        <w:autoSpaceDN w:val="0"/>
        <w:adjustRightInd w:val="0"/>
        <w:spacing w:after="0" w:line="240" w:lineRule="auto"/>
        <w:ind w:left="782" w:hanging="357"/>
        <w:contextualSpacing w:val="0"/>
        <w:jc w:val="both"/>
        <w:rPr>
          <w:rFonts w:ascii="Times New Roman" w:eastAsia="Calibri" w:hAnsi="Times New Roman" w:cs="Times New Roman"/>
          <w:bCs/>
          <w:lang w:val="en-US"/>
        </w:rPr>
      </w:pPr>
      <w:r w:rsidRPr="008F0AAB">
        <w:rPr>
          <w:rFonts w:ascii="Times New Roman" w:eastAsia="Calibri" w:hAnsi="Times New Roman" w:cs="Times New Roman"/>
          <w:bCs/>
          <w:lang w:val="en-US"/>
        </w:rPr>
        <w:t>Mencatat hasil pengamatan besar beda potensial dari pembacaan yang ditunjukkan oleh voltmeter pada lembar form yang telah tersedia.</w:t>
      </w:r>
    </w:p>
    <w:p w:rsidR="00B0553E" w:rsidRDefault="00B0553E" w:rsidP="00154D13">
      <w:pPr>
        <w:autoSpaceDE w:val="0"/>
        <w:autoSpaceDN w:val="0"/>
        <w:adjustRightInd w:val="0"/>
        <w:spacing w:after="0" w:line="240" w:lineRule="auto"/>
        <w:jc w:val="both"/>
        <w:rPr>
          <w:rFonts w:ascii="Times New Roman" w:eastAsia="Calibri" w:hAnsi="Times New Roman" w:cs="Times New Roman"/>
          <w:bCs/>
          <w:lang w:val="en-US"/>
        </w:rPr>
      </w:pPr>
    </w:p>
    <w:p w:rsidR="00154D13" w:rsidRPr="00EA3E26" w:rsidRDefault="00E55828" w:rsidP="00154D13">
      <w:pPr>
        <w:pStyle w:val="ListParagraph"/>
        <w:numPr>
          <w:ilvl w:val="1"/>
          <w:numId w:val="2"/>
        </w:numPr>
        <w:autoSpaceDE w:val="0"/>
        <w:autoSpaceDN w:val="0"/>
        <w:adjustRightInd w:val="0"/>
        <w:spacing w:after="120" w:line="240" w:lineRule="auto"/>
        <w:ind w:left="426" w:hanging="426"/>
        <w:contextualSpacing w:val="0"/>
        <w:rPr>
          <w:rFonts w:ascii="Times New Roman" w:eastAsia="Calibri" w:hAnsi="Times New Roman" w:cs="Times New Roman"/>
          <w:b/>
          <w:bCs/>
        </w:rPr>
      </w:pPr>
      <w:r>
        <w:rPr>
          <w:rFonts w:ascii="Times New Roman" w:eastAsia="Calibri" w:hAnsi="Times New Roman" w:cs="Times New Roman"/>
          <w:b/>
          <w:bCs/>
          <w:lang w:val="en-US"/>
        </w:rPr>
        <w:t>Data Hasil Pengamatan</w:t>
      </w:r>
    </w:p>
    <w:p w:rsidR="00154D13" w:rsidRPr="00E55828" w:rsidRDefault="00E55828" w:rsidP="00E55828">
      <w:pPr>
        <w:pStyle w:val="ListParagraph"/>
        <w:numPr>
          <w:ilvl w:val="1"/>
          <w:numId w:val="12"/>
        </w:numPr>
        <w:autoSpaceDE w:val="0"/>
        <w:autoSpaceDN w:val="0"/>
        <w:adjustRightInd w:val="0"/>
        <w:spacing w:after="120" w:line="240" w:lineRule="auto"/>
        <w:ind w:left="426"/>
        <w:jc w:val="both"/>
        <w:rPr>
          <w:rFonts w:ascii="Times New Roman" w:eastAsia="Calibri" w:hAnsi="Times New Roman" w:cs="Times New Roman"/>
          <w:bCs/>
          <w:lang w:val="en-US"/>
        </w:rPr>
      </w:pPr>
      <w:r w:rsidRPr="00E55828">
        <w:rPr>
          <w:rFonts w:ascii="Times New Roman" w:eastAsia="Calibri" w:hAnsi="Times New Roman" w:cs="Times New Roman"/>
          <w:bCs/>
          <w:lang w:val="en-US"/>
        </w:rPr>
        <w:t>Data Hasil Pengamatan Percobaan Sampel Air Garam Kadar 1</w:t>
      </w:r>
      <w:r w:rsidR="00D33B1C">
        <w:rPr>
          <w:rFonts w:ascii="Times New Roman" w:eastAsia="Calibri" w:hAnsi="Times New Roman" w:cs="Times New Roman"/>
          <w:bCs/>
          <w:lang w:val="en-US"/>
        </w:rPr>
        <w:t xml:space="preserve"> </w:t>
      </w:r>
      <w:r w:rsidRPr="00E55828">
        <w:rPr>
          <w:rFonts w:ascii="Times New Roman" w:eastAsia="Calibri" w:hAnsi="Times New Roman" w:cs="Times New Roman"/>
          <w:bCs/>
          <w:lang w:val="en-US"/>
        </w:rPr>
        <w:t>%</w:t>
      </w:r>
    </w:p>
    <w:p w:rsidR="00E55828" w:rsidRPr="008E4A5B" w:rsidRDefault="00E55828" w:rsidP="00E55828">
      <w:pPr>
        <w:autoSpaceDE w:val="0"/>
        <w:autoSpaceDN w:val="0"/>
        <w:adjustRightInd w:val="0"/>
        <w:spacing w:after="0" w:line="240" w:lineRule="auto"/>
        <w:jc w:val="center"/>
        <w:rPr>
          <w:rFonts w:ascii="Times New Roman" w:eastAsia="Calibri" w:hAnsi="Times New Roman" w:cs="Times New Roman"/>
          <w:bCs/>
          <w:lang w:val="en-US"/>
        </w:rPr>
      </w:pPr>
      <w:r w:rsidRPr="008E4A5B">
        <w:rPr>
          <w:rFonts w:ascii="Times New Roman" w:eastAsia="Calibri" w:hAnsi="Times New Roman" w:cs="Times New Roman"/>
          <w:bCs/>
          <w:lang w:val="en-US"/>
        </w:rPr>
        <w:t>Tabel 2. Beda Potensial Hasil Eksperimen Baterai Air Garam Dengan Elektroda Tembaga dan Zink (Volt)</w:t>
      </w:r>
    </w:p>
    <w:p w:rsidR="00E55828" w:rsidRDefault="009E2269" w:rsidP="00E55828">
      <w:pPr>
        <w:autoSpaceDE w:val="0"/>
        <w:autoSpaceDN w:val="0"/>
        <w:adjustRightInd w:val="0"/>
        <w:spacing w:after="0" w:line="240" w:lineRule="auto"/>
        <w:jc w:val="center"/>
        <w:rPr>
          <w:rFonts w:ascii="Times New Roman" w:eastAsia="Calibri" w:hAnsi="Times New Roman" w:cs="Times New Roman"/>
          <w:bCs/>
          <w:lang w:val="en-US"/>
        </w:rPr>
      </w:pPr>
      <w:r>
        <w:rPr>
          <w:noProof/>
          <w:lang w:val="en-US"/>
        </w:rPr>
        <w:drawing>
          <wp:inline distT="0" distB="0" distL="0" distR="0" wp14:anchorId="4D7551BE" wp14:editId="0565BCF3">
            <wp:extent cx="2971800" cy="232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71800" cy="2324100"/>
                    </a:xfrm>
                    <a:prstGeom prst="rect">
                      <a:avLst/>
                    </a:prstGeom>
                  </pic:spPr>
                </pic:pic>
              </a:graphicData>
            </a:graphic>
          </wp:inline>
        </w:drawing>
      </w:r>
    </w:p>
    <w:p w:rsidR="00E55828" w:rsidRDefault="008154A5" w:rsidP="00CA0444">
      <w:pPr>
        <w:autoSpaceDE w:val="0"/>
        <w:autoSpaceDN w:val="0"/>
        <w:adjustRightInd w:val="0"/>
        <w:spacing w:after="40" w:line="240" w:lineRule="auto"/>
        <w:jc w:val="center"/>
        <w:rPr>
          <w:rFonts w:ascii="Times New Roman" w:eastAsia="Calibri" w:hAnsi="Times New Roman" w:cs="Times New Roman"/>
          <w:bCs/>
          <w:lang w:val="en-US"/>
        </w:rPr>
      </w:pPr>
      <w:r>
        <w:rPr>
          <w:noProof/>
        </w:rPr>
        <w:lastRenderedPageBreak/>
        <w:drawing>
          <wp:inline distT="0" distB="0" distL="0" distR="0" wp14:anchorId="0B6C6D48" wp14:editId="59A9138F">
            <wp:extent cx="2835275" cy="2218055"/>
            <wp:effectExtent l="0" t="0" r="317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5828" w:rsidRDefault="00080C2B" w:rsidP="002A2644">
      <w:pPr>
        <w:autoSpaceDE w:val="0"/>
        <w:autoSpaceDN w:val="0"/>
        <w:adjustRightInd w:val="0"/>
        <w:spacing w:after="12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Gambar 3</w:t>
      </w:r>
      <w:r w:rsidR="00E55828">
        <w:rPr>
          <w:rFonts w:ascii="Times New Roman" w:eastAsia="Calibri" w:hAnsi="Times New Roman" w:cs="Times New Roman"/>
          <w:bCs/>
          <w:lang w:val="en-US"/>
        </w:rPr>
        <w:t xml:space="preserve">. </w:t>
      </w:r>
      <w:r w:rsidR="00E55828" w:rsidRPr="00E55828">
        <w:rPr>
          <w:rFonts w:ascii="Times New Roman" w:eastAsia="Calibri" w:hAnsi="Times New Roman" w:cs="Times New Roman"/>
          <w:bCs/>
          <w:lang w:val="en-US"/>
        </w:rPr>
        <w:t>Grafik Beda Potensial Hasil Eksperimen Batera</w:t>
      </w:r>
      <w:r w:rsidR="00C47F45">
        <w:rPr>
          <w:rFonts w:ascii="Times New Roman" w:eastAsia="Calibri" w:hAnsi="Times New Roman" w:cs="Times New Roman"/>
          <w:bCs/>
          <w:lang w:val="en-US"/>
        </w:rPr>
        <w:t>i Air Garam Dengan Kadar Garam 1</w:t>
      </w:r>
      <w:r w:rsidR="00E55828" w:rsidRPr="00E55828">
        <w:rPr>
          <w:rFonts w:ascii="Times New Roman" w:eastAsia="Calibri" w:hAnsi="Times New Roman" w:cs="Times New Roman"/>
          <w:bCs/>
          <w:lang w:val="en-US"/>
        </w:rPr>
        <w:t xml:space="preserve"> %</w:t>
      </w:r>
    </w:p>
    <w:p w:rsidR="00D14880" w:rsidRPr="00D14880" w:rsidRDefault="00D14880" w:rsidP="00D14880">
      <w:pPr>
        <w:pStyle w:val="ListParagraph"/>
        <w:numPr>
          <w:ilvl w:val="1"/>
          <w:numId w:val="12"/>
        </w:numPr>
        <w:autoSpaceDE w:val="0"/>
        <w:autoSpaceDN w:val="0"/>
        <w:adjustRightInd w:val="0"/>
        <w:spacing w:after="120" w:line="240" w:lineRule="auto"/>
        <w:ind w:left="426"/>
        <w:jc w:val="both"/>
        <w:rPr>
          <w:rFonts w:ascii="Times New Roman" w:eastAsia="Calibri" w:hAnsi="Times New Roman" w:cs="Times New Roman"/>
          <w:bCs/>
          <w:lang w:val="en-US"/>
        </w:rPr>
      </w:pPr>
      <w:r w:rsidRPr="00D14880">
        <w:rPr>
          <w:rFonts w:ascii="Times New Roman" w:eastAsia="Calibri" w:hAnsi="Times New Roman" w:cs="Times New Roman"/>
          <w:bCs/>
          <w:lang w:val="en-US"/>
        </w:rPr>
        <w:t>Data Hasil Pengamatan Pe</w:t>
      </w:r>
      <w:r>
        <w:rPr>
          <w:rFonts w:ascii="Times New Roman" w:eastAsia="Calibri" w:hAnsi="Times New Roman" w:cs="Times New Roman"/>
          <w:bCs/>
          <w:lang w:val="en-US"/>
        </w:rPr>
        <w:t>rcobaan Sampel Air Garam Kadar 3</w:t>
      </w:r>
      <w:r w:rsidR="00D33B1C">
        <w:rPr>
          <w:rFonts w:ascii="Times New Roman" w:eastAsia="Calibri" w:hAnsi="Times New Roman" w:cs="Times New Roman"/>
          <w:bCs/>
          <w:lang w:val="en-US"/>
        </w:rPr>
        <w:t xml:space="preserve"> </w:t>
      </w:r>
      <w:r w:rsidRPr="00D14880">
        <w:rPr>
          <w:rFonts w:ascii="Times New Roman" w:eastAsia="Calibri" w:hAnsi="Times New Roman" w:cs="Times New Roman"/>
          <w:bCs/>
          <w:lang w:val="en-US"/>
        </w:rPr>
        <w:t>%</w:t>
      </w:r>
    </w:p>
    <w:p w:rsidR="00D14880" w:rsidRDefault="00D14880" w:rsidP="00D14880">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3. </w:t>
      </w:r>
      <w:r w:rsidRPr="00E55828">
        <w:rPr>
          <w:rFonts w:ascii="Times New Roman" w:eastAsia="Calibri" w:hAnsi="Times New Roman" w:cs="Times New Roman"/>
          <w:bCs/>
          <w:lang w:val="en-US"/>
        </w:rPr>
        <w:t>Beda Potensial Hasil Eksperimen Baterai Air Garam Dengan Elektroda Tembaga dan Zink (Volt)</w:t>
      </w:r>
    </w:p>
    <w:p w:rsidR="007F75DC" w:rsidRDefault="009E2269" w:rsidP="002A2644">
      <w:pPr>
        <w:autoSpaceDE w:val="0"/>
        <w:autoSpaceDN w:val="0"/>
        <w:adjustRightInd w:val="0"/>
        <w:spacing w:after="120" w:line="240" w:lineRule="auto"/>
        <w:jc w:val="center"/>
        <w:rPr>
          <w:rFonts w:ascii="Times New Roman" w:eastAsia="Calibri" w:hAnsi="Times New Roman" w:cs="Times New Roman"/>
          <w:bCs/>
          <w:lang w:val="en-US"/>
        </w:rPr>
      </w:pPr>
      <w:r>
        <w:rPr>
          <w:noProof/>
          <w:lang w:val="en-US"/>
        </w:rPr>
        <w:drawing>
          <wp:inline distT="0" distB="0" distL="0" distR="0" wp14:anchorId="142B4888" wp14:editId="3E9838D3">
            <wp:extent cx="2933700" cy="2514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33700" cy="2514600"/>
                    </a:xfrm>
                    <a:prstGeom prst="rect">
                      <a:avLst/>
                    </a:prstGeom>
                  </pic:spPr>
                </pic:pic>
              </a:graphicData>
            </a:graphic>
          </wp:inline>
        </w:drawing>
      </w:r>
    </w:p>
    <w:p w:rsidR="007F75DC" w:rsidRDefault="00DE58F2" w:rsidP="00CA0444">
      <w:pPr>
        <w:autoSpaceDE w:val="0"/>
        <w:autoSpaceDN w:val="0"/>
        <w:adjustRightInd w:val="0"/>
        <w:spacing w:after="40" w:line="240" w:lineRule="auto"/>
        <w:jc w:val="center"/>
        <w:rPr>
          <w:rFonts w:ascii="Times New Roman" w:eastAsia="Calibri" w:hAnsi="Times New Roman" w:cs="Times New Roman"/>
          <w:bCs/>
          <w:lang w:val="en-US"/>
        </w:rPr>
      </w:pPr>
      <w:r>
        <w:rPr>
          <w:noProof/>
        </w:rPr>
        <w:drawing>
          <wp:inline distT="0" distB="0" distL="0" distR="0" wp14:anchorId="32C0F183" wp14:editId="2EFE0DAD">
            <wp:extent cx="2835275" cy="2344198"/>
            <wp:effectExtent l="0" t="0" r="317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4880" w:rsidRPr="00154D13" w:rsidRDefault="00080C2B" w:rsidP="00695845">
      <w:pPr>
        <w:autoSpaceDE w:val="0"/>
        <w:autoSpaceDN w:val="0"/>
        <w:adjustRightInd w:val="0"/>
        <w:spacing w:after="12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Gambar 4</w:t>
      </w:r>
      <w:r w:rsidR="00695845">
        <w:rPr>
          <w:rFonts w:ascii="Times New Roman" w:eastAsia="Calibri" w:hAnsi="Times New Roman" w:cs="Times New Roman"/>
          <w:bCs/>
          <w:lang w:val="en-US"/>
        </w:rPr>
        <w:t xml:space="preserve">. </w:t>
      </w:r>
      <w:r w:rsidR="00695845" w:rsidRPr="00E55828">
        <w:rPr>
          <w:rFonts w:ascii="Times New Roman" w:eastAsia="Calibri" w:hAnsi="Times New Roman" w:cs="Times New Roman"/>
          <w:bCs/>
          <w:lang w:val="en-US"/>
        </w:rPr>
        <w:t>Grafik Beda Potensial Hasil Eksperimen Batera</w:t>
      </w:r>
      <w:r w:rsidR="00695845">
        <w:rPr>
          <w:rFonts w:ascii="Times New Roman" w:eastAsia="Calibri" w:hAnsi="Times New Roman" w:cs="Times New Roman"/>
          <w:bCs/>
          <w:lang w:val="en-US"/>
        </w:rPr>
        <w:t>i Air Garam Dengan Kadar Garam 3</w:t>
      </w:r>
      <w:r w:rsidR="00695845" w:rsidRPr="00E55828">
        <w:rPr>
          <w:rFonts w:ascii="Times New Roman" w:eastAsia="Calibri" w:hAnsi="Times New Roman" w:cs="Times New Roman"/>
          <w:bCs/>
          <w:lang w:val="en-US"/>
        </w:rPr>
        <w:t xml:space="preserve"> %</w:t>
      </w:r>
    </w:p>
    <w:p w:rsidR="00CD11C9" w:rsidRPr="00CD11C9" w:rsidRDefault="00CD11C9" w:rsidP="00CD11C9">
      <w:pPr>
        <w:pStyle w:val="ListParagraph"/>
        <w:numPr>
          <w:ilvl w:val="1"/>
          <w:numId w:val="12"/>
        </w:numPr>
        <w:autoSpaceDE w:val="0"/>
        <w:autoSpaceDN w:val="0"/>
        <w:adjustRightInd w:val="0"/>
        <w:spacing w:after="120" w:line="240" w:lineRule="auto"/>
        <w:ind w:left="426"/>
        <w:jc w:val="both"/>
        <w:rPr>
          <w:rFonts w:ascii="Times New Roman" w:eastAsia="Calibri" w:hAnsi="Times New Roman" w:cs="Times New Roman"/>
          <w:bCs/>
          <w:lang w:val="en-US"/>
        </w:rPr>
      </w:pPr>
      <w:r w:rsidRPr="00CD11C9">
        <w:rPr>
          <w:rFonts w:ascii="Times New Roman" w:eastAsia="Calibri" w:hAnsi="Times New Roman" w:cs="Times New Roman"/>
          <w:bCs/>
          <w:lang w:val="en-US"/>
        </w:rPr>
        <w:lastRenderedPageBreak/>
        <w:t xml:space="preserve">Data Hasil Pengamatan Percobaan Sampel Air Garam Kadar </w:t>
      </w:r>
      <w:r>
        <w:rPr>
          <w:rFonts w:ascii="Times New Roman" w:eastAsia="Calibri" w:hAnsi="Times New Roman" w:cs="Times New Roman"/>
          <w:bCs/>
          <w:lang w:val="en-US"/>
        </w:rPr>
        <w:t>5</w:t>
      </w:r>
      <w:r w:rsidR="00D33B1C">
        <w:rPr>
          <w:rFonts w:ascii="Times New Roman" w:eastAsia="Calibri" w:hAnsi="Times New Roman" w:cs="Times New Roman"/>
          <w:bCs/>
          <w:lang w:val="en-US"/>
        </w:rPr>
        <w:t xml:space="preserve"> </w:t>
      </w:r>
      <w:r w:rsidRPr="00CD11C9">
        <w:rPr>
          <w:rFonts w:ascii="Times New Roman" w:eastAsia="Calibri" w:hAnsi="Times New Roman" w:cs="Times New Roman"/>
          <w:bCs/>
          <w:lang w:val="en-US"/>
        </w:rPr>
        <w:t>%</w:t>
      </w:r>
    </w:p>
    <w:p w:rsidR="00CD11C9" w:rsidRDefault="00CD11C9" w:rsidP="00CD11C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4. </w:t>
      </w:r>
      <w:r w:rsidRPr="00E55828">
        <w:rPr>
          <w:rFonts w:ascii="Times New Roman" w:eastAsia="Calibri" w:hAnsi="Times New Roman" w:cs="Times New Roman"/>
          <w:bCs/>
          <w:lang w:val="en-US"/>
        </w:rPr>
        <w:t>Beda Potensial Hasil Eksperimen Baterai Air Garam Dengan Elektroda Tembaga dan Zink (Volt)</w:t>
      </w:r>
    </w:p>
    <w:p w:rsidR="00CD11C9" w:rsidRDefault="009E2269" w:rsidP="00CD11C9">
      <w:pPr>
        <w:autoSpaceDE w:val="0"/>
        <w:autoSpaceDN w:val="0"/>
        <w:adjustRightInd w:val="0"/>
        <w:spacing w:after="120" w:line="240" w:lineRule="auto"/>
        <w:jc w:val="center"/>
        <w:rPr>
          <w:rFonts w:ascii="Times New Roman" w:eastAsia="Calibri" w:hAnsi="Times New Roman" w:cs="Times New Roman"/>
          <w:bCs/>
          <w:lang w:val="en-US"/>
        </w:rPr>
      </w:pPr>
      <w:r>
        <w:rPr>
          <w:noProof/>
          <w:lang w:val="en-US"/>
        </w:rPr>
        <w:drawing>
          <wp:inline distT="0" distB="0" distL="0" distR="0" wp14:anchorId="446CF4B8" wp14:editId="45DD1404">
            <wp:extent cx="2952750" cy="2190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52750" cy="2190750"/>
                    </a:xfrm>
                    <a:prstGeom prst="rect">
                      <a:avLst/>
                    </a:prstGeom>
                  </pic:spPr>
                </pic:pic>
              </a:graphicData>
            </a:graphic>
          </wp:inline>
        </w:drawing>
      </w:r>
    </w:p>
    <w:p w:rsidR="00CD11C9" w:rsidRDefault="0009781F" w:rsidP="00CA0444">
      <w:pPr>
        <w:autoSpaceDE w:val="0"/>
        <w:autoSpaceDN w:val="0"/>
        <w:adjustRightInd w:val="0"/>
        <w:spacing w:after="40" w:line="240" w:lineRule="auto"/>
        <w:jc w:val="center"/>
        <w:rPr>
          <w:rFonts w:ascii="Times New Roman" w:eastAsia="Calibri" w:hAnsi="Times New Roman" w:cs="Times New Roman"/>
          <w:bCs/>
          <w:lang w:val="en-US"/>
        </w:rPr>
      </w:pPr>
      <w:r>
        <w:rPr>
          <w:noProof/>
        </w:rPr>
        <w:drawing>
          <wp:inline distT="0" distB="0" distL="0" distR="0" wp14:anchorId="50761219" wp14:editId="5CA1325B">
            <wp:extent cx="2835275" cy="2085975"/>
            <wp:effectExtent l="0" t="0" r="317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D11C9" w:rsidRPr="00154D13" w:rsidRDefault="00080C2B" w:rsidP="006F2DD2">
      <w:pPr>
        <w:autoSpaceDE w:val="0"/>
        <w:autoSpaceDN w:val="0"/>
        <w:adjustRightInd w:val="0"/>
        <w:spacing w:after="12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Gambar 5</w:t>
      </w:r>
      <w:r w:rsidR="00CD11C9">
        <w:rPr>
          <w:rFonts w:ascii="Times New Roman" w:eastAsia="Calibri" w:hAnsi="Times New Roman" w:cs="Times New Roman"/>
          <w:bCs/>
          <w:lang w:val="en-US"/>
        </w:rPr>
        <w:t xml:space="preserve">. </w:t>
      </w:r>
      <w:r w:rsidR="00CD11C9" w:rsidRPr="00E55828">
        <w:rPr>
          <w:rFonts w:ascii="Times New Roman" w:eastAsia="Calibri" w:hAnsi="Times New Roman" w:cs="Times New Roman"/>
          <w:bCs/>
          <w:lang w:val="en-US"/>
        </w:rPr>
        <w:t>Grafik Beda Potensial Hasil Eksperimen Batera</w:t>
      </w:r>
      <w:r w:rsidR="00CD11C9">
        <w:rPr>
          <w:rFonts w:ascii="Times New Roman" w:eastAsia="Calibri" w:hAnsi="Times New Roman" w:cs="Times New Roman"/>
          <w:bCs/>
          <w:lang w:val="en-US"/>
        </w:rPr>
        <w:t>i Air Garam Dengan Kadar Garam 5</w:t>
      </w:r>
      <w:r w:rsidR="00CD11C9" w:rsidRPr="00E55828">
        <w:rPr>
          <w:rFonts w:ascii="Times New Roman" w:eastAsia="Calibri" w:hAnsi="Times New Roman" w:cs="Times New Roman"/>
          <w:bCs/>
          <w:lang w:val="en-US"/>
        </w:rPr>
        <w:t xml:space="preserve"> %</w:t>
      </w:r>
    </w:p>
    <w:p w:rsidR="00442AAC" w:rsidRDefault="00442AAC" w:rsidP="006F2DD2">
      <w:pPr>
        <w:pStyle w:val="ListParagraph"/>
        <w:numPr>
          <w:ilvl w:val="1"/>
          <w:numId w:val="12"/>
        </w:numPr>
        <w:autoSpaceDE w:val="0"/>
        <w:autoSpaceDN w:val="0"/>
        <w:adjustRightInd w:val="0"/>
        <w:spacing w:after="120" w:line="240" w:lineRule="auto"/>
        <w:ind w:left="426"/>
        <w:jc w:val="both"/>
        <w:rPr>
          <w:rFonts w:ascii="Times New Roman" w:eastAsia="Calibri" w:hAnsi="Times New Roman" w:cs="Times New Roman"/>
          <w:bCs/>
          <w:lang w:val="en-US"/>
        </w:rPr>
      </w:pPr>
      <w:r w:rsidRPr="00CD11C9">
        <w:rPr>
          <w:rFonts w:ascii="Times New Roman" w:eastAsia="Calibri" w:hAnsi="Times New Roman" w:cs="Times New Roman"/>
          <w:bCs/>
          <w:lang w:val="en-US"/>
        </w:rPr>
        <w:t xml:space="preserve">Data Hasil Pengamatan Percobaan Sampel Air Garam Kadar </w:t>
      </w:r>
      <w:r>
        <w:rPr>
          <w:rFonts w:ascii="Times New Roman" w:eastAsia="Calibri" w:hAnsi="Times New Roman" w:cs="Times New Roman"/>
          <w:bCs/>
          <w:lang w:val="en-US"/>
        </w:rPr>
        <w:t xml:space="preserve">7 </w:t>
      </w:r>
      <w:r w:rsidRPr="00CD11C9">
        <w:rPr>
          <w:rFonts w:ascii="Times New Roman" w:eastAsia="Calibri" w:hAnsi="Times New Roman" w:cs="Times New Roman"/>
          <w:bCs/>
          <w:lang w:val="en-US"/>
        </w:rPr>
        <w:t>%</w:t>
      </w:r>
    </w:p>
    <w:p w:rsidR="00442AAC" w:rsidRDefault="00442AAC" w:rsidP="006F2DD2">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6F2DD2">
        <w:rPr>
          <w:rFonts w:ascii="Times New Roman" w:eastAsia="Calibri" w:hAnsi="Times New Roman" w:cs="Times New Roman"/>
          <w:bCs/>
          <w:lang w:val="en-US"/>
        </w:rPr>
        <w:t>5</w:t>
      </w:r>
      <w:r>
        <w:rPr>
          <w:rFonts w:ascii="Times New Roman" w:eastAsia="Calibri" w:hAnsi="Times New Roman" w:cs="Times New Roman"/>
          <w:bCs/>
          <w:lang w:val="en-US"/>
        </w:rPr>
        <w:t xml:space="preserve">. </w:t>
      </w:r>
      <w:r w:rsidRPr="00E55828">
        <w:rPr>
          <w:rFonts w:ascii="Times New Roman" w:eastAsia="Calibri" w:hAnsi="Times New Roman" w:cs="Times New Roman"/>
          <w:bCs/>
          <w:lang w:val="en-US"/>
        </w:rPr>
        <w:t>Beda Potensial Hasil Eksperimen Baterai Air Garam Dengan Elektroda Tembaga dan Zink (Volt)</w:t>
      </w:r>
    </w:p>
    <w:p w:rsidR="00442AAC" w:rsidRDefault="00903B31" w:rsidP="00442AAC">
      <w:pPr>
        <w:autoSpaceDE w:val="0"/>
        <w:autoSpaceDN w:val="0"/>
        <w:adjustRightInd w:val="0"/>
        <w:spacing w:after="120" w:line="240" w:lineRule="auto"/>
        <w:jc w:val="center"/>
        <w:rPr>
          <w:rFonts w:ascii="Times New Roman" w:eastAsia="Calibri" w:hAnsi="Times New Roman" w:cs="Times New Roman"/>
          <w:bCs/>
          <w:lang w:val="en-US"/>
        </w:rPr>
      </w:pPr>
      <w:r>
        <w:rPr>
          <w:noProof/>
          <w:lang w:val="en-US"/>
        </w:rPr>
        <w:drawing>
          <wp:inline distT="0" distB="0" distL="0" distR="0" wp14:anchorId="6C9B8B56" wp14:editId="05F9DBF8">
            <wp:extent cx="2952750" cy="2476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52750" cy="2476500"/>
                    </a:xfrm>
                    <a:prstGeom prst="rect">
                      <a:avLst/>
                    </a:prstGeom>
                  </pic:spPr>
                </pic:pic>
              </a:graphicData>
            </a:graphic>
          </wp:inline>
        </w:drawing>
      </w:r>
    </w:p>
    <w:p w:rsidR="00442AAC" w:rsidRDefault="00C90453" w:rsidP="00057C78">
      <w:pPr>
        <w:autoSpaceDE w:val="0"/>
        <w:autoSpaceDN w:val="0"/>
        <w:adjustRightInd w:val="0"/>
        <w:spacing w:after="40" w:line="240" w:lineRule="auto"/>
        <w:jc w:val="center"/>
        <w:rPr>
          <w:rFonts w:ascii="Times New Roman" w:eastAsia="Calibri" w:hAnsi="Times New Roman" w:cs="Times New Roman"/>
          <w:bCs/>
          <w:lang w:val="en-US"/>
        </w:rPr>
      </w:pPr>
      <w:r>
        <w:rPr>
          <w:noProof/>
        </w:rPr>
        <w:lastRenderedPageBreak/>
        <w:drawing>
          <wp:inline distT="0" distB="0" distL="0" distR="0" wp14:anchorId="39CD7D21" wp14:editId="1B463235">
            <wp:extent cx="2835275" cy="2324100"/>
            <wp:effectExtent l="0" t="0" r="317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42AAC" w:rsidRPr="00154D13" w:rsidRDefault="00442AAC" w:rsidP="00442AAC">
      <w:pPr>
        <w:autoSpaceDE w:val="0"/>
        <w:autoSpaceDN w:val="0"/>
        <w:adjustRightInd w:val="0"/>
        <w:spacing w:after="12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w:t>
      </w:r>
      <w:r w:rsidR="00080C2B">
        <w:rPr>
          <w:rFonts w:ascii="Times New Roman" w:eastAsia="Calibri" w:hAnsi="Times New Roman" w:cs="Times New Roman"/>
          <w:bCs/>
          <w:lang w:val="en-US"/>
        </w:rPr>
        <w:t>6</w:t>
      </w:r>
      <w:r>
        <w:rPr>
          <w:rFonts w:ascii="Times New Roman" w:eastAsia="Calibri" w:hAnsi="Times New Roman" w:cs="Times New Roman"/>
          <w:bCs/>
          <w:lang w:val="en-US"/>
        </w:rPr>
        <w:t xml:space="preserve">. </w:t>
      </w:r>
      <w:r w:rsidRPr="00E55828">
        <w:rPr>
          <w:rFonts w:ascii="Times New Roman" w:eastAsia="Calibri" w:hAnsi="Times New Roman" w:cs="Times New Roman"/>
          <w:bCs/>
          <w:lang w:val="en-US"/>
        </w:rPr>
        <w:t>Grafik Beda Potensial Hasil Eksperimen Batera</w:t>
      </w:r>
      <w:r>
        <w:rPr>
          <w:rFonts w:ascii="Times New Roman" w:eastAsia="Calibri" w:hAnsi="Times New Roman" w:cs="Times New Roman"/>
          <w:bCs/>
          <w:lang w:val="en-US"/>
        </w:rPr>
        <w:t xml:space="preserve">i Air Garam Dengan Kadar Garam </w:t>
      </w:r>
      <w:r w:rsidR="000E646C">
        <w:rPr>
          <w:rFonts w:ascii="Times New Roman" w:eastAsia="Calibri" w:hAnsi="Times New Roman" w:cs="Times New Roman"/>
          <w:bCs/>
          <w:lang w:val="en-US"/>
        </w:rPr>
        <w:t>7</w:t>
      </w:r>
      <w:r w:rsidRPr="00E55828">
        <w:rPr>
          <w:rFonts w:ascii="Times New Roman" w:eastAsia="Calibri" w:hAnsi="Times New Roman" w:cs="Times New Roman"/>
          <w:bCs/>
          <w:lang w:val="en-US"/>
        </w:rPr>
        <w:t xml:space="preserve"> %</w:t>
      </w:r>
    </w:p>
    <w:p w:rsidR="000E646C" w:rsidRPr="000E646C" w:rsidRDefault="000E646C" w:rsidP="000E646C">
      <w:pPr>
        <w:pStyle w:val="ListParagraph"/>
        <w:numPr>
          <w:ilvl w:val="1"/>
          <w:numId w:val="12"/>
        </w:numPr>
        <w:autoSpaceDE w:val="0"/>
        <w:autoSpaceDN w:val="0"/>
        <w:adjustRightInd w:val="0"/>
        <w:spacing w:after="120" w:line="240" w:lineRule="auto"/>
        <w:ind w:left="426"/>
        <w:jc w:val="both"/>
        <w:rPr>
          <w:rFonts w:ascii="Times New Roman" w:eastAsia="Calibri" w:hAnsi="Times New Roman" w:cs="Times New Roman"/>
          <w:bCs/>
          <w:lang w:val="en-US"/>
        </w:rPr>
      </w:pPr>
      <w:r w:rsidRPr="000E646C">
        <w:rPr>
          <w:rFonts w:ascii="Times New Roman" w:eastAsia="Calibri" w:hAnsi="Times New Roman" w:cs="Times New Roman"/>
          <w:bCs/>
          <w:lang w:val="en-US"/>
        </w:rPr>
        <w:t xml:space="preserve">Data Hasil Pengamatan Percobaan Sampel Air Garam Kadar </w:t>
      </w:r>
      <w:r w:rsidR="00963D34">
        <w:rPr>
          <w:rFonts w:ascii="Times New Roman" w:eastAsia="Calibri" w:hAnsi="Times New Roman" w:cs="Times New Roman"/>
          <w:bCs/>
          <w:lang w:val="en-US"/>
        </w:rPr>
        <w:t>10</w:t>
      </w:r>
      <w:r w:rsidRPr="000E646C">
        <w:rPr>
          <w:rFonts w:ascii="Times New Roman" w:eastAsia="Calibri" w:hAnsi="Times New Roman" w:cs="Times New Roman"/>
          <w:bCs/>
          <w:lang w:val="en-US"/>
        </w:rPr>
        <w:t xml:space="preserve"> %</w:t>
      </w:r>
    </w:p>
    <w:p w:rsidR="000E646C" w:rsidRDefault="000E646C" w:rsidP="000E646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6. </w:t>
      </w:r>
      <w:r w:rsidRPr="00E55828">
        <w:rPr>
          <w:rFonts w:ascii="Times New Roman" w:eastAsia="Calibri" w:hAnsi="Times New Roman" w:cs="Times New Roman"/>
          <w:bCs/>
          <w:lang w:val="en-US"/>
        </w:rPr>
        <w:t>Beda Potensial Hasil Eksperimen Baterai Air Garam Dengan Elektroda Tembaga dan Zink (Volt)</w:t>
      </w:r>
    </w:p>
    <w:p w:rsidR="000E646C" w:rsidRDefault="00D1558A" w:rsidP="000E646C">
      <w:pPr>
        <w:autoSpaceDE w:val="0"/>
        <w:autoSpaceDN w:val="0"/>
        <w:adjustRightInd w:val="0"/>
        <w:spacing w:after="120" w:line="240" w:lineRule="auto"/>
        <w:jc w:val="center"/>
        <w:rPr>
          <w:rFonts w:ascii="Times New Roman" w:eastAsia="Calibri" w:hAnsi="Times New Roman" w:cs="Times New Roman"/>
          <w:bCs/>
          <w:lang w:val="en-US"/>
        </w:rPr>
      </w:pPr>
      <w:r>
        <w:rPr>
          <w:noProof/>
          <w:lang w:val="en-US"/>
        </w:rPr>
        <w:drawing>
          <wp:inline distT="0" distB="0" distL="0" distR="0" wp14:anchorId="511A594B" wp14:editId="39D8A8F4">
            <wp:extent cx="2924175" cy="26479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24175" cy="2647950"/>
                    </a:xfrm>
                    <a:prstGeom prst="rect">
                      <a:avLst/>
                    </a:prstGeom>
                  </pic:spPr>
                </pic:pic>
              </a:graphicData>
            </a:graphic>
          </wp:inline>
        </w:drawing>
      </w:r>
    </w:p>
    <w:p w:rsidR="000E646C" w:rsidRDefault="00B526A3" w:rsidP="000E646C">
      <w:pPr>
        <w:autoSpaceDE w:val="0"/>
        <w:autoSpaceDN w:val="0"/>
        <w:adjustRightInd w:val="0"/>
        <w:spacing w:after="0" w:line="240" w:lineRule="auto"/>
        <w:jc w:val="center"/>
        <w:rPr>
          <w:rFonts w:ascii="Times New Roman" w:eastAsia="Calibri" w:hAnsi="Times New Roman" w:cs="Times New Roman"/>
          <w:bCs/>
          <w:lang w:val="en-US"/>
        </w:rPr>
      </w:pPr>
      <w:r>
        <w:rPr>
          <w:noProof/>
        </w:rPr>
        <w:drawing>
          <wp:inline distT="0" distB="0" distL="0" distR="0" wp14:anchorId="5F2F0089" wp14:editId="293462CF">
            <wp:extent cx="2981325" cy="20955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E646C" w:rsidRPr="00154D13" w:rsidRDefault="00080C2B" w:rsidP="000E646C">
      <w:pPr>
        <w:autoSpaceDE w:val="0"/>
        <w:autoSpaceDN w:val="0"/>
        <w:adjustRightInd w:val="0"/>
        <w:spacing w:after="12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Gambar 7</w:t>
      </w:r>
      <w:r w:rsidR="000E646C">
        <w:rPr>
          <w:rFonts w:ascii="Times New Roman" w:eastAsia="Calibri" w:hAnsi="Times New Roman" w:cs="Times New Roman"/>
          <w:bCs/>
          <w:lang w:val="en-US"/>
        </w:rPr>
        <w:t xml:space="preserve">. </w:t>
      </w:r>
      <w:r w:rsidR="000E646C" w:rsidRPr="00E55828">
        <w:rPr>
          <w:rFonts w:ascii="Times New Roman" w:eastAsia="Calibri" w:hAnsi="Times New Roman" w:cs="Times New Roman"/>
          <w:bCs/>
          <w:lang w:val="en-US"/>
        </w:rPr>
        <w:t>Grafik Beda Potensial Hasil Eksperimen Batera</w:t>
      </w:r>
      <w:r w:rsidR="000E646C">
        <w:rPr>
          <w:rFonts w:ascii="Times New Roman" w:eastAsia="Calibri" w:hAnsi="Times New Roman" w:cs="Times New Roman"/>
          <w:bCs/>
          <w:lang w:val="en-US"/>
        </w:rPr>
        <w:t xml:space="preserve">i Air Garam Dengan Kadar Garam </w:t>
      </w:r>
      <w:r w:rsidR="00963D34">
        <w:rPr>
          <w:rFonts w:ascii="Times New Roman" w:eastAsia="Calibri" w:hAnsi="Times New Roman" w:cs="Times New Roman"/>
          <w:bCs/>
          <w:lang w:val="en-US"/>
        </w:rPr>
        <w:t>10</w:t>
      </w:r>
      <w:r w:rsidR="000E646C" w:rsidRPr="00E55828">
        <w:rPr>
          <w:rFonts w:ascii="Times New Roman" w:eastAsia="Calibri" w:hAnsi="Times New Roman" w:cs="Times New Roman"/>
          <w:bCs/>
          <w:lang w:val="en-US"/>
        </w:rPr>
        <w:t xml:space="preserve"> %</w:t>
      </w:r>
    </w:p>
    <w:p w:rsidR="00695032" w:rsidRPr="00EA3E26" w:rsidRDefault="00695032" w:rsidP="00695032">
      <w:pPr>
        <w:pStyle w:val="ListParagraph"/>
        <w:numPr>
          <w:ilvl w:val="1"/>
          <w:numId w:val="2"/>
        </w:numPr>
        <w:autoSpaceDE w:val="0"/>
        <w:autoSpaceDN w:val="0"/>
        <w:adjustRightInd w:val="0"/>
        <w:spacing w:after="120" w:line="240" w:lineRule="auto"/>
        <w:ind w:left="426" w:hanging="426"/>
        <w:contextualSpacing w:val="0"/>
        <w:rPr>
          <w:rFonts w:ascii="Times New Roman" w:eastAsia="Calibri" w:hAnsi="Times New Roman" w:cs="Times New Roman"/>
          <w:b/>
          <w:bCs/>
        </w:rPr>
      </w:pPr>
      <w:r>
        <w:rPr>
          <w:rFonts w:ascii="Times New Roman" w:eastAsia="Calibri" w:hAnsi="Times New Roman" w:cs="Times New Roman"/>
          <w:b/>
          <w:bCs/>
          <w:lang w:val="en-US"/>
        </w:rPr>
        <w:lastRenderedPageBreak/>
        <w:t>Analisis Pengujian Statistik</w:t>
      </w:r>
    </w:p>
    <w:p w:rsidR="00695032" w:rsidRPr="00695032" w:rsidRDefault="00695032" w:rsidP="00695032">
      <w:pPr>
        <w:autoSpaceDE w:val="0"/>
        <w:autoSpaceDN w:val="0"/>
        <w:adjustRightInd w:val="0"/>
        <w:spacing w:after="120" w:line="240" w:lineRule="auto"/>
        <w:ind w:firstLine="426"/>
        <w:jc w:val="both"/>
        <w:rPr>
          <w:rFonts w:ascii="Times New Roman" w:eastAsia="Calibri" w:hAnsi="Times New Roman" w:cs="Times New Roman"/>
          <w:bCs/>
          <w:lang w:val="en-US"/>
        </w:rPr>
      </w:pPr>
      <w:r w:rsidRPr="00695032">
        <w:rPr>
          <w:rFonts w:ascii="Times New Roman" w:eastAsia="Calibri" w:hAnsi="Times New Roman" w:cs="Times New Roman"/>
          <w:bCs/>
          <w:lang w:val="en-US"/>
        </w:rPr>
        <w:t xml:space="preserve">Untuk mendapatkan pengujian yang lebih meyakinkan, dilakukan pengujian dengan menggunakan uji statistik sebagai </w:t>
      </w:r>
      <w:proofErr w:type="gramStart"/>
      <w:r w:rsidRPr="00695032">
        <w:rPr>
          <w:rFonts w:ascii="Times New Roman" w:eastAsia="Calibri" w:hAnsi="Times New Roman" w:cs="Times New Roman"/>
          <w:bCs/>
          <w:lang w:val="en-US"/>
        </w:rPr>
        <w:t>berikut :</w:t>
      </w:r>
      <w:proofErr w:type="gramEnd"/>
    </w:p>
    <w:p w:rsidR="00695032" w:rsidRPr="00695032" w:rsidRDefault="00695032" w:rsidP="00695032">
      <w:pPr>
        <w:autoSpaceDE w:val="0"/>
        <w:autoSpaceDN w:val="0"/>
        <w:adjustRightInd w:val="0"/>
        <w:spacing w:after="120" w:line="240" w:lineRule="auto"/>
        <w:jc w:val="both"/>
        <w:rPr>
          <w:rFonts w:ascii="Times New Roman" w:eastAsia="Calibri" w:hAnsi="Times New Roman" w:cs="Times New Roman"/>
          <w:bCs/>
          <w:lang w:val="en-US"/>
        </w:rPr>
      </w:pPr>
      <w:r w:rsidRPr="00695032">
        <w:rPr>
          <w:rFonts w:ascii="Times New Roman" w:eastAsia="Calibri" w:hAnsi="Times New Roman" w:cs="Times New Roman"/>
          <w:bCs/>
          <w:i/>
          <w:lang w:val="en-US"/>
        </w:rPr>
        <w:t>Disclaimer</w:t>
      </w:r>
      <w:r>
        <w:rPr>
          <w:rFonts w:ascii="Times New Roman" w:eastAsia="Calibri" w:hAnsi="Times New Roman" w:cs="Times New Roman"/>
          <w:bCs/>
          <w:lang w:val="en-US"/>
        </w:rPr>
        <w:t xml:space="preserve"> 1</w:t>
      </w:r>
      <w:r w:rsidRPr="00695032">
        <w:rPr>
          <w:rFonts w:ascii="Times New Roman" w:eastAsia="Calibri" w:hAnsi="Times New Roman" w:cs="Times New Roman"/>
          <w:bCs/>
          <w:lang w:val="en-US"/>
        </w:rPr>
        <w:t>: Kedalaman celupan batang elektroda sebagai pengaruh, dan data dikelompokkan berdasarkan jarak. Bukan mencari apakah jarak berpengaruh sebagai variabel.</w:t>
      </w:r>
    </w:p>
    <w:p w:rsidR="00695032" w:rsidRPr="00695032" w:rsidRDefault="00695032" w:rsidP="003914F2">
      <w:pPr>
        <w:autoSpaceDE w:val="0"/>
        <w:autoSpaceDN w:val="0"/>
        <w:adjustRightInd w:val="0"/>
        <w:spacing w:after="120" w:line="240" w:lineRule="auto"/>
        <w:jc w:val="both"/>
        <w:rPr>
          <w:rFonts w:ascii="Times New Roman" w:eastAsia="Calibri" w:hAnsi="Times New Roman" w:cs="Times New Roman"/>
          <w:bCs/>
          <w:lang w:val="en-US"/>
        </w:rPr>
      </w:pPr>
      <w:r w:rsidRPr="00695032">
        <w:rPr>
          <w:rFonts w:ascii="Times New Roman" w:eastAsia="Calibri" w:hAnsi="Times New Roman" w:cs="Times New Roman"/>
          <w:bCs/>
          <w:lang w:val="en-US"/>
        </w:rPr>
        <w:t>Tujuan analisis ini untuk mengetahui apakah terdapat pengaruh dari 11 perlakuan kedalaman celupan elektroda terhadap beda potensial yang dibangkitkan dengan jarak kedua elektroda sebagai kelompok.</w:t>
      </w:r>
    </w:p>
    <w:p w:rsidR="003914F2" w:rsidRPr="003914F2" w:rsidRDefault="00695032" w:rsidP="003914F2">
      <w:pPr>
        <w:autoSpaceDE w:val="0"/>
        <w:autoSpaceDN w:val="0"/>
        <w:adjustRightInd w:val="0"/>
        <w:spacing w:after="120" w:line="240" w:lineRule="auto"/>
        <w:jc w:val="both"/>
        <w:rPr>
          <w:rFonts w:ascii="Times New Roman" w:eastAsia="Calibri" w:hAnsi="Times New Roman" w:cs="Times New Roman"/>
          <w:bCs/>
          <w:lang w:val="en-US"/>
        </w:rPr>
      </w:pPr>
      <w:r w:rsidRPr="00695032">
        <w:rPr>
          <w:rFonts w:ascii="Times New Roman" w:eastAsia="Calibri" w:hAnsi="Times New Roman" w:cs="Times New Roman"/>
          <w:bCs/>
          <w:i/>
          <w:lang w:val="en-US"/>
        </w:rPr>
        <w:t>Disclaimer</w:t>
      </w:r>
      <w:r w:rsidRPr="00695032">
        <w:rPr>
          <w:rFonts w:ascii="Times New Roman" w:eastAsia="Calibri" w:hAnsi="Times New Roman" w:cs="Times New Roman"/>
          <w:bCs/>
          <w:lang w:val="en-US"/>
        </w:rPr>
        <w:t xml:space="preserve"> 2: Jarak elektroda sebagai pengaruh, dan data dikelompokkan berdasarkan kedalaman celupan. Bukan</w:t>
      </w:r>
      <w:r w:rsidR="003914F2">
        <w:rPr>
          <w:rFonts w:ascii="Times New Roman" w:eastAsia="Calibri" w:hAnsi="Times New Roman" w:cs="Times New Roman"/>
          <w:bCs/>
          <w:lang w:val="en-US"/>
        </w:rPr>
        <w:t xml:space="preserve"> </w:t>
      </w:r>
      <w:r w:rsidR="003914F2" w:rsidRPr="003914F2">
        <w:rPr>
          <w:rFonts w:ascii="Times New Roman" w:eastAsia="Calibri" w:hAnsi="Times New Roman" w:cs="Times New Roman"/>
          <w:bCs/>
          <w:lang w:val="en-US"/>
        </w:rPr>
        <w:t>mencari apakah kedalaman celupan berpengaruh sebagai variabel.</w:t>
      </w:r>
    </w:p>
    <w:p w:rsidR="000E646C" w:rsidRDefault="003914F2" w:rsidP="003914F2">
      <w:pPr>
        <w:autoSpaceDE w:val="0"/>
        <w:autoSpaceDN w:val="0"/>
        <w:adjustRightInd w:val="0"/>
        <w:spacing w:after="120" w:line="240" w:lineRule="auto"/>
        <w:jc w:val="both"/>
        <w:rPr>
          <w:rFonts w:ascii="Times New Roman" w:eastAsia="Calibri" w:hAnsi="Times New Roman" w:cs="Times New Roman"/>
          <w:b/>
          <w:bCs/>
        </w:rPr>
      </w:pPr>
      <w:r w:rsidRPr="003914F2">
        <w:rPr>
          <w:rFonts w:ascii="Times New Roman" w:eastAsia="Calibri" w:hAnsi="Times New Roman" w:cs="Times New Roman"/>
          <w:bCs/>
          <w:lang w:val="en-US"/>
        </w:rPr>
        <w:t>Tujuan analisis ini adalah untuk mengetahui apakah terdapat pengaruh dari 5 perlakuan jarak kedua elektroda tembaga dan zink terhadap beda potensial yang dibangkitkan dengan kedalaman celupan elektroda sebagai kelompok.</w:t>
      </w:r>
    </w:p>
    <w:p w:rsidR="00F5577B" w:rsidRPr="00EA3E26" w:rsidRDefault="00C53120" w:rsidP="00C53120">
      <w:pPr>
        <w:pStyle w:val="ListParagraph"/>
        <w:numPr>
          <w:ilvl w:val="1"/>
          <w:numId w:val="2"/>
        </w:numPr>
        <w:autoSpaceDE w:val="0"/>
        <w:autoSpaceDN w:val="0"/>
        <w:adjustRightInd w:val="0"/>
        <w:spacing w:after="120" w:line="240" w:lineRule="auto"/>
        <w:ind w:left="426" w:hanging="426"/>
        <w:contextualSpacing w:val="0"/>
        <w:rPr>
          <w:rFonts w:ascii="Times New Roman" w:eastAsia="Calibri" w:hAnsi="Times New Roman" w:cs="Times New Roman"/>
          <w:b/>
          <w:bCs/>
        </w:rPr>
      </w:pPr>
      <w:r>
        <w:rPr>
          <w:rFonts w:ascii="Times New Roman" w:eastAsia="Calibri" w:hAnsi="Times New Roman" w:cs="Times New Roman"/>
          <w:b/>
          <w:bCs/>
          <w:lang w:val="en-US"/>
        </w:rPr>
        <w:t>Hasil Analisis</w:t>
      </w:r>
    </w:p>
    <w:p w:rsidR="00C53120" w:rsidRDefault="00C53120" w:rsidP="00C53120">
      <w:pPr>
        <w:pStyle w:val="ListParagraph"/>
        <w:numPr>
          <w:ilvl w:val="0"/>
          <w:numId w:val="17"/>
        </w:numPr>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Hipotesis</w:t>
      </w:r>
    </w:p>
    <w:p w:rsidR="00C53120" w:rsidRDefault="00C53120" w:rsidP="00C53120">
      <w:pPr>
        <w:pStyle w:val="ListParagraph"/>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Pr>
          <w:noProof/>
          <w:position w:val="-3"/>
          <w:sz w:val="20"/>
          <w:lang w:val="en-US"/>
        </w:rPr>
        <w:drawing>
          <wp:inline distT="0" distB="0" distL="0" distR="0" wp14:anchorId="7C24BF66" wp14:editId="28CFA7EA">
            <wp:extent cx="1656000" cy="122385"/>
            <wp:effectExtent l="0" t="0" r="1905"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1656000" cy="122385"/>
                    </a:xfrm>
                    <a:prstGeom prst="rect">
                      <a:avLst/>
                    </a:prstGeom>
                  </pic:spPr>
                </pic:pic>
              </a:graphicData>
            </a:graphic>
          </wp:inline>
        </w:drawing>
      </w:r>
    </w:p>
    <w:p w:rsidR="00F5577B" w:rsidRDefault="00C53120" w:rsidP="00C53120">
      <w:pPr>
        <w:pStyle w:val="ListParagraph"/>
        <w:numPr>
          <w:ilvl w:val="0"/>
          <w:numId w:val="17"/>
        </w:numPr>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sidRPr="00C53120">
        <w:rPr>
          <w:rFonts w:ascii="Times New Roman" w:eastAsia="Calibri" w:hAnsi="Times New Roman" w:cs="Times New Roman"/>
          <w:bCs/>
          <w:lang w:val="en-US"/>
        </w:rPr>
        <w:t>Kedalaman celupan tidak berpengaruh terhadap beda potensial yang dibangkitkan</w:t>
      </w:r>
    </w:p>
    <w:p w:rsidR="00C53120" w:rsidRDefault="00C53120" w:rsidP="00C53120">
      <w:pPr>
        <w:pStyle w:val="ListParagraph"/>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Pr>
          <w:noProof/>
          <w:position w:val="-3"/>
          <w:sz w:val="20"/>
          <w:lang w:val="en-US"/>
        </w:rPr>
        <w:drawing>
          <wp:inline distT="0" distB="0" distL="0" distR="0" wp14:anchorId="4599E29A" wp14:editId="3B9707C9">
            <wp:extent cx="2340000" cy="124618"/>
            <wp:effectExtent l="0" t="0" r="3175" b="889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5" cstate="print"/>
                    <a:stretch>
                      <a:fillRect/>
                    </a:stretch>
                  </pic:blipFill>
                  <pic:spPr>
                    <a:xfrm>
                      <a:off x="0" y="0"/>
                      <a:ext cx="2340000" cy="124618"/>
                    </a:xfrm>
                    <a:prstGeom prst="rect">
                      <a:avLst/>
                    </a:prstGeom>
                  </pic:spPr>
                </pic:pic>
              </a:graphicData>
            </a:graphic>
          </wp:inline>
        </w:drawing>
      </w:r>
    </w:p>
    <w:p w:rsidR="00C53120" w:rsidRDefault="00DF4063" w:rsidP="00DF4063">
      <w:pPr>
        <w:pStyle w:val="ListParagraph"/>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sidRPr="00DF4063">
        <w:rPr>
          <w:rFonts w:ascii="Times New Roman" w:eastAsia="Calibri" w:hAnsi="Times New Roman" w:cs="Times New Roman"/>
          <w:bCs/>
          <w:lang w:val="en-US"/>
        </w:rPr>
        <w:t>(terdapat kedalaman celupan yang berpengaruh terhadap beda potensial yang dihasilkan)</w:t>
      </w:r>
    </w:p>
    <w:p w:rsidR="00DF4063" w:rsidRDefault="00962CA1" w:rsidP="00962CA1">
      <w:pPr>
        <w:pStyle w:val="ListParagraph"/>
        <w:numPr>
          <w:ilvl w:val="0"/>
          <w:numId w:val="17"/>
        </w:numPr>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Taraf Signifikansi</w:t>
      </w:r>
    </w:p>
    <w:p w:rsidR="00DF4063" w:rsidRDefault="00962CA1" w:rsidP="00962CA1">
      <w:pPr>
        <w:pStyle w:val="ListParagraph"/>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sidRPr="00962CA1">
        <w:rPr>
          <w:rFonts w:ascii="Times New Roman" w:eastAsia="Calibri" w:hAnsi="Times New Roman" w:cs="Times New Roman"/>
          <w:bCs/>
          <w:lang w:val="en-US"/>
        </w:rPr>
        <w:t>α = 5% = 0,05</w:t>
      </w:r>
    </w:p>
    <w:p w:rsidR="00DF4063" w:rsidRDefault="004B7DA6" w:rsidP="004B7DA6">
      <w:pPr>
        <w:pStyle w:val="ListParagraph"/>
        <w:numPr>
          <w:ilvl w:val="0"/>
          <w:numId w:val="17"/>
        </w:numPr>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sidRPr="004B7DA6">
        <w:rPr>
          <w:rFonts w:ascii="Times New Roman" w:eastAsia="Calibri" w:hAnsi="Times New Roman" w:cs="Times New Roman"/>
          <w:bCs/>
          <w:lang w:val="en-US"/>
        </w:rPr>
        <w:t>Statistik Uji</w:t>
      </w:r>
    </w:p>
    <w:p w:rsidR="00DF4063" w:rsidRDefault="004B7DA6" w:rsidP="004B7DA6">
      <w:pPr>
        <w:pStyle w:val="ListParagraph"/>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sidRPr="004B7DA6">
        <w:rPr>
          <w:rFonts w:ascii="Times New Roman" w:eastAsia="Calibri" w:hAnsi="Times New Roman" w:cs="Times New Roman"/>
          <w:bCs/>
          <w:lang w:val="en-US"/>
        </w:rPr>
        <w:t>Uji ANAVA untuk Desain Acak Blok</w:t>
      </w:r>
    </w:p>
    <w:p w:rsidR="00DF4063" w:rsidRDefault="004B7DA6" w:rsidP="004B7DA6">
      <w:pPr>
        <w:pStyle w:val="ListParagraph"/>
        <w:numPr>
          <w:ilvl w:val="0"/>
          <w:numId w:val="17"/>
        </w:numPr>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Kriteria Uji</w:t>
      </w:r>
    </w:p>
    <w:p w:rsidR="004B7DA6" w:rsidRDefault="004B7DA6" w:rsidP="004B7DA6">
      <w:pPr>
        <w:pStyle w:val="ListParagraph"/>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sidRPr="004B7DA6">
        <w:rPr>
          <w:rFonts w:ascii="Times New Roman" w:eastAsia="Calibri" w:hAnsi="Times New Roman" w:cs="Times New Roman"/>
          <w:bCs/>
          <w:lang w:val="en-US"/>
        </w:rPr>
        <w:t>Tolak H0 jika nilai F</w:t>
      </w:r>
      <w:r w:rsidRPr="004B7DA6">
        <w:rPr>
          <w:rFonts w:ascii="Times New Roman" w:eastAsia="Calibri" w:hAnsi="Times New Roman" w:cs="Times New Roman"/>
          <w:bCs/>
          <w:vertAlign w:val="subscript"/>
          <w:lang w:val="en-US"/>
        </w:rPr>
        <w:t>hitung</w:t>
      </w:r>
      <w:r w:rsidRPr="004B7DA6">
        <w:rPr>
          <w:rFonts w:ascii="Times New Roman" w:eastAsia="Calibri" w:hAnsi="Times New Roman" w:cs="Times New Roman"/>
          <w:bCs/>
          <w:lang w:val="en-US"/>
        </w:rPr>
        <w:t xml:space="preserve"> &gt; F</w:t>
      </w:r>
      <w:r w:rsidRPr="004B7DA6">
        <w:rPr>
          <w:rFonts w:ascii="Times New Roman" w:eastAsia="Calibri" w:hAnsi="Times New Roman" w:cs="Times New Roman"/>
          <w:bCs/>
          <w:vertAlign w:val="subscript"/>
          <w:lang w:val="en-US"/>
        </w:rPr>
        <w:t>tabel</w:t>
      </w:r>
      <w:r w:rsidRPr="004B7DA6">
        <w:rPr>
          <w:rFonts w:ascii="Times New Roman" w:eastAsia="Calibri" w:hAnsi="Times New Roman" w:cs="Times New Roman"/>
          <w:bCs/>
          <w:lang w:val="en-US"/>
        </w:rPr>
        <w:t>, terima dalam hal lainnya.</w:t>
      </w:r>
    </w:p>
    <w:p w:rsidR="00DF4063" w:rsidRDefault="006A7A2A" w:rsidP="004B7DA6">
      <w:pPr>
        <w:pStyle w:val="ListParagraph"/>
        <w:numPr>
          <w:ilvl w:val="0"/>
          <w:numId w:val="17"/>
        </w:numPr>
        <w:autoSpaceDE w:val="0"/>
        <w:autoSpaceDN w:val="0"/>
        <w:adjustRightInd w:val="0"/>
        <w:spacing w:after="120" w:line="240" w:lineRule="auto"/>
        <w:ind w:left="426"/>
        <w:contextualSpacing w:val="0"/>
        <w:jc w:val="both"/>
        <w:rPr>
          <w:rFonts w:ascii="Times New Roman" w:eastAsia="Calibri" w:hAnsi="Times New Roman" w:cs="Times New Roman"/>
          <w:bCs/>
          <w:lang w:val="en-US"/>
        </w:rPr>
      </w:pPr>
      <w:r>
        <w:rPr>
          <w:rFonts w:ascii="Times New Roman" w:eastAsia="Calibri" w:hAnsi="Times New Roman" w:cs="Times New Roman"/>
          <w:bCs/>
          <w:lang w:val="en-US"/>
        </w:rPr>
        <w:t>Hasil Uji</w:t>
      </w:r>
    </w:p>
    <w:tbl>
      <w:tblPr>
        <w:tblW w:w="0" w:type="auto"/>
        <w:tblInd w:w="7" w:type="dxa"/>
        <w:tblLayout w:type="fixed"/>
        <w:tblCellMar>
          <w:left w:w="0" w:type="dxa"/>
          <w:right w:w="0" w:type="dxa"/>
        </w:tblCellMar>
        <w:tblLook w:val="01E0" w:firstRow="1" w:lastRow="1" w:firstColumn="1" w:lastColumn="1" w:noHBand="0" w:noVBand="0"/>
      </w:tblPr>
      <w:tblGrid>
        <w:gridCol w:w="5344"/>
      </w:tblGrid>
      <w:tr w:rsidR="006A7A2A" w:rsidTr="000B6CC8">
        <w:trPr>
          <w:trHeight w:val="288"/>
        </w:trPr>
        <w:tc>
          <w:tcPr>
            <w:tcW w:w="5344" w:type="dxa"/>
          </w:tcPr>
          <w:p w:rsidR="006A7A2A" w:rsidRDefault="006A7A2A" w:rsidP="00FE3FDC">
            <w:pPr>
              <w:pStyle w:val="TableParagraph"/>
              <w:tabs>
                <w:tab w:val="left" w:pos="2262"/>
              </w:tabs>
              <w:spacing w:before="0" w:line="360" w:lineRule="auto"/>
              <w:rPr>
                <w:sz w:val="24"/>
              </w:rPr>
            </w:pPr>
            <w:r>
              <w:t>K</w:t>
            </w:r>
            <w:r>
              <w:tab/>
            </w:r>
            <w:r>
              <w:rPr>
                <w:sz w:val="24"/>
              </w:rPr>
              <w:t>35,93661389</w:t>
            </w:r>
          </w:p>
        </w:tc>
      </w:tr>
      <w:tr w:rsidR="006A7A2A" w:rsidTr="000B6CC8">
        <w:trPr>
          <w:trHeight w:val="312"/>
        </w:trPr>
        <w:tc>
          <w:tcPr>
            <w:tcW w:w="5344" w:type="dxa"/>
          </w:tcPr>
          <w:p w:rsidR="006A7A2A" w:rsidRDefault="006A7A2A" w:rsidP="00FE3FDC">
            <w:pPr>
              <w:pStyle w:val="TableParagraph"/>
              <w:tabs>
                <w:tab w:val="left" w:pos="2302"/>
              </w:tabs>
              <w:spacing w:line="360" w:lineRule="auto"/>
              <w:rPr>
                <w:sz w:val="24"/>
              </w:rPr>
            </w:pPr>
            <w:r>
              <w:t>JKP</w:t>
            </w:r>
            <w:r>
              <w:tab/>
            </w:r>
            <w:r>
              <w:rPr>
                <w:sz w:val="24"/>
              </w:rPr>
              <w:t>0,002883709</w:t>
            </w:r>
          </w:p>
        </w:tc>
      </w:tr>
      <w:tr w:rsidR="006A7A2A" w:rsidTr="000B6CC8">
        <w:trPr>
          <w:trHeight w:val="312"/>
        </w:trPr>
        <w:tc>
          <w:tcPr>
            <w:tcW w:w="5344" w:type="dxa"/>
          </w:tcPr>
          <w:p w:rsidR="006A7A2A" w:rsidRDefault="006A7A2A" w:rsidP="00FE3FDC">
            <w:pPr>
              <w:pStyle w:val="TableParagraph"/>
              <w:tabs>
                <w:tab w:val="left" w:pos="2286"/>
              </w:tabs>
              <w:spacing w:line="360" w:lineRule="auto"/>
              <w:rPr>
                <w:sz w:val="24"/>
              </w:rPr>
            </w:pPr>
            <w:r>
              <w:t>JKK</w:t>
            </w:r>
            <w:r>
              <w:tab/>
            </w:r>
            <w:r>
              <w:rPr>
                <w:sz w:val="24"/>
              </w:rPr>
              <w:t>0,000219564</w:t>
            </w:r>
          </w:p>
        </w:tc>
      </w:tr>
      <w:tr w:rsidR="006A7A2A" w:rsidTr="000B6CC8">
        <w:trPr>
          <w:trHeight w:val="311"/>
        </w:trPr>
        <w:tc>
          <w:tcPr>
            <w:tcW w:w="5344" w:type="dxa"/>
          </w:tcPr>
          <w:p w:rsidR="006A7A2A" w:rsidRDefault="006A7A2A" w:rsidP="00FE3FDC">
            <w:pPr>
              <w:pStyle w:val="TableParagraph"/>
              <w:tabs>
                <w:tab w:val="left" w:pos="2314"/>
              </w:tabs>
              <w:spacing w:line="360" w:lineRule="auto"/>
              <w:rPr>
                <w:sz w:val="24"/>
              </w:rPr>
            </w:pPr>
            <w:r>
              <w:t>JKT</w:t>
            </w:r>
            <w:r>
              <w:tab/>
            </w:r>
            <w:r>
              <w:rPr>
                <w:sz w:val="24"/>
              </w:rPr>
              <w:t>0,003470109</w:t>
            </w:r>
          </w:p>
        </w:tc>
      </w:tr>
      <w:tr w:rsidR="006A7A2A" w:rsidTr="000B6CC8">
        <w:trPr>
          <w:trHeight w:val="417"/>
        </w:trPr>
        <w:tc>
          <w:tcPr>
            <w:tcW w:w="5344" w:type="dxa"/>
          </w:tcPr>
          <w:p w:rsidR="006A7A2A" w:rsidRDefault="006A7A2A" w:rsidP="00FE3FDC">
            <w:pPr>
              <w:pStyle w:val="TableParagraph"/>
              <w:tabs>
                <w:tab w:val="left" w:pos="2286"/>
              </w:tabs>
              <w:spacing w:line="360" w:lineRule="auto"/>
              <w:rPr>
                <w:sz w:val="24"/>
              </w:rPr>
            </w:pPr>
            <w:r>
              <w:t>JKG</w:t>
            </w:r>
            <w:r>
              <w:tab/>
            </w:r>
            <w:r>
              <w:rPr>
                <w:sz w:val="24"/>
              </w:rPr>
              <w:t>0,000366836</w:t>
            </w:r>
          </w:p>
        </w:tc>
      </w:tr>
    </w:tbl>
    <w:p w:rsidR="00DF4063" w:rsidRDefault="00DF4063" w:rsidP="006A7A2A">
      <w:pPr>
        <w:pStyle w:val="ListParagraph"/>
        <w:autoSpaceDE w:val="0"/>
        <w:autoSpaceDN w:val="0"/>
        <w:adjustRightInd w:val="0"/>
        <w:spacing w:after="120" w:line="240" w:lineRule="auto"/>
        <w:ind w:left="426"/>
        <w:contextualSpacing w:val="0"/>
        <w:jc w:val="both"/>
        <w:rPr>
          <w:rFonts w:ascii="Times New Roman" w:eastAsia="Calibri" w:hAnsi="Times New Roman" w:cs="Times New Roman"/>
          <w:bCs/>
          <w:lang w:val="en-US"/>
        </w:rPr>
      </w:pPr>
    </w:p>
    <w:tbl>
      <w:tblPr>
        <w:tblW w:w="3000" w:type="dxa"/>
        <w:tblInd w:w="709" w:type="dxa"/>
        <w:tblLook w:val="04A0" w:firstRow="1" w:lastRow="0" w:firstColumn="1" w:lastColumn="0" w:noHBand="0" w:noVBand="1"/>
      </w:tblPr>
      <w:tblGrid>
        <w:gridCol w:w="1474"/>
        <w:gridCol w:w="1526"/>
      </w:tblGrid>
      <w:tr w:rsidR="00FE3FDC" w:rsidRPr="00FE3FDC" w:rsidTr="00D37116">
        <w:trPr>
          <w:trHeight w:val="312"/>
        </w:trPr>
        <w:tc>
          <w:tcPr>
            <w:tcW w:w="3000" w:type="dxa"/>
            <w:gridSpan w:val="2"/>
            <w:tcBorders>
              <w:top w:val="single" w:sz="4" w:space="0" w:color="auto"/>
              <w:bottom w:val="single" w:sz="4" w:space="0" w:color="auto"/>
            </w:tcBorders>
            <w:shd w:val="clear" w:color="auto" w:fill="auto"/>
            <w:noWrap/>
            <w:vAlign w:val="center"/>
            <w:hideMark/>
          </w:tcPr>
          <w:p w:rsidR="00FE3FDC" w:rsidRPr="00FE3FDC" w:rsidRDefault="00FE3FDC" w:rsidP="00D37116">
            <w:pPr>
              <w:tabs>
                <w:tab w:val="left" w:pos="720"/>
                <w:tab w:val="left" w:pos="9611"/>
              </w:tabs>
              <w:spacing w:after="0" w:line="240" w:lineRule="auto"/>
              <w:jc w:val="center"/>
              <w:rPr>
                <w:rFonts w:ascii="Times New Roman" w:eastAsia="Times New Roman" w:hAnsi="Times New Roman" w:cs="Times New Roman"/>
                <w:color w:val="000000" w:themeColor="text1"/>
                <w:sz w:val="20"/>
                <w:szCs w:val="24"/>
              </w:rPr>
            </w:pPr>
            <w:r w:rsidRPr="00FE3FDC">
              <w:rPr>
                <w:rFonts w:ascii="Times New Roman" w:eastAsia="Times New Roman" w:hAnsi="Times New Roman" w:cs="Times New Roman"/>
                <w:color w:val="000000" w:themeColor="text1"/>
                <w:sz w:val="20"/>
                <w:szCs w:val="24"/>
              </w:rPr>
              <w:lastRenderedPageBreak/>
              <w:t>Keputusan</w:t>
            </w:r>
          </w:p>
        </w:tc>
      </w:tr>
      <w:tr w:rsidR="00FE3FDC" w:rsidRPr="00FE3FDC" w:rsidTr="00D37116">
        <w:trPr>
          <w:trHeight w:val="312"/>
        </w:trPr>
        <w:tc>
          <w:tcPr>
            <w:tcW w:w="1474" w:type="dxa"/>
            <w:tcBorders>
              <w:top w:val="single" w:sz="4" w:space="0" w:color="auto"/>
              <w:bottom w:val="single" w:sz="4" w:space="0" w:color="auto"/>
            </w:tcBorders>
            <w:shd w:val="clear" w:color="auto" w:fill="auto"/>
            <w:noWrap/>
            <w:vAlign w:val="center"/>
            <w:hideMark/>
          </w:tcPr>
          <w:p w:rsidR="00FE3FDC" w:rsidRPr="00FE3FDC" w:rsidRDefault="00FE3FDC" w:rsidP="00D37116">
            <w:pPr>
              <w:tabs>
                <w:tab w:val="left" w:pos="720"/>
                <w:tab w:val="left" w:pos="9611"/>
              </w:tabs>
              <w:spacing w:after="0" w:line="240" w:lineRule="auto"/>
              <w:jc w:val="center"/>
              <w:rPr>
                <w:rFonts w:ascii="Times New Roman" w:eastAsia="Times New Roman" w:hAnsi="Times New Roman" w:cs="Times New Roman"/>
                <w:color w:val="000000" w:themeColor="text1"/>
                <w:sz w:val="20"/>
                <w:szCs w:val="24"/>
              </w:rPr>
            </w:pPr>
            <w:r w:rsidRPr="00FE3FDC">
              <w:rPr>
                <w:rFonts w:ascii="Times New Roman" w:eastAsia="Times New Roman" w:hAnsi="Times New Roman" w:cs="Times New Roman"/>
                <w:color w:val="000000" w:themeColor="text1"/>
                <w:sz w:val="20"/>
                <w:szCs w:val="24"/>
              </w:rPr>
              <w:t>Perlakuan</w:t>
            </w:r>
          </w:p>
        </w:tc>
        <w:tc>
          <w:tcPr>
            <w:tcW w:w="1526" w:type="dxa"/>
            <w:tcBorders>
              <w:top w:val="single" w:sz="4" w:space="0" w:color="auto"/>
              <w:bottom w:val="single" w:sz="4" w:space="0" w:color="auto"/>
            </w:tcBorders>
            <w:shd w:val="clear" w:color="auto" w:fill="auto"/>
            <w:noWrap/>
            <w:vAlign w:val="center"/>
            <w:hideMark/>
          </w:tcPr>
          <w:p w:rsidR="00FE3FDC" w:rsidRPr="00FE3FDC" w:rsidRDefault="00FE3FDC" w:rsidP="00D37116">
            <w:pPr>
              <w:tabs>
                <w:tab w:val="left" w:pos="720"/>
                <w:tab w:val="left" w:pos="9611"/>
              </w:tabs>
              <w:spacing w:after="0" w:line="240" w:lineRule="auto"/>
              <w:jc w:val="center"/>
              <w:rPr>
                <w:rFonts w:ascii="Times New Roman" w:eastAsia="Times New Roman" w:hAnsi="Times New Roman" w:cs="Times New Roman"/>
                <w:color w:val="000000" w:themeColor="text1"/>
                <w:sz w:val="20"/>
                <w:szCs w:val="24"/>
              </w:rPr>
            </w:pPr>
            <w:r w:rsidRPr="00FE3FDC">
              <w:rPr>
                <w:rFonts w:ascii="Times New Roman" w:eastAsia="Times New Roman" w:hAnsi="Times New Roman" w:cs="Times New Roman"/>
                <w:color w:val="000000" w:themeColor="text1"/>
                <w:sz w:val="20"/>
                <w:szCs w:val="24"/>
              </w:rPr>
              <w:t>H0 Ditolak</w:t>
            </w:r>
          </w:p>
        </w:tc>
      </w:tr>
      <w:tr w:rsidR="00FE3FDC" w:rsidRPr="00FE3FDC" w:rsidTr="00D37116">
        <w:trPr>
          <w:trHeight w:val="312"/>
        </w:trPr>
        <w:tc>
          <w:tcPr>
            <w:tcW w:w="1474" w:type="dxa"/>
            <w:tcBorders>
              <w:top w:val="single" w:sz="4" w:space="0" w:color="auto"/>
              <w:bottom w:val="single" w:sz="4" w:space="0" w:color="auto"/>
            </w:tcBorders>
            <w:shd w:val="clear" w:color="auto" w:fill="auto"/>
            <w:noWrap/>
            <w:vAlign w:val="center"/>
            <w:hideMark/>
          </w:tcPr>
          <w:p w:rsidR="00FE3FDC" w:rsidRPr="00FE3FDC" w:rsidRDefault="00FE3FDC" w:rsidP="00D37116">
            <w:pPr>
              <w:tabs>
                <w:tab w:val="left" w:pos="720"/>
                <w:tab w:val="left" w:pos="9611"/>
              </w:tabs>
              <w:spacing w:after="0" w:line="240" w:lineRule="auto"/>
              <w:jc w:val="center"/>
              <w:rPr>
                <w:rFonts w:ascii="Times New Roman" w:eastAsia="Times New Roman" w:hAnsi="Times New Roman" w:cs="Times New Roman"/>
                <w:color w:val="000000" w:themeColor="text1"/>
                <w:sz w:val="20"/>
                <w:szCs w:val="24"/>
              </w:rPr>
            </w:pPr>
            <w:r w:rsidRPr="00FE3FDC">
              <w:rPr>
                <w:rFonts w:ascii="Times New Roman" w:eastAsia="Times New Roman" w:hAnsi="Times New Roman" w:cs="Times New Roman"/>
                <w:color w:val="000000" w:themeColor="text1"/>
                <w:sz w:val="20"/>
                <w:szCs w:val="24"/>
              </w:rPr>
              <w:t>Kelompok</w:t>
            </w:r>
          </w:p>
        </w:tc>
        <w:tc>
          <w:tcPr>
            <w:tcW w:w="1526" w:type="dxa"/>
            <w:tcBorders>
              <w:top w:val="single" w:sz="4" w:space="0" w:color="auto"/>
              <w:bottom w:val="single" w:sz="4" w:space="0" w:color="auto"/>
            </w:tcBorders>
            <w:shd w:val="clear" w:color="auto" w:fill="auto"/>
            <w:noWrap/>
            <w:vAlign w:val="center"/>
            <w:hideMark/>
          </w:tcPr>
          <w:p w:rsidR="00FE3FDC" w:rsidRPr="00FE3FDC" w:rsidRDefault="00FE3FDC" w:rsidP="00D37116">
            <w:pPr>
              <w:tabs>
                <w:tab w:val="left" w:pos="720"/>
                <w:tab w:val="left" w:pos="9611"/>
              </w:tabs>
              <w:spacing w:after="0" w:line="240" w:lineRule="auto"/>
              <w:jc w:val="center"/>
              <w:rPr>
                <w:rFonts w:ascii="Times New Roman" w:eastAsia="Times New Roman" w:hAnsi="Times New Roman" w:cs="Times New Roman"/>
                <w:color w:val="000000" w:themeColor="text1"/>
                <w:sz w:val="20"/>
                <w:szCs w:val="24"/>
              </w:rPr>
            </w:pPr>
            <w:r w:rsidRPr="00FE3FDC">
              <w:rPr>
                <w:rFonts w:ascii="Times New Roman" w:eastAsia="Times New Roman" w:hAnsi="Times New Roman" w:cs="Times New Roman"/>
                <w:color w:val="000000" w:themeColor="text1"/>
                <w:sz w:val="20"/>
                <w:szCs w:val="24"/>
              </w:rPr>
              <w:t>H0 Ditolak</w:t>
            </w:r>
          </w:p>
        </w:tc>
      </w:tr>
    </w:tbl>
    <w:p w:rsidR="00B61FEC" w:rsidRPr="008D6DA1" w:rsidRDefault="00B61FEC" w:rsidP="00FE3FDC">
      <w:pPr>
        <w:autoSpaceDE w:val="0"/>
        <w:autoSpaceDN w:val="0"/>
        <w:adjustRightInd w:val="0"/>
        <w:spacing w:after="0" w:line="240" w:lineRule="auto"/>
        <w:jc w:val="center"/>
        <w:rPr>
          <w:rFonts w:ascii="Times New Roman" w:eastAsia="Calibri" w:hAnsi="Times New Roman" w:cs="Times New Roman"/>
          <w:bCs/>
          <w:sz w:val="16"/>
          <w:lang w:val="en-US"/>
        </w:rPr>
      </w:pPr>
    </w:p>
    <w:tbl>
      <w:tblPr>
        <w:tblW w:w="5017" w:type="dxa"/>
        <w:tblInd w:w="-284" w:type="dxa"/>
        <w:tblLook w:val="04A0" w:firstRow="1" w:lastRow="0" w:firstColumn="1" w:lastColumn="0" w:noHBand="0" w:noVBand="1"/>
      </w:tblPr>
      <w:tblGrid>
        <w:gridCol w:w="1052"/>
        <w:gridCol w:w="461"/>
        <w:gridCol w:w="816"/>
        <w:gridCol w:w="1056"/>
        <w:gridCol w:w="816"/>
        <w:gridCol w:w="816"/>
      </w:tblGrid>
      <w:tr w:rsidR="00FE3FDC" w:rsidRPr="00FE3FDC" w:rsidTr="00FE3FDC">
        <w:trPr>
          <w:trHeight w:val="312"/>
        </w:trPr>
        <w:tc>
          <w:tcPr>
            <w:tcW w:w="1052"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Sumber Keragaman</w:t>
            </w:r>
          </w:p>
        </w:tc>
        <w:tc>
          <w:tcPr>
            <w:tcW w:w="461"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Db</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JK</w:t>
            </w:r>
          </w:p>
        </w:tc>
        <w:tc>
          <w:tcPr>
            <w:tcW w:w="105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KT</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F. Hit</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F. Tabel</w:t>
            </w:r>
          </w:p>
        </w:tc>
      </w:tr>
      <w:tr w:rsidR="00FE3FDC" w:rsidRPr="00FE3FDC" w:rsidTr="00FE3FDC">
        <w:trPr>
          <w:trHeight w:val="312"/>
        </w:trPr>
        <w:tc>
          <w:tcPr>
            <w:tcW w:w="1052"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Perlakuan (Kedalaman)</w:t>
            </w:r>
          </w:p>
        </w:tc>
        <w:tc>
          <w:tcPr>
            <w:tcW w:w="461"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10</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0,002884</w:t>
            </w:r>
          </w:p>
        </w:tc>
        <w:tc>
          <w:tcPr>
            <w:tcW w:w="105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0,000288371</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31,44409</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2,077248</w:t>
            </w:r>
          </w:p>
        </w:tc>
      </w:tr>
      <w:tr w:rsidR="00FE3FDC" w:rsidRPr="00FE3FDC" w:rsidTr="00FE3FDC">
        <w:trPr>
          <w:trHeight w:val="312"/>
        </w:trPr>
        <w:tc>
          <w:tcPr>
            <w:tcW w:w="1052"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Blok (Jarak Elektroda)</w:t>
            </w:r>
          </w:p>
        </w:tc>
        <w:tc>
          <w:tcPr>
            <w:tcW w:w="461"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4</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0,00022</w:t>
            </w:r>
          </w:p>
        </w:tc>
        <w:tc>
          <w:tcPr>
            <w:tcW w:w="105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5,48909E-05</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5,985329</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2,605975</w:t>
            </w:r>
          </w:p>
        </w:tc>
      </w:tr>
      <w:tr w:rsidR="00FE3FDC" w:rsidRPr="00FE3FDC" w:rsidTr="00FE3FDC">
        <w:trPr>
          <w:trHeight w:val="312"/>
        </w:trPr>
        <w:tc>
          <w:tcPr>
            <w:tcW w:w="1052"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Galat</w:t>
            </w:r>
          </w:p>
        </w:tc>
        <w:tc>
          <w:tcPr>
            <w:tcW w:w="461"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40</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0,000367</w:t>
            </w:r>
          </w:p>
        </w:tc>
        <w:tc>
          <w:tcPr>
            <w:tcW w:w="105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9,17091E-06</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 </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 </w:t>
            </w:r>
          </w:p>
        </w:tc>
      </w:tr>
      <w:tr w:rsidR="00FE3FDC" w:rsidRPr="00FE3FDC" w:rsidTr="00FE3FDC">
        <w:trPr>
          <w:trHeight w:val="312"/>
        </w:trPr>
        <w:tc>
          <w:tcPr>
            <w:tcW w:w="1052"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Total</w:t>
            </w:r>
          </w:p>
        </w:tc>
        <w:tc>
          <w:tcPr>
            <w:tcW w:w="461"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54</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0,00347</w:t>
            </w:r>
          </w:p>
        </w:tc>
        <w:tc>
          <w:tcPr>
            <w:tcW w:w="105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 </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 </w:t>
            </w:r>
          </w:p>
        </w:tc>
        <w:tc>
          <w:tcPr>
            <w:tcW w:w="816" w:type="dxa"/>
            <w:tcBorders>
              <w:top w:val="single" w:sz="4" w:space="0" w:color="auto"/>
              <w:bottom w:val="single" w:sz="4" w:space="0" w:color="auto"/>
            </w:tcBorders>
            <w:shd w:val="clear" w:color="auto" w:fill="auto"/>
            <w:noWrap/>
            <w:vAlign w:val="center"/>
            <w:hideMark/>
          </w:tcPr>
          <w:p w:rsidR="00FE3FDC" w:rsidRPr="00FE3FDC" w:rsidRDefault="00FE3FDC" w:rsidP="004B50C4">
            <w:pPr>
              <w:tabs>
                <w:tab w:val="left" w:pos="9611"/>
              </w:tabs>
              <w:spacing w:after="0" w:line="240" w:lineRule="auto"/>
              <w:rPr>
                <w:rFonts w:ascii="Times New Roman" w:eastAsia="Times New Roman" w:hAnsi="Times New Roman" w:cs="Times New Roman"/>
                <w:color w:val="000000" w:themeColor="text1"/>
                <w:sz w:val="16"/>
                <w:szCs w:val="24"/>
                <w:lang w:val="en-ID" w:eastAsia="ko-KR"/>
              </w:rPr>
            </w:pPr>
            <w:r w:rsidRPr="00FE3FDC">
              <w:rPr>
                <w:rFonts w:ascii="Times New Roman" w:eastAsia="Times New Roman" w:hAnsi="Times New Roman" w:cs="Times New Roman"/>
                <w:color w:val="000000" w:themeColor="text1"/>
                <w:sz w:val="16"/>
                <w:szCs w:val="24"/>
                <w:lang w:val="en-ID" w:eastAsia="ko-KR"/>
              </w:rPr>
              <w:t> </w:t>
            </w:r>
          </w:p>
        </w:tc>
      </w:tr>
    </w:tbl>
    <w:p w:rsidR="00541B5B" w:rsidRPr="00541B5B" w:rsidRDefault="00541B5B" w:rsidP="008D6DA1">
      <w:pPr>
        <w:autoSpaceDE w:val="0"/>
        <w:autoSpaceDN w:val="0"/>
        <w:adjustRightInd w:val="0"/>
        <w:spacing w:before="60" w:after="120" w:line="240" w:lineRule="auto"/>
        <w:jc w:val="both"/>
        <w:rPr>
          <w:rFonts w:ascii="Times New Roman" w:eastAsia="Calibri" w:hAnsi="Times New Roman" w:cs="Times New Roman"/>
          <w:bCs/>
          <w:lang w:val="en-US"/>
        </w:rPr>
      </w:pPr>
      <w:r w:rsidRPr="00541B5B">
        <w:rPr>
          <w:rFonts w:ascii="Times New Roman" w:eastAsia="Calibri" w:hAnsi="Times New Roman" w:cs="Times New Roman"/>
          <w:bCs/>
          <w:lang w:val="en-US"/>
        </w:rPr>
        <w:t>Dari hasil perhitungan didapatkan nilai F</w:t>
      </w:r>
      <w:r w:rsidRPr="00541B5B">
        <w:rPr>
          <w:rFonts w:ascii="Times New Roman" w:eastAsia="Calibri" w:hAnsi="Times New Roman" w:cs="Times New Roman"/>
          <w:bCs/>
          <w:vertAlign w:val="subscript"/>
          <w:lang w:val="en-US"/>
        </w:rPr>
        <w:t>hitung</w:t>
      </w:r>
      <w:r w:rsidRPr="00541B5B">
        <w:rPr>
          <w:rFonts w:ascii="Times New Roman" w:eastAsia="Calibri" w:hAnsi="Times New Roman" w:cs="Times New Roman"/>
          <w:bCs/>
          <w:lang w:val="en-US"/>
        </w:rPr>
        <w:t xml:space="preserve"> perlakuan</w:t>
      </w:r>
      <w:r>
        <w:rPr>
          <w:rFonts w:ascii="Times New Roman" w:eastAsia="Calibri" w:hAnsi="Times New Roman" w:cs="Times New Roman"/>
          <w:bCs/>
          <w:lang w:val="en-US"/>
        </w:rPr>
        <w:t xml:space="preserve"> </w:t>
      </w:r>
      <w:r w:rsidRPr="00541B5B">
        <w:rPr>
          <w:rFonts w:ascii="Times New Roman" w:eastAsia="Calibri" w:hAnsi="Times New Roman" w:cs="Times New Roman"/>
          <w:bCs/>
          <w:lang w:val="en-US"/>
        </w:rPr>
        <w:t>= 31,44009 dan F</w:t>
      </w:r>
      <w:r w:rsidRPr="00541B5B">
        <w:rPr>
          <w:rFonts w:ascii="Times New Roman" w:eastAsia="Calibri" w:hAnsi="Times New Roman" w:cs="Times New Roman"/>
          <w:bCs/>
          <w:vertAlign w:val="subscript"/>
          <w:lang w:val="en-US"/>
        </w:rPr>
        <w:t>hitung</w:t>
      </w:r>
      <w:r w:rsidRPr="00541B5B">
        <w:rPr>
          <w:rFonts w:ascii="Times New Roman" w:eastAsia="Calibri" w:hAnsi="Times New Roman" w:cs="Times New Roman"/>
          <w:bCs/>
          <w:lang w:val="en-US"/>
        </w:rPr>
        <w:t xml:space="preserve"> kelompok = 5,985329.</w:t>
      </w:r>
    </w:p>
    <w:p w:rsidR="00583700" w:rsidRPr="00B0553E" w:rsidRDefault="00541B5B" w:rsidP="00D723C7">
      <w:pPr>
        <w:autoSpaceDE w:val="0"/>
        <w:autoSpaceDN w:val="0"/>
        <w:adjustRightInd w:val="0"/>
        <w:spacing w:after="120" w:line="240" w:lineRule="auto"/>
        <w:jc w:val="both"/>
        <w:rPr>
          <w:rFonts w:ascii="Times New Roman" w:eastAsia="Calibri" w:hAnsi="Times New Roman" w:cs="Times New Roman"/>
          <w:bCs/>
          <w:lang w:val="en-US"/>
        </w:rPr>
      </w:pPr>
      <w:r w:rsidRPr="00541B5B">
        <w:rPr>
          <w:rFonts w:ascii="Times New Roman" w:eastAsia="Calibri" w:hAnsi="Times New Roman" w:cs="Times New Roman"/>
          <w:bCs/>
          <w:lang w:val="en-US"/>
        </w:rPr>
        <w:t>Sedangkan dari tabel F, didapatkan nilai F</w:t>
      </w:r>
      <w:r w:rsidRPr="00541B5B">
        <w:rPr>
          <w:rFonts w:ascii="Times New Roman" w:eastAsia="Calibri" w:hAnsi="Times New Roman" w:cs="Times New Roman"/>
          <w:bCs/>
          <w:vertAlign w:val="subscript"/>
          <w:lang w:val="en-US"/>
        </w:rPr>
        <w:t>tabel</w:t>
      </w:r>
      <w:r w:rsidRPr="00541B5B">
        <w:rPr>
          <w:rFonts w:ascii="Times New Roman" w:eastAsia="Calibri" w:hAnsi="Times New Roman" w:cs="Times New Roman"/>
          <w:bCs/>
          <w:lang w:val="en-US"/>
        </w:rPr>
        <w:t xml:space="preserve"> perlakuan dengan ketentuan α = 0,05, derajat bebas 1 (perlakuan)</w:t>
      </w:r>
      <w:r>
        <w:rPr>
          <w:rFonts w:ascii="Times New Roman" w:eastAsia="Calibri" w:hAnsi="Times New Roman" w:cs="Times New Roman"/>
          <w:bCs/>
          <w:lang w:val="en-US"/>
        </w:rPr>
        <w:t xml:space="preserve"> </w:t>
      </w:r>
      <w:r w:rsidRPr="00541B5B">
        <w:rPr>
          <w:rFonts w:ascii="Times New Roman" w:eastAsia="Calibri" w:hAnsi="Times New Roman" w:cs="Times New Roman"/>
          <w:bCs/>
          <w:lang w:val="en-US"/>
        </w:rPr>
        <w:t>= 10, dan derajat bebas galat (</w:t>
      </w:r>
      <w:r w:rsidRPr="00541B5B">
        <w:rPr>
          <w:rFonts w:ascii="Times New Roman" w:eastAsia="Calibri" w:hAnsi="Times New Roman" w:cs="Times New Roman"/>
          <w:bCs/>
          <w:i/>
          <w:lang w:val="en-US"/>
        </w:rPr>
        <w:t>error</w:t>
      </w:r>
      <w:r w:rsidRPr="00541B5B">
        <w:rPr>
          <w:rFonts w:ascii="Times New Roman" w:eastAsia="Calibri" w:hAnsi="Times New Roman" w:cs="Times New Roman"/>
          <w:bCs/>
          <w:lang w:val="en-US"/>
        </w:rPr>
        <w:t>) = 40 sebesar 2,077248. Untuk nilai F</w:t>
      </w:r>
      <w:r w:rsidRPr="00541B5B">
        <w:rPr>
          <w:rFonts w:ascii="Times New Roman" w:eastAsia="Calibri" w:hAnsi="Times New Roman" w:cs="Times New Roman"/>
          <w:bCs/>
          <w:vertAlign w:val="subscript"/>
          <w:lang w:val="en-US"/>
        </w:rPr>
        <w:t>tabel</w:t>
      </w:r>
      <w:r w:rsidRPr="00541B5B">
        <w:rPr>
          <w:rFonts w:ascii="Times New Roman" w:eastAsia="Calibri" w:hAnsi="Times New Roman" w:cs="Times New Roman"/>
          <w:bCs/>
          <w:lang w:val="en-US"/>
        </w:rPr>
        <w:t xml:space="preserve"> kelompok dengan ketentuan α = 0,05, derajat bebas 1 (kelompok) = 4, dan derajat bebas galat (</w:t>
      </w:r>
      <w:r w:rsidRPr="00541B5B">
        <w:rPr>
          <w:rFonts w:ascii="Times New Roman" w:eastAsia="Calibri" w:hAnsi="Times New Roman" w:cs="Times New Roman"/>
          <w:bCs/>
          <w:i/>
          <w:lang w:val="en-US"/>
        </w:rPr>
        <w:t>error</w:t>
      </w:r>
      <w:r w:rsidRPr="00541B5B">
        <w:rPr>
          <w:rFonts w:ascii="Times New Roman" w:eastAsia="Calibri" w:hAnsi="Times New Roman" w:cs="Times New Roman"/>
          <w:bCs/>
          <w:lang w:val="en-US"/>
        </w:rPr>
        <w:t>) = 40, didapatkan nilai F</w:t>
      </w:r>
      <w:r w:rsidRPr="00A75595">
        <w:rPr>
          <w:rFonts w:ascii="Times New Roman" w:eastAsia="Calibri" w:hAnsi="Times New Roman" w:cs="Times New Roman"/>
          <w:bCs/>
          <w:vertAlign w:val="subscript"/>
          <w:lang w:val="en-US"/>
        </w:rPr>
        <w:t>tabel</w:t>
      </w:r>
      <w:r w:rsidRPr="00541B5B">
        <w:rPr>
          <w:rFonts w:ascii="Times New Roman" w:eastAsia="Calibri" w:hAnsi="Times New Roman" w:cs="Times New Roman"/>
          <w:bCs/>
          <w:lang w:val="en-US"/>
        </w:rPr>
        <w:t xml:space="preserve"> senilai 2,605975.</w:t>
      </w:r>
    </w:p>
    <w:p w:rsidR="00D723C7" w:rsidRPr="00D723C7" w:rsidRDefault="00D723C7" w:rsidP="00D723C7">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Kesimpulan</w:t>
      </w:r>
      <w:r w:rsidRPr="00D723C7">
        <w:rPr>
          <w:rFonts w:ascii="Times New Roman" w:eastAsia="Calibri" w:hAnsi="Times New Roman" w:cs="Times New Roman"/>
          <w:bCs/>
          <w:lang w:val="en-US"/>
        </w:rPr>
        <w:t>:</w:t>
      </w:r>
    </w:p>
    <w:p w:rsidR="00F4452A" w:rsidRDefault="00D723C7" w:rsidP="00D723C7">
      <w:pPr>
        <w:autoSpaceDE w:val="0"/>
        <w:autoSpaceDN w:val="0"/>
        <w:adjustRightInd w:val="0"/>
        <w:spacing w:after="0" w:line="240" w:lineRule="auto"/>
        <w:jc w:val="both"/>
        <w:rPr>
          <w:rFonts w:ascii="Times New Roman" w:eastAsia="Calibri" w:hAnsi="Times New Roman" w:cs="Times New Roman"/>
          <w:bCs/>
          <w:lang w:val="en-US"/>
        </w:rPr>
      </w:pPr>
      <w:r w:rsidRPr="00D723C7">
        <w:rPr>
          <w:rFonts w:ascii="Times New Roman" w:eastAsia="Calibri" w:hAnsi="Times New Roman" w:cs="Times New Roman"/>
          <w:bCs/>
          <w:lang w:val="en-US"/>
        </w:rPr>
        <w:t>Baik untuk perlakuan (Kedalaman celupan) maupun kelompok (Jarak elektroda), semua menolak H0 / semua signifikan. Artinya, pada kadar garam = 1%, dengan taraf signifikansi 5% dapat disimpulkan bahwa setidaknya terdapat 1 kedalaman celupan elektroda yang berpengaruh terhadap beda potensial yang dibangkitkan dan setidaknya terdapat 1 kelompok jarak kedua elektroda yang berpengaruh terhadap beda potensial yang dibangkitkan.</w:t>
      </w:r>
    </w:p>
    <w:p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F5577B" w:rsidRPr="008E3AAF" w:rsidRDefault="00F5577B" w:rsidP="00CA7750">
      <w:pPr>
        <w:pStyle w:val="ListParagraph"/>
        <w:numPr>
          <w:ilvl w:val="0"/>
          <w:numId w:val="2"/>
        </w:numPr>
        <w:autoSpaceDE w:val="0"/>
        <w:autoSpaceDN w:val="0"/>
        <w:adjustRightInd w:val="0"/>
        <w:spacing w:after="120" w:line="240" w:lineRule="auto"/>
        <w:ind w:left="426" w:hanging="426"/>
        <w:contextualSpacing w:val="0"/>
        <w:rPr>
          <w:rFonts w:ascii="Times New Roman" w:eastAsia="Calibri" w:hAnsi="Times New Roman" w:cs="Times New Roman"/>
          <w:b/>
          <w:bCs/>
        </w:rPr>
      </w:pPr>
      <w:r>
        <w:rPr>
          <w:rFonts w:ascii="Times New Roman" w:eastAsia="Calibri" w:hAnsi="Times New Roman" w:cs="Times New Roman"/>
          <w:b/>
          <w:bCs/>
          <w:lang w:val="en-US"/>
        </w:rPr>
        <w:t>KESIMPULAN</w:t>
      </w:r>
    </w:p>
    <w:p w:rsidR="00CA7750" w:rsidRDefault="00CA7750" w:rsidP="007C62B0">
      <w:pPr>
        <w:autoSpaceDE w:val="0"/>
        <w:autoSpaceDN w:val="0"/>
        <w:adjustRightInd w:val="0"/>
        <w:spacing w:after="120" w:line="240" w:lineRule="auto"/>
        <w:ind w:left="426"/>
        <w:jc w:val="both"/>
        <w:rPr>
          <w:rFonts w:ascii="Times New Roman" w:eastAsia="Calibri" w:hAnsi="Times New Roman" w:cs="Times New Roman"/>
          <w:bCs/>
          <w:lang w:val="en-US"/>
        </w:rPr>
      </w:pPr>
      <w:r w:rsidRPr="00CA7750">
        <w:rPr>
          <w:rFonts w:ascii="Times New Roman" w:eastAsia="Calibri" w:hAnsi="Times New Roman" w:cs="Times New Roman"/>
          <w:bCs/>
          <w:lang w:val="en-US"/>
        </w:rPr>
        <w:t xml:space="preserve">Berdasarkan hasil pengamatan dan analisis dapat </w:t>
      </w:r>
      <w:r>
        <w:rPr>
          <w:rFonts w:ascii="Times New Roman" w:eastAsia="Calibri" w:hAnsi="Times New Roman" w:cs="Times New Roman"/>
          <w:bCs/>
          <w:lang w:val="en-US"/>
        </w:rPr>
        <w:t>dibuat simpulan sebagai berikut</w:t>
      </w:r>
      <w:r w:rsidRPr="00CA7750">
        <w:rPr>
          <w:rFonts w:ascii="Times New Roman" w:eastAsia="Calibri" w:hAnsi="Times New Roman" w:cs="Times New Roman"/>
          <w:bCs/>
          <w:lang w:val="en-US"/>
        </w:rPr>
        <w:t>:</w:t>
      </w:r>
    </w:p>
    <w:p w:rsidR="007C62B0" w:rsidRPr="007C62B0" w:rsidRDefault="007C62B0" w:rsidP="007C62B0">
      <w:pPr>
        <w:pStyle w:val="ListParagraph"/>
        <w:numPr>
          <w:ilvl w:val="0"/>
          <w:numId w:val="19"/>
        </w:numPr>
        <w:autoSpaceDE w:val="0"/>
        <w:autoSpaceDN w:val="0"/>
        <w:adjustRightInd w:val="0"/>
        <w:spacing w:after="120" w:line="240" w:lineRule="auto"/>
        <w:ind w:hanging="294"/>
        <w:contextualSpacing w:val="0"/>
        <w:jc w:val="both"/>
        <w:rPr>
          <w:rFonts w:ascii="Times New Roman" w:eastAsia="Calibri" w:hAnsi="Times New Roman" w:cs="Times New Roman"/>
          <w:bCs/>
          <w:lang w:val="en-US"/>
        </w:rPr>
      </w:pPr>
      <w:r w:rsidRPr="007C62B0">
        <w:rPr>
          <w:rFonts w:ascii="Times New Roman" w:eastAsia="Calibri" w:hAnsi="Times New Roman" w:cs="Times New Roman"/>
          <w:bCs/>
          <w:lang w:val="en-US"/>
        </w:rPr>
        <w:t>Hasil pengamatan pada tabel dan grafik menunjukkan adanya pengaruh perlakuan yang diberikan pada batang elektroda Tembaga(Cu) dan Zink(Zn).</w:t>
      </w:r>
    </w:p>
    <w:p w:rsidR="008E3AAF" w:rsidRPr="00CA7750" w:rsidRDefault="007C62B0" w:rsidP="007C62B0">
      <w:pPr>
        <w:pStyle w:val="ListParagraph"/>
        <w:numPr>
          <w:ilvl w:val="0"/>
          <w:numId w:val="19"/>
        </w:numPr>
        <w:autoSpaceDE w:val="0"/>
        <w:autoSpaceDN w:val="0"/>
        <w:adjustRightInd w:val="0"/>
        <w:spacing w:after="120" w:line="240" w:lineRule="auto"/>
        <w:ind w:hanging="294"/>
        <w:contextualSpacing w:val="0"/>
        <w:jc w:val="both"/>
        <w:rPr>
          <w:rFonts w:ascii="Times New Roman" w:eastAsia="Calibri" w:hAnsi="Times New Roman" w:cs="Times New Roman"/>
          <w:bCs/>
          <w:lang w:val="en-US"/>
        </w:rPr>
      </w:pPr>
      <w:r w:rsidRPr="007C62B0">
        <w:rPr>
          <w:rFonts w:ascii="Times New Roman" w:eastAsia="Calibri" w:hAnsi="Times New Roman" w:cs="Times New Roman"/>
          <w:bCs/>
          <w:lang w:val="en-US"/>
        </w:rPr>
        <w:t>Hasil uji analisis menggunakan uji statistik ANAVA diperoleh bahwa H0 ditolak dan H1 diterima, ada pengaruh kedalaman dan jarak batang elektroda terhadap beda potensial yang dibangkitkan.</w:t>
      </w: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rsidR="00AC532E" w:rsidRDefault="00D742D0" w:rsidP="00A74655">
      <w:pPr>
        <w:pStyle w:val="ListParagraph"/>
        <w:numPr>
          <w:ilvl w:val="0"/>
          <w:numId w:val="8"/>
        </w:numPr>
        <w:spacing w:after="60"/>
        <w:ind w:left="425" w:hanging="425"/>
        <w:contextualSpacing w:val="0"/>
        <w:jc w:val="both"/>
        <w:rPr>
          <w:rFonts w:ascii="Times New Roman" w:hAnsi="Times New Roman" w:cs="Times New Roman"/>
          <w:lang w:val="en-US"/>
        </w:rPr>
      </w:pPr>
      <w:r w:rsidRPr="00D742D0">
        <w:rPr>
          <w:rFonts w:ascii="Times New Roman" w:hAnsi="Times New Roman" w:cs="Times New Roman"/>
          <w:noProof/>
        </w:rPr>
        <w:t>Alfansury, M, &amp; dkk. (2020, Juli). Pengaruh jenis katoda terhadap gas hidrogen yang dihasilkan dari proses elektrolisis air garam. Media Mesin : Majalah Teknik Mesin, 21, 57-65</w:t>
      </w:r>
      <w:r>
        <w:rPr>
          <w:rFonts w:ascii="Times New Roman" w:hAnsi="Times New Roman" w:cs="Times New Roman"/>
          <w:noProof/>
          <w:lang w:val="en-US"/>
        </w:rPr>
        <w:t>.</w:t>
      </w:r>
    </w:p>
    <w:p w:rsidR="00AC532E" w:rsidRPr="00AC532E" w:rsidRDefault="004D45E9" w:rsidP="00A74655">
      <w:pPr>
        <w:pStyle w:val="ListParagraph"/>
        <w:numPr>
          <w:ilvl w:val="0"/>
          <w:numId w:val="8"/>
        </w:numPr>
        <w:spacing w:after="60"/>
        <w:ind w:left="425" w:hanging="425"/>
        <w:contextualSpacing w:val="0"/>
        <w:jc w:val="both"/>
        <w:rPr>
          <w:rFonts w:ascii="Times New Roman" w:hAnsi="Times New Roman" w:cs="Times New Roman"/>
          <w:lang w:val="en-US"/>
        </w:rPr>
      </w:pPr>
      <w:r w:rsidRPr="004D45E9">
        <w:rPr>
          <w:rFonts w:ascii="Times New Roman" w:hAnsi="Times New Roman" w:cs="Times New Roman"/>
          <w:noProof/>
        </w:rPr>
        <w:lastRenderedPageBreak/>
        <w:t>M. Haq, S. Z., Kurniawan, E., &amp; Ramdhani, M. (2018, desember 3). Analisis pembangkit elektrik menggunakan air garam sebagai larutan elektrolit</w:t>
      </w:r>
      <w:r>
        <w:rPr>
          <w:rFonts w:ascii="Times New Roman" w:hAnsi="Times New Roman" w:cs="Times New Roman"/>
          <w:noProof/>
          <w:lang w:val="en-US"/>
        </w:rPr>
        <w:t>.</w:t>
      </w:r>
    </w:p>
    <w:p w:rsidR="00AC532E" w:rsidRPr="00AC532E" w:rsidRDefault="004D45E9" w:rsidP="00A74655">
      <w:pPr>
        <w:pStyle w:val="ListParagraph"/>
        <w:numPr>
          <w:ilvl w:val="0"/>
          <w:numId w:val="8"/>
        </w:numPr>
        <w:spacing w:after="60"/>
        <w:ind w:left="425" w:hanging="425"/>
        <w:contextualSpacing w:val="0"/>
        <w:jc w:val="both"/>
        <w:rPr>
          <w:rFonts w:ascii="Times New Roman" w:hAnsi="Times New Roman" w:cs="Times New Roman"/>
          <w:lang w:val="en-US"/>
        </w:rPr>
      </w:pPr>
      <w:r w:rsidRPr="004D45E9">
        <w:rPr>
          <w:rFonts w:ascii="Times New Roman" w:hAnsi="Times New Roman" w:cs="Times New Roman"/>
          <w:noProof/>
        </w:rPr>
        <w:t>Mochamad Idris, 1991 (Accumulator, pemakaian dan perawatannya).</w:t>
      </w:r>
    </w:p>
    <w:p w:rsidR="00AC532E" w:rsidRPr="007C7F05" w:rsidRDefault="004D45E9" w:rsidP="00A74655">
      <w:pPr>
        <w:pStyle w:val="ListParagraph"/>
        <w:numPr>
          <w:ilvl w:val="0"/>
          <w:numId w:val="8"/>
        </w:numPr>
        <w:spacing w:after="60"/>
        <w:ind w:left="425" w:hanging="425"/>
        <w:contextualSpacing w:val="0"/>
        <w:jc w:val="both"/>
        <w:rPr>
          <w:rFonts w:ascii="Times New Roman" w:hAnsi="Times New Roman" w:cs="Times New Roman"/>
          <w:lang w:val="en-US"/>
        </w:rPr>
      </w:pPr>
      <w:r w:rsidRPr="004D45E9">
        <w:rPr>
          <w:rFonts w:ascii="Times New Roman" w:hAnsi="Times New Roman" w:cs="Times New Roman"/>
          <w:noProof/>
        </w:rPr>
        <w:t>Usman, M. A., Hasbi, M., &amp; Sudia., B.</w:t>
      </w:r>
      <w:bookmarkStart w:id="1" w:name="_GoBack"/>
      <w:bookmarkEnd w:id="1"/>
      <w:r w:rsidRPr="004D45E9">
        <w:rPr>
          <w:rFonts w:ascii="Times New Roman" w:hAnsi="Times New Roman" w:cs="Times New Roman"/>
          <w:noProof/>
        </w:rPr>
        <w:t xml:space="preserve"> (2017). Studi eksperimen penggunaan air garam. Enthalphy.</w:t>
      </w:r>
    </w:p>
    <w:p w:rsidR="007C7F05" w:rsidRPr="003262E3" w:rsidRDefault="007C7F05" w:rsidP="00A74655">
      <w:pPr>
        <w:pStyle w:val="ListParagraph"/>
        <w:numPr>
          <w:ilvl w:val="0"/>
          <w:numId w:val="8"/>
        </w:numPr>
        <w:spacing w:after="60"/>
        <w:ind w:left="425" w:hanging="425"/>
        <w:contextualSpacing w:val="0"/>
        <w:jc w:val="both"/>
        <w:rPr>
          <w:rStyle w:val="Hyperlink"/>
          <w:rFonts w:ascii="Times New Roman" w:hAnsi="Times New Roman" w:cs="Times New Roman"/>
          <w:color w:val="auto"/>
          <w:u w:val="none"/>
          <w:lang w:val="en-US"/>
        </w:rPr>
      </w:pPr>
      <w:r w:rsidRPr="007C7F05">
        <w:rPr>
          <w:rFonts w:ascii="Times New Roman" w:hAnsi="Times New Roman" w:cs="Times New Roman"/>
        </w:rPr>
        <w:t>Wikipedia,</w:t>
      </w:r>
      <w:r w:rsidRPr="007C7F05">
        <w:rPr>
          <w:rFonts w:ascii="Times New Roman" w:hAnsi="Times New Roman" w:cs="Times New Roman"/>
          <w:spacing w:val="1"/>
        </w:rPr>
        <w:t xml:space="preserve"> </w:t>
      </w:r>
      <w:r w:rsidRPr="007C7F05">
        <w:rPr>
          <w:rFonts w:ascii="Times New Roman" w:hAnsi="Times New Roman" w:cs="Times New Roman"/>
        </w:rPr>
        <w:t>&amp;</w:t>
      </w:r>
      <w:r w:rsidRPr="007C7F05">
        <w:rPr>
          <w:rFonts w:ascii="Times New Roman" w:hAnsi="Times New Roman" w:cs="Times New Roman"/>
          <w:spacing w:val="1"/>
        </w:rPr>
        <w:t xml:space="preserve"> </w:t>
      </w:r>
      <w:r w:rsidRPr="007C7F05">
        <w:rPr>
          <w:rFonts w:ascii="Times New Roman" w:hAnsi="Times New Roman" w:cs="Times New Roman"/>
        </w:rPr>
        <w:t>Sumartono.</w:t>
      </w:r>
      <w:r w:rsidRPr="007C7F05">
        <w:rPr>
          <w:rFonts w:ascii="Times New Roman" w:hAnsi="Times New Roman" w:cs="Times New Roman"/>
          <w:spacing w:val="1"/>
        </w:rPr>
        <w:t xml:space="preserve"> </w:t>
      </w:r>
      <w:r w:rsidRPr="007C7F05">
        <w:rPr>
          <w:rFonts w:ascii="Times New Roman" w:hAnsi="Times New Roman" w:cs="Times New Roman"/>
        </w:rPr>
        <w:t>(n.d.).</w:t>
      </w:r>
      <w:r w:rsidRPr="007C7F05">
        <w:rPr>
          <w:rFonts w:ascii="Times New Roman" w:hAnsi="Times New Roman" w:cs="Times New Roman"/>
          <w:spacing w:val="1"/>
        </w:rPr>
        <w:t xml:space="preserve"> </w:t>
      </w:r>
      <w:r w:rsidRPr="007C7F05">
        <w:rPr>
          <w:rFonts w:ascii="Times New Roman" w:hAnsi="Times New Roman" w:cs="Times New Roman"/>
        </w:rPr>
        <w:t>Retrieved</w:t>
      </w:r>
      <w:r w:rsidRPr="007C7F05">
        <w:rPr>
          <w:rFonts w:ascii="Times New Roman" w:hAnsi="Times New Roman" w:cs="Times New Roman"/>
          <w:spacing w:val="1"/>
        </w:rPr>
        <w:t xml:space="preserve"> </w:t>
      </w:r>
      <w:r w:rsidRPr="007C7F05">
        <w:rPr>
          <w:rFonts w:ascii="Times New Roman" w:hAnsi="Times New Roman" w:cs="Times New Roman"/>
        </w:rPr>
        <w:t>from</w:t>
      </w:r>
      <w:r w:rsidR="00F7188F">
        <w:rPr>
          <w:rFonts w:ascii="Times New Roman" w:hAnsi="Times New Roman" w:cs="Times New Roman"/>
          <w:lang w:val="en-US"/>
        </w:rPr>
        <w:t>;</w:t>
      </w:r>
      <w:hyperlink r:id="rId26" w:history="1">
        <w:r w:rsidR="00F7188F" w:rsidRPr="000002C5">
          <w:rPr>
            <w:rStyle w:val="Hyperlink"/>
            <w:rFonts w:ascii="Times New Roman" w:hAnsi="Times New Roman" w:cs="Times New Roman"/>
            <w:u w:color="0000FF"/>
          </w:rPr>
          <w:t>https://id.wikipedia.org/wiki/Perbedaanpotensial</w:t>
        </w:r>
      </w:hyperlink>
    </w:p>
    <w:p w:rsidR="00A74655" w:rsidRPr="003262E3" w:rsidRDefault="00A74655" w:rsidP="00A74655">
      <w:pPr>
        <w:pStyle w:val="ListParagraph"/>
        <w:numPr>
          <w:ilvl w:val="0"/>
          <w:numId w:val="8"/>
        </w:numPr>
        <w:spacing w:after="60"/>
        <w:ind w:left="425" w:hanging="425"/>
        <w:contextualSpacing w:val="0"/>
        <w:jc w:val="both"/>
        <w:rPr>
          <w:rFonts w:ascii="Times New Roman" w:hAnsi="Times New Roman" w:cs="Times New Roman"/>
          <w:lang w:val="en-US"/>
        </w:rPr>
      </w:pPr>
      <w:r w:rsidRPr="00A74655">
        <w:rPr>
          <w:rFonts w:ascii="Times New Roman" w:hAnsi="Times New Roman" w:cs="Times New Roman"/>
          <w:lang w:val="en-US"/>
        </w:rPr>
        <w:t>Noer, Z., &amp; Dayana, I. (2021). Dasar-Dasar Baterai. Guepedia.</w:t>
      </w:r>
    </w:p>
    <w:p w:rsidR="003262E3" w:rsidRDefault="003262E3" w:rsidP="00A74655">
      <w:pPr>
        <w:pStyle w:val="ListParagraph"/>
        <w:numPr>
          <w:ilvl w:val="0"/>
          <w:numId w:val="8"/>
        </w:numPr>
        <w:spacing w:after="60"/>
        <w:ind w:left="425" w:hanging="425"/>
        <w:contextualSpacing w:val="0"/>
        <w:jc w:val="both"/>
        <w:rPr>
          <w:rFonts w:ascii="Times New Roman" w:hAnsi="Times New Roman" w:cs="Times New Roman"/>
          <w:lang w:val="en-US"/>
        </w:rPr>
      </w:pPr>
      <w:r w:rsidRPr="003262E3">
        <w:rPr>
          <w:rFonts w:ascii="Times New Roman" w:hAnsi="Times New Roman" w:cs="Times New Roman"/>
          <w:lang w:val="en-US"/>
        </w:rPr>
        <w:t>Anisa, Z., &amp; Setyaningrum, D. (2022). Pemanfaatan Elektrolit Air Laut Sebagai Sumber Energi Listrik Baterai Dengan Elektroda Tembaga-Aluminium. Sainmatika: Jurnal Ilmiah Matematika dan Ilmu Pengetahuan Alam, 19(2), 156-162.</w:t>
      </w:r>
    </w:p>
    <w:p w:rsidR="003262E3" w:rsidRDefault="003262E3" w:rsidP="00A74655">
      <w:pPr>
        <w:pStyle w:val="ListParagraph"/>
        <w:numPr>
          <w:ilvl w:val="0"/>
          <w:numId w:val="8"/>
        </w:numPr>
        <w:spacing w:after="60"/>
        <w:ind w:left="425" w:hanging="425"/>
        <w:contextualSpacing w:val="0"/>
        <w:jc w:val="both"/>
        <w:rPr>
          <w:rFonts w:ascii="Times New Roman" w:hAnsi="Times New Roman" w:cs="Times New Roman"/>
          <w:lang w:val="en-US"/>
        </w:rPr>
      </w:pPr>
      <w:r w:rsidRPr="003262E3">
        <w:rPr>
          <w:rFonts w:ascii="Times New Roman" w:hAnsi="Times New Roman" w:cs="Times New Roman"/>
          <w:lang w:val="en-US"/>
        </w:rPr>
        <w:t>Saputra, N. H., Wisudo, S. H., Riyanto, M., &amp; Susanto, A. (2019). Penggunaan Elektroda Tembaga Dan Seng Dengan Elektrolit Air Laut Untuk Sumber Energi Lampu Led-Dip. Jurnal Teknologi Perikanan Dan Kelautan, 10(2), 135-147.</w:t>
      </w:r>
    </w:p>
    <w:p w:rsidR="003262E3" w:rsidRPr="00E90328" w:rsidRDefault="003262E3" w:rsidP="00A74655">
      <w:pPr>
        <w:pStyle w:val="ListParagraph"/>
        <w:numPr>
          <w:ilvl w:val="0"/>
          <w:numId w:val="8"/>
        </w:numPr>
        <w:spacing w:after="60"/>
        <w:ind w:left="425" w:hanging="425"/>
        <w:contextualSpacing w:val="0"/>
        <w:jc w:val="both"/>
        <w:rPr>
          <w:rFonts w:ascii="Times New Roman" w:hAnsi="Times New Roman" w:cs="Times New Roman"/>
          <w:color w:val="000000" w:themeColor="text1"/>
          <w:lang w:val="en-US"/>
        </w:rPr>
      </w:pPr>
      <w:r w:rsidRPr="003262E3">
        <w:rPr>
          <w:rFonts w:ascii="Times New Roman" w:hAnsi="Times New Roman" w:cs="Times New Roman"/>
          <w:lang w:val="en-US"/>
        </w:rPr>
        <w:t xml:space="preserve">Farandy, G., Suwandi, S., &amp; Fitriyanti, N. (2020). Pengaruh Konsentrasi Dan Temperatur Terhadap Daya Dan Tegangan Keluaran Listrik Pada Baterai Air Garam </w:t>
      </w:r>
      <w:r w:rsidRPr="00E90328">
        <w:rPr>
          <w:rFonts w:ascii="Times New Roman" w:hAnsi="Times New Roman" w:cs="Times New Roman"/>
          <w:color w:val="000000" w:themeColor="text1"/>
          <w:lang w:val="en-US"/>
        </w:rPr>
        <w:t>Dengan Metode Sel Elektrokimia. eProceedings of Engineering, 7(3).</w:t>
      </w:r>
    </w:p>
    <w:p w:rsidR="003262E3" w:rsidRPr="00E90328" w:rsidRDefault="003262E3" w:rsidP="00A74655">
      <w:pPr>
        <w:pStyle w:val="ListParagraph"/>
        <w:numPr>
          <w:ilvl w:val="0"/>
          <w:numId w:val="8"/>
        </w:numPr>
        <w:spacing w:after="60"/>
        <w:ind w:left="425" w:hanging="425"/>
        <w:contextualSpacing w:val="0"/>
        <w:jc w:val="both"/>
        <w:rPr>
          <w:rFonts w:ascii="Times New Roman" w:hAnsi="Times New Roman" w:cs="Times New Roman"/>
          <w:color w:val="000000" w:themeColor="text1"/>
          <w:lang w:val="en-US"/>
        </w:rPr>
      </w:pPr>
      <w:r w:rsidRPr="00E90328">
        <w:rPr>
          <w:rFonts w:ascii="Times New Roman" w:hAnsi="Times New Roman" w:cs="Times New Roman"/>
          <w:color w:val="000000" w:themeColor="text1"/>
          <w:shd w:val="clear" w:color="auto" w:fill="FFFFFF"/>
        </w:rPr>
        <w:t>Masrufaiyah, M., &amp; Ridho Hantoro, R. H. (2019). Karakteristik Discharge dan Elektrokimia Paduan Al-Zn pada Baterai Air Laut. </w:t>
      </w:r>
      <w:r w:rsidRPr="00E90328">
        <w:rPr>
          <w:rFonts w:ascii="Times New Roman" w:hAnsi="Times New Roman" w:cs="Times New Roman"/>
          <w:i/>
          <w:iCs/>
          <w:color w:val="000000" w:themeColor="text1"/>
          <w:shd w:val="clear" w:color="auto" w:fill="FFFFFF"/>
        </w:rPr>
        <w:t>Karakteristik Discharge dan Elektrokimia Paduan Al-Zn pada Baterai Air Laut</w:t>
      </w:r>
      <w:r w:rsidRPr="00E90328">
        <w:rPr>
          <w:rFonts w:ascii="Times New Roman" w:hAnsi="Times New Roman" w:cs="Times New Roman"/>
          <w:color w:val="000000" w:themeColor="text1"/>
          <w:shd w:val="clear" w:color="auto" w:fill="FFFFFF"/>
        </w:rPr>
        <w:t>, </w:t>
      </w:r>
      <w:r w:rsidRPr="00E90328">
        <w:rPr>
          <w:rFonts w:ascii="Times New Roman" w:hAnsi="Times New Roman" w:cs="Times New Roman"/>
          <w:i/>
          <w:iCs/>
          <w:color w:val="000000" w:themeColor="text1"/>
          <w:shd w:val="clear" w:color="auto" w:fill="FFFFFF"/>
        </w:rPr>
        <w:t>3</w:t>
      </w:r>
      <w:r w:rsidRPr="00E90328">
        <w:rPr>
          <w:rFonts w:ascii="Times New Roman" w:hAnsi="Times New Roman" w:cs="Times New Roman"/>
          <w:color w:val="000000" w:themeColor="text1"/>
          <w:shd w:val="clear" w:color="auto" w:fill="FFFFFF"/>
        </w:rPr>
        <w:t>(1), 12-23.</w:t>
      </w:r>
    </w:p>
    <w:p w:rsidR="003262E3" w:rsidRPr="00E90328" w:rsidRDefault="003262E3" w:rsidP="00A74655">
      <w:pPr>
        <w:pStyle w:val="ListParagraph"/>
        <w:numPr>
          <w:ilvl w:val="0"/>
          <w:numId w:val="8"/>
        </w:numPr>
        <w:spacing w:after="60"/>
        <w:ind w:left="425" w:hanging="425"/>
        <w:contextualSpacing w:val="0"/>
        <w:jc w:val="both"/>
        <w:rPr>
          <w:rFonts w:ascii="Times New Roman" w:hAnsi="Times New Roman" w:cs="Times New Roman"/>
          <w:color w:val="000000" w:themeColor="text1"/>
          <w:lang w:val="en-US"/>
        </w:rPr>
      </w:pPr>
      <w:r w:rsidRPr="00E90328">
        <w:rPr>
          <w:rFonts w:ascii="Times New Roman" w:hAnsi="Times New Roman" w:cs="Times New Roman"/>
          <w:color w:val="000000" w:themeColor="text1"/>
          <w:lang w:val="en-US"/>
        </w:rPr>
        <w:t>Aristian, J. (2016). Desain dan Aplikasi Sistem Elektrik Berbasis Elektrolit Air Laut sebagai Sumber Energi Alternatif Berkelanjutan (Sustainable Energy).</w:t>
      </w:r>
    </w:p>
    <w:p w:rsidR="00B53B02" w:rsidRPr="00A74655" w:rsidRDefault="00A74655" w:rsidP="00A74655">
      <w:pPr>
        <w:pStyle w:val="ListParagraph"/>
        <w:numPr>
          <w:ilvl w:val="0"/>
          <w:numId w:val="8"/>
        </w:numPr>
        <w:autoSpaceDE w:val="0"/>
        <w:autoSpaceDN w:val="0"/>
        <w:adjustRightInd w:val="0"/>
        <w:spacing w:after="0" w:line="240" w:lineRule="auto"/>
        <w:ind w:left="425" w:hanging="425"/>
        <w:contextualSpacing w:val="0"/>
        <w:jc w:val="both"/>
        <w:rPr>
          <w:rFonts w:ascii="Times New Roman" w:eastAsia="Calibri" w:hAnsi="Times New Roman" w:cs="Times New Roman"/>
          <w:bCs/>
          <w:lang w:val="en-US"/>
        </w:rPr>
      </w:pPr>
      <w:r w:rsidRPr="00E90328">
        <w:rPr>
          <w:rFonts w:ascii="Times New Roman" w:hAnsi="Times New Roman" w:cs="Times New Roman"/>
          <w:color w:val="000000" w:themeColor="text1"/>
          <w:lang w:val="en-US"/>
        </w:rPr>
        <w:t xml:space="preserve">Mulyadewi, A., &amp; Khoirunnisa, H. (2023). Pembuatan Baterai Air </w:t>
      </w:r>
      <w:r w:rsidRPr="00A74655">
        <w:rPr>
          <w:rFonts w:ascii="Times New Roman" w:hAnsi="Times New Roman" w:cs="Times New Roman"/>
          <w:lang w:val="en-US"/>
        </w:rPr>
        <w:t>Laut sebagai Perangkat Penyimpanan Energi untuk Aplikasi Budidaya Perikanan pada Desa Purbayani. Madaniya, 4(2), 720-726.</w:t>
      </w:r>
    </w:p>
    <w:sectPr w:rsidR="00B53B02" w:rsidRPr="00A74655"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76E" w:rsidRDefault="00A2276E" w:rsidP="00BD3DF2">
      <w:pPr>
        <w:spacing w:after="0" w:line="240" w:lineRule="auto"/>
      </w:pPr>
      <w:r>
        <w:separator/>
      </w:r>
    </w:p>
  </w:endnote>
  <w:endnote w:type="continuationSeparator" w:id="0">
    <w:p w:rsidR="00A2276E" w:rsidRDefault="00A2276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Pr="00BC03DE" w:rsidRDefault="000C17E4" w:rsidP="00A14801">
    <w:pPr>
      <w:pStyle w:val="Footer"/>
      <w:tabs>
        <w:tab w:val="clear" w:pos="4513"/>
        <w:tab w:val="clear" w:pos="9026"/>
        <w:tab w:val="center" w:pos="4678"/>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CD4E7F">
      <w:rPr>
        <w:rFonts w:ascii="Times New Roman" w:hAnsi="Times New Roman" w:cs="Times New Roman"/>
        <w:b/>
        <w:bCs/>
        <w:iCs/>
        <w:sz w:val="24"/>
        <w:szCs w:val="24"/>
        <w:lang w:val="en-US"/>
      </w:rPr>
      <w:t>16</w:t>
    </w:r>
    <w:r w:rsidR="00CD4E7F">
      <w:rPr>
        <w:rFonts w:ascii="Times New Roman" w:hAnsi="Times New Roman" w:cs="Times New Roman"/>
        <w:b/>
        <w:bCs/>
        <w:iCs/>
        <w:sz w:val="24"/>
        <w:szCs w:val="24"/>
      </w:rPr>
      <w:t xml:space="preserve"> </w:t>
    </w:r>
    <w:r w:rsidR="00DC624E" w:rsidRPr="00BC03DE">
      <w:rPr>
        <w:rFonts w:ascii="Times New Roman" w:hAnsi="Times New Roman" w:cs="Times New Roman"/>
        <w:b/>
        <w:bCs/>
        <w:iCs/>
        <w:sz w:val="24"/>
        <w:szCs w:val="24"/>
      </w:rPr>
      <w:t>No.</w:t>
    </w:r>
    <w:r w:rsidR="00CD4E7F">
      <w:rPr>
        <w:rFonts w:ascii="Times New Roman" w:hAnsi="Times New Roman" w:cs="Times New Roman"/>
        <w:b/>
        <w:bCs/>
        <w:iCs/>
        <w:sz w:val="24"/>
        <w:szCs w:val="24"/>
      </w:rPr>
      <w:t xml:space="preserve"> 2</w:t>
    </w:r>
    <w:r w:rsidR="00CD4E7F">
      <w:rPr>
        <w:rFonts w:ascii="Times New Roman" w:hAnsi="Times New Roman" w:cs="Times New Roman"/>
        <w:b/>
        <w:bCs/>
        <w:iCs/>
        <w:sz w:val="24"/>
        <w:szCs w:val="24"/>
        <w:lang w:val="en-US"/>
      </w:rPr>
      <w:t xml:space="preserve">, </w:t>
    </w:r>
    <w:r w:rsidR="00DC624E" w:rsidRPr="00BC03DE">
      <w:rPr>
        <w:rFonts w:ascii="Times New Roman" w:hAnsi="Times New Roman" w:cs="Times New Roman"/>
        <w:b/>
        <w:bCs/>
        <w:iCs/>
        <w:sz w:val="24"/>
        <w:szCs w:val="24"/>
        <w:lang w:val="en-US"/>
      </w:rPr>
      <w:t xml:space="preserve"> </w:t>
    </w:r>
    <w:r w:rsidR="00A14801">
      <w:rPr>
        <w:rFonts w:ascii="Times New Roman" w:hAnsi="Times New Roman" w:cs="Times New Roman"/>
        <w:b/>
        <w:bCs/>
        <w:iCs/>
        <w:sz w:val="24"/>
        <w:szCs w:val="24"/>
        <w:lang w:val="en-US"/>
      </w:rPr>
      <w:t>Desember</w:t>
    </w:r>
    <w:r w:rsidR="00DC624E" w:rsidRPr="00BC03DE">
      <w:rPr>
        <w:rFonts w:ascii="Times New Roman" w:hAnsi="Times New Roman" w:cs="Times New Roman"/>
        <w:b/>
        <w:bCs/>
        <w:iCs/>
        <w:sz w:val="24"/>
        <w:szCs w:val="24"/>
      </w:rPr>
      <w:t xml:space="preserve"> 20</w:t>
    </w:r>
    <w:r w:rsidR="00CD4E7F">
      <w:rPr>
        <w:rFonts w:ascii="Times New Roman" w:hAnsi="Times New Roman" w:cs="Times New Roman"/>
        <w:b/>
        <w:bCs/>
        <w:iCs/>
        <w:sz w:val="24"/>
        <w:szCs w:val="24"/>
        <w:lang w:val="en-US"/>
      </w:rPr>
      <w:t>23</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8D6DA1">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76E" w:rsidRDefault="00A2276E" w:rsidP="00BD3DF2">
      <w:pPr>
        <w:spacing w:after="0" w:line="240" w:lineRule="auto"/>
      </w:pPr>
      <w:r>
        <w:separator/>
      </w:r>
    </w:p>
  </w:footnote>
  <w:footnote w:type="continuationSeparator" w:id="0">
    <w:p w:rsidR="00A2276E" w:rsidRDefault="00A2276E"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3092767"/>
    <w:multiLevelType w:val="hybridMultilevel"/>
    <w:tmpl w:val="CD3E7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35675"/>
    <w:multiLevelType w:val="hybridMultilevel"/>
    <w:tmpl w:val="14043652"/>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04916751"/>
    <w:multiLevelType w:val="hybridMultilevel"/>
    <w:tmpl w:val="B2527AAA"/>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0C6EBB"/>
    <w:multiLevelType w:val="hybridMultilevel"/>
    <w:tmpl w:val="84E60DC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229972DA"/>
    <w:multiLevelType w:val="hybridMultilevel"/>
    <w:tmpl w:val="BB92516E"/>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26EB4585"/>
    <w:multiLevelType w:val="hybridMultilevel"/>
    <w:tmpl w:val="BF605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C3B9C"/>
    <w:multiLevelType w:val="hybridMultilevel"/>
    <w:tmpl w:val="6AB89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3651C"/>
    <w:multiLevelType w:val="hybridMultilevel"/>
    <w:tmpl w:val="8F424572"/>
    <w:lvl w:ilvl="0" w:tplc="2960A9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DA0375"/>
    <w:multiLevelType w:val="hybridMultilevel"/>
    <w:tmpl w:val="63FE7F96"/>
    <w:lvl w:ilvl="0" w:tplc="456A6C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5DF432A8"/>
    <w:multiLevelType w:val="hybridMultilevel"/>
    <w:tmpl w:val="80BE9B14"/>
    <w:lvl w:ilvl="0" w:tplc="AA4832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278528C"/>
    <w:multiLevelType w:val="hybridMultilevel"/>
    <w:tmpl w:val="D85E0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94395"/>
    <w:multiLevelType w:val="hybridMultilevel"/>
    <w:tmpl w:val="8B4A09A6"/>
    <w:lvl w:ilvl="0" w:tplc="494E9B8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0"/>
  </w:num>
  <w:num w:numId="4">
    <w:abstractNumId w:val="1"/>
  </w:num>
  <w:num w:numId="5">
    <w:abstractNumId w:val="2"/>
  </w:num>
  <w:num w:numId="6">
    <w:abstractNumId w:val="19"/>
  </w:num>
  <w:num w:numId="7">
    <w:abstractNumId w:val="6"/>
  </w:num>
  <w:num w:numId="8">
    <w:abstractNumId w:val="7"/>
  </w:num>
  <w:num w:numId="9">
    <w:abstractNumId w:val="14"/>
  </w:num>
  <w:num w:numId="10">
    <w:abstractNumId w:val="11"/>
  </w:num>
  <w:num w:numId="11">
    <w:abstractNumId w:val="13"/>
  </w:num>
  <w:num w:numId="12">
    <w:abstractNumId w:val="18"/>
  </w:num>
  <w:num w:numId="13">
    <w:abstractNumId w:val="9"/>
  </w:num>
  <w:num w:numId="14">
    <w:abstractNumId w:val="10"/>
  </w:num>
  <w:num w:numId="15">
    <w:abstractNumId w:val="5"/>
  </w:num>
  <w:num w:numId="16">
    <w:abstractNumId w:val="4"/>
  </w:num>
  <w:num w:numId="17">
    <w:abstractNumId w:val="17"/>
  </w:num>
  <w:num w:numId="18">
    <w:abstractNumId w:val="12"/>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45698"/>
    <w:rsid w:val="00057C78"/>
    <w:rsid w:val="00071394"/>
    <w:rsid w:val="000767AC"/>
    <w:rsid w:val="00080C2B"/>
    <w:rsid w:val="00082B02"/>
    <w:rsid w:val="00096D42"/>
    <w:rsid w:val="000973D1"/>
    <w:rsid w:val="0009781F"/>
    <w:rsid w:val="000B2834"/>
    <w:rsid w:val="000C17E4"/>
    <w:rsid w:val="000C31DF"/>
    <w:rsid w:val="000C5A7E"/>
    <w:rsid w:val="000C6E91"/>
    <w:rsid w:val="000D0AC6"/>
    <w:rsid w:val="000E5FB5"/>
    <w:rsid w:val="000E646C"/>
    <w:rsid w:val="000E6927"/>
    <w:rsid w:val="001221B0"/>
    <w:rsid w:val="00130C98"/>
    <w:rsid w:val="00136458"/>
    <w:rsid w:val="0014123F"/>
    <w:rsid w:val="00154D13"/>
    <w:rsid w:val="00166D83"/>
    <w:rsid w:val="00167ABC"/>
    <w:rsid w:val="001807B9"/>
    <w:rsid w:val="00194B51"/>
    <w:rsid w:val="001A00C2"/>
    <w:rsid w:val="001A3C26"/>
    <w:rsid w:val="001B28B7"/>
    <w:rsid w:val="001B3250"/>
    <w:rsid w:val="001C7524"/>
    <w:rsid w:val="001C79A0"/>
    <w:rsid w:val="001F2277"/>
    <w:rsid w:val="0020143E"/>
    <w:rsid w:val="0023056D"/>
    <w:rsid w:val="00231CEA"/>
    <w:rsid w:val="0023691F"/>
    <w:rsid w:val="0024363E"/>
    <w:rsid w:val="00247F0A"/>
    <w:rsid w:val="0025468B"/>
    <w:rsid w:val="00260B8B"/>
    <w:rsid w:val="00263DD8"/>
    <w:rsid w:val="00264A93"/>
    <w:rsid w:val="00275DB3"/>
    <w:rsid w:val="00280FA7"/>
    <w:rsid w:val="002930A1"/>
    <w:rsid w:val="00295877"/>
    <w:rsid w:val="002A2644"/>
    <w:rsid w:val="002A73E1"/>
    <w:rsid w:val="002B31E0"/>
    <w:rsid w:val="002C16BA"/>
    <w:rsid w:val="002D074D"/>
    <w:rsid w:val="002D5658"/>
    <w:rsid w:val="002F11B1"/>
    <w:rsid w:val="00314187"/>
    <w:rsid w:val="003262E3"/>
    <w:rsid w:val="0033714C"/>
    <w:rsid w:val="00337E4A"/>
    <w:rsid w:val="00381098"/>
    <w:rsid w:val="003914F2"/>
    <w:rsid w:val="003951FA"/>
    <w:rsid w:val="003C13AF"/>
    <w:rsid w:val="003C5E0E"/>
    <w:rsid w:val="003D1666"/>
    <w:rsid w:val="004057E8"/>
    <w:rsid w:val="0042090F"/>
    <w:rsid w:val="00432F43"/>
    <w:rsid w:val="004428A8"/>
    <w:rsid w:val="00442AAC"/>
    <w:rsid w:val="004511E0"/>
    <w:rsid w:val="00452DBB"/>
    <w:rsid w:val="0045526D"/>
    <w:rsid w:val="00461241"/>
    <w:rsid w:val="00470564"/>
    <w:rsid w:val="004714EA"/>
    <w:rsid w:val="00472FE4"/>
    <w:rsid w:val="00473FBF"/>
    <w:rsid w:val="00482F54"/>
    <w:rsid w:val="00483D0B"/>
    <w:rsid w:val="0048457A"/>
    <w:rsid w:val="00486140"/>
    <w:rsid w:val="00490195"/>
    <w:rsid w:val="004A318B"/>
    <w:rsid w:val="004B27FD"/>
    <w:rsid w:val="004B2F9C"/>
    <w:rsid w:val="004B5C13"/>
    <w:rsid w:val="004B7DA6"/>
    <w:rsid w:val="004D0599"/>
    <w:rsid w:val="004D45E9"/>
    <w:rsid w:val="004D666F"/>
    <w:rsid w:val="004E3B2C"/>
    <w:rsid w:val="004F1EE5"/>
    <w:rsid w:val="004F7229"/>
    <w:rsid w:val="00514F08"/>
    <w:rsid w:val="00531A04"/>
    <w:rsid w:val="00541B5B"/>
    <w:rsid w:val="00550EA6"/>
    <w:rsid w:val="00555782"/>
    <w:rsid w:val="0055783F"/>
    <w:rsid w:val="0057188F"/>
    <w:rsid w:val="005831E4"/>
    <w:rsid w:val="00583700"/>
    <w:rsid w:val="005B09B1"/>
    <w:rsid w:val="005B199F"/>
    <w:rsid w:val="005B25AF"/>
    <w:rsid w:val="005B6D02"/>
    <w:rsid w:val="005C36F0"/>
    <w:rsid w:val="005D6635"/>
    <w:rsid w:val="005E3175"/>
    <w:rsid w:val="005E35C4"/>
    <w:rsid w:val="005F1219"/>
    <w:rsid w:val="005F3A06"/>
    <w:rsid w:val="005F4B71"/>
    <w:rsid w:val="006056BE"/>
    <w:rsid w:val="006171B3"/>
    <w:rsid w:val="00617C9B"/>
    <w:rsid w:val="00635CBD"/>
    <w:rsid w:val="0066706D"/>
    <w:rsid w:val="006709DA"/>
    <w:rsid w:val="00695032"/>
    <w:rsid w:val="00695845"/>
    <w:rsid w:val="006A33A6"/>
    <w:rsid w:val="006A7A2A"/>
    <w:rsid w:val="006B0E27"/>
    <w:rsid w:val="006B629D"/>
    <w:rsid w:val="006D6D19"/>
    <w:rsid w:val="006E2F74"/>
    <w:rsid w:val="006E3D96"/>
    <w:rsid w:val="006F2DD2"/>
    <w:rsid w:val="00712E82"/>
    <w:rsid w:val="007223D5"/>
    <w:rsid w:val="00724ED7"/>
    <w:rsid w:val="00731E10"/>
    <w:rsid w:val="00734DF0"/>
    <w:rsid w:val="00736793"/>
    <w:rsid w:val="00760A3E"/>
    <w:rsid w:val="00762A79"/>
    <w:rsid w:val="00762E81"/>
    <w:rsid w:val="00783ED1"/>
    <w:rsid w:val="00790192"/>
    <w:rsid w:val="00790BC7"/>
    <w:rsid w:val="007912A2"/>
    <w:rsid w:val="007B46BC"/>
    <w:rsid w:val="007C2346"/>
    <w:rsid w:val="007C3E3D"/>
    <w:rsid w:val="007C62B0"/>
    <w:rsid w:val="007C7F05"/>
    <w:rsid w:val="007F0EE3"/>
    <w:rsid w:val="007F75DC"/>
    <w:rsid w:val="00814B2A"/>
    <w:rsid w:val="008154A5"/>
    <w:rsid w:val="00815747"/>
    <w:rsid w:val="008267F9"/>
    <w:rsid w:val="008318D9"/>
    <w:rsid w:val="0084671F"/>
    <w:rsid w:val="0087450D"/>
    <w:rsid w:val="00893A3F"/>
    <w:rsid w:val="008957F8"/>
    <w:rsid w:val="008A106B"/>
    <w:rsid w:val="008A3CD3"/>
    <w:rsid w:val="008B11D9"/>
    <w:rsid w:val="008B19CC"/>
    <w:rsid w:val="008B3067"/>
    <w:rsid w:val="008B5E8C"/>
    <w:rsid w:val="008D0AEE"/>
    <w:rsid w:val="008D6DA1"/>
    <w:rsid w:val="008E12FC"/>
    <w:rsid w:val="008E3AAF"/>
    <w:rsid w:val="008E4A5B"/>
    <w:rsid w:val="008E7571"/>
    <w:rsid w:val="008F094D"/>
    <w:rsid w:val="008F0AAB"/>
    <w:rsid w:val="008F2123"/>
    <w:rsid w:val="008F2D2C"/>
    <w:rsid w:val="00903B31"/>
    <w:rsid w:val="009079AB"/>
    <w:rsid w:val="00930B95"/>
    <w:rsid w:val="0093683C"/>
    <w:rsid w:val="0093781A"/>
    <w:rsid w:val="009378B9"/>
    <w:rsid w:val="00962CA1"/>
    <w:rsid w:val="00963D34"/>
    <w:rsid w:val="009657B5"/>
    <w:rsid w:val="00974414"/>
    <w:rsid w:val="00983018"/>
    <w:rsid w:val="0098476B"/>
    <w:rsid w:val="0098710F"/>
    <w:rsid w:val="009966C6"/>
    <w:rsid w:val="009A679D"/>
    <w:rsid w:val="009B1F3D"/>
    <w:rsid w:val="009B4398"/>
    <w:rsid w:val="009C0371"/>
    <w:rsid w:val="009C13E5"/>
    <w:rsid w:val="009C4838"/>
    <w:rsid w:val="009C4BE4"/>
    <w:rsid w:val="009D22D5"/>
    <w:rsid w:val="009D6FB2"/>
    <w:rsid w:val="009E2269"/>
    <w:rsid w:val="00A03D71"/>
    <w:rsid w:val="00A10BB0"/>
    <w:rsid w:val="00A14801"/>
    <w:rsid w:val="00A214E1"/>
    <w:rsid w:val="00A2276E"/>
    <w:rsid w:val="00A37C6F"/>
    <w:rsid w:val="00A618F9"/>
    <w:rsid w:val="00A7430C"/>
    <w:rsid w:val="00A74655"/>
    <w:rsid w:val="00A75595"/>
    <w:rsid w:val="00A8738D"/>
    <w:rsid w:val="00AA4294"/>
    <w:rsid w:val="00AC532E"/>
    <w:rsid w:val="00AF5ED5"/>
    <w:rsid w:val="00AF623A"/>
    <w:rsid w:val="00B03EFF"/>
    <w:rsid w:val="00B0553E"/>
    <w:rsid w:val="00B249C9"/>
    <w:rsid w:val="00B3034B"/>
    <w:rsid w:val="00B329CF"/>
    <w:rsid w:val="00B5153F"/>
    <w:rsid w:val="00B526A3"/>
    <w:rsid w:val="00B53B02"/>
    <w:rsid w:val="00B57E80"/>
    <w:rsid w:val="00B61FEC"/>
    <w:rsid w:val="00B71E3A"/>
    <w:rsid w:val="00B76C89"/>
    <w:rsid w:val="00B8132F"/>
    <w:rsid w:val="00B81A52"/>
    <w:rsid w:val="00B81D9E"/>
    <w:rsid w:val="00B9081C"/>
    <w:rsid w:val="00BA1FD2"/>
    <w:rsid w:val="00BB36FD"/>
    <w:rsid w:val="00BC2F62"/>
    <w:rsid w:val="00BC75CA"/>
    <w:rsid w:val="00BC765F"/>
    <w:rsid w:val="00BD3DF2"/>
    <w:rsid w:val="00BE122E"/>
    <w:rsid w:val="00C050E6"/>
    <w:rsid w:val="00C05853"/>
    <w:rsid w:val="00C12717"/>
    <w:rsid w:val="00C23B5D"/>
    <w:rsid w:val="00C31ED1"/>
    <w:rsid w:val="00C35A97"/>
    <w:rsid w:val="00C47F45"/>
    <w:rsid w:val="00C53120"/>
    <w:rsid w:val="00C63ADD"/>
    <w:rsid w:val="00C7149F"/>
    <w:rsid w:val="00C90453"/>
    <w:rsid w:val="00C94422"/>
    <w:rsid w:val="00C958E2"/>
    <w:rsid w:val="00CA0444"/>
    <w:rsid w:val="00CA7750"/>
    <w:rsid w:val="00CB1532"/>
    <w:rsid w:val="00CB5385"/>
    <w:rsid w:val="00CC00AE"/>
    <w:rsid w:val="00CC0689"/>
    <w:rsid w:val="00CC7440"/>
    <w:rsid w:val="00CC7E46"/>
    <w:rsid w:val="00CD11C9"/>
    <w:rsid w:val="00CD310F"/>
    <w:rsid w:val="00CD3494"/>
    <w:rsid w:val="00CD4E7F"/>
    <w:rsid w:val="00CE1588"/>
    <w:rsid w:val="00D14880"/>
    <w:rsid w:val="00D1558A"/>
    <w:rsid w:val="00D23BD5"/>
    <w:rsid w:val="00D3241E"/>
    <w:rsid w:val="00D33B1C"/>
    <w:rsid w:val="00D37116"/>
    <w:rsid w:val="00D562FF"/>
    <w:rsid w:val="00D6304B"/>
    <w:rsid w:val="00D723C7"/>
    <w:rsid w:val="00D742D0"/>
    <w:rsid w:val="00D80AFD"/>
    <w:rsid w:val="00D816C8"/>
    <w:rsid w:val="00D820C1"/>
    <w:rsid w:val="00D934D6"/>
    <w:rsid w:val="00DB194B"/>
    <w:rsid w:val="00DB5E65"/>
    <w:rsid w:val="00DB6786"/>
    <w:rsid w:val="00DB79BF"/>
    <w:rsid w:val="00DC624E"/>
    <w:rsid w:val="00DE58F2"/>
    <w:rsid w:val="00DF36B0"/>
    <w:rsid w:val="00DF4063"/>
    <w:rsid w:val="00E07381"/>
    <w:rsid w:val="00E20CEC"/>
    <w:rsid w:val="00E2165D"/>
    <w:rsid w:val="00E22AAE"/>
    <w:rsid w:val="00E35599"/>
    <w:rsid w:val="00E5400D"/>
    <w:rsid w:val="00E55828"/>
    <w:rsid w:val="00E60CAB"/>
    <w:rsid w:val="00E70CAE"/>
    <w:rsid w:val="00E75F8F"/>
    <w:rsid w:val="00E80032"/>
    <w:rsid w:val="00E81E89"/>
    <w:rsid w:val="00E82193"/>
    <w:rsid w:val="00E90328"/>
    <w:rsid w:val="00EA3E26"/>
    <w:rsid w:val="00EA482D"/>
    <w:rsid w:val="00EB1848"/>
    <w:rsid w:val="00EB431A"/>
    <w:rsid w:val="00EC0792"/>
    <w:rsid w:val="00EF1263"/>
    <w:rsid w:val="00EF2E8F"/>
    <w:rsid w:val="00EF7C10"/>
    <w:rsid w:val="00F1269D"/>
    <w:rsid w:val="00F13F36"/>
    <w:rsid w:val="00F228F8"/>
    <w:rsid w:val="00F33B95"/>
    <w:rsid w:val="00F356F5"/>
    <w:rsid w:val="00F37A36"/>
    <w:rsid w:val="00F40AAC"/>
    <w:rsid w:val="00F4452A"/>
    <w:rsid w:val="00F527FD"/>
    <w:rsid w:val="00F5577B"/>
    <w:rsid w:val="00F5793F"/>
    <w:rsid w:val="00F6141E"/>
    <w:rsid w:val="00F679C1"/>
    <w:rsid w:val="00F7188F"/>
    <w:rsid w:val="00F72C13"/>
    <w:rsid w:val="00F76E94"/>
    <w:rsid w:val="00F864BE"/>
    <w:rsid w:val="00FA032B"/>
    <w:rsid w:val="00FA3CFB"/>
    <w:rsid w:val="00FB039A"/>
    <w:rsid w:val="00FB54A4"/>
    <w:rsid w:val="00FD55B9"/>
    <w:rsid w:val="00FE3FDC"/>
    <w:rsid w:val="00FF51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B1F6D"/>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TableParagraph">
    <w:name w:val="Table Paragraph"/>
    <w:basedOn w:val="Normal"/>
    <w:uiPriority w:val="1"/>
    <w:qFormat/>
    <w:rsid w:val="006A7A2A"/>
    <w:pPr>
      <w:widowControl w:val="0"/>
      <w:autoSpaceDE w:val="0"/>
      <w:autoSpaceDN w:val="0"/>
      <w:spacing w:before="13" w:after="0" w:line="240" w:lineRule="auto"/>
      <w:ind w:left="726"/>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id.wikipedia.org/wiki/Perbedaanpotensial"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2.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0.%20SISTER%20HARTAYA\Penelitian%20Hartaya%20dan%20Catur\Grafik%20Tabel%20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0.%20SISTER%20HARTAYA\Penelitian%20Hartaya%20dan%20Catur\Grafik%20Tabel%20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0.%20SISTER%20HARTAYA\Penelitian%20Hartaya%20dan%20Catur\Grafik%20Tabel%201-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0.%20SISTER%20HARTAYA\Penelitian%20Hartaya%20dan%20Catur\Grafik%20Tabel%201-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0.%20SISTER%20HARTAYA\Penelitian%20Hartaya%20dan%20Catur\Grafik%20Tabel%201-5.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1">
                <a:solidFill>
                  <a:schemeClr val="tx1"/>
                </a:solidFill>
              </a:rPr>
              <a:t>Beda Potensial Hasil Eksperimen Baterai Air Garam Dengan Elektroda Tembaga Dan Zink </a:t>
            </a:r>
          </a:p>
          <a:p>
            <a:pPr>
              <a:defRPr sz="800"/>
            </a:pPr>
            <a:r>
              <a:rPr lang="en-US" sz="800" b="1">
                <a:solidFill>
                  <a:schemeClr val="tx1"/>
                </a:solidFill>
              </a:rPr>
              <a:t>(Dalam Satuan = Volt)</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048249816409227"/>
          <c:y val="0.20394366197183098"/>
          <c:w val="0.66462714219546082"/>
          <c:h val="0.62928335366529897"/>
        </c:manualLayout>
      </c:layout>
      <c:scatterChart>
        <c:scatterStyle val="lineMarker"/>
        <c:varyColors val="0"/>
        <c:ser>
          <c:idx val="0"/>
          <c:order val="0"/>
          <c:tx>
            <c:strRef>
              <c:f>'Tabel 1'!$B$5</c:f>
              <c:strCache>
                <c:ptCount val="1"/>
                <c:pt idx="0">
                  <c:v>Jarak 1 cm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'Tabel 1'!$A$6:$A$16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1'!$B$6:$B$16</c:f>
              <c:numCache>
                <c:formatCode>General</c:formatCode>
                <c:ptCount val="11"/>
                <c:pt idx="0">
                  <c:v>0.79900000000000004</c:v>
                </c:pt>
                <c:pt idx="1">
                  <c:v>0.80100000000000005</c:v>
                </c:pt>
                <c:pt idx="2">
                  <c:v>0.80200000000000005</c:v>
                </c:pt>
                <c:pt idx="3">
                  <c:v>0.80200000000000005</c:v>
                </c:pt>
                <c:pt idx="4">
                  <c:v>0.80500000000000005</c:v>
                </c:pt>
                <c:pt idx="5">
                  <c:v>0.81299999999999994</c:v>
                </c:pt>
                <c:pt idx="6">
                  <c:v>0.81299999999999994</c:v>
                </c:pt>
                <c:pt idx="7">
                  <c:v>0.81399999999999995</c:v>
                </c:pt>
                <c:pt idx="8">
                  <c:v>0.81599999999999995</c:v>
                </c:pt>
                <c:pt idx="9">
                  <c:v>0.81399999999999995</c:v>
                </c:pt>
                <c:pt idx="10">
                  <c:v>0.82</c:v>
                </c:pt>
              </c:numCache>
            </c:numRef>
          </c:yVal>
          <c:smooth val="0"/>
          <c:extLst>
            <c:ext xmlns:c16="http://schemas.microsoft.com/office/drawing/2014/chart" uri="{C3380CC4-5D6E-409C-BE32-E72D297353CC}">
              <c16:uniqueId val="{00000000-A70F-4CBA-835C-4C9D388DDD2D}"/>
            </c:ext>
          </c:extLst>
        </c:ser>
        <c:ser>
          <c:idx val="1"/>
          <c:order val="1"/>
          <c:tx>
            <c:strRef>
              <c:f>'Tabel 1'!$C$5</c:f>
              <c:strCache>
                <c:ptCount val="1"/>
                <c:pt idx="0">
                  <c:v>Jarak 3 cm</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'Tabel 1'!$A$6:$A$16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1'!$C$6:$C$16</c:f>
              <c:numCache>
                <c:formatCode>General</c:formatCode>
                <c:ptCount val="11"/>
                <c:pt idx="0">
                  <c:v>0.79200000000000004</c:v>
                </c:pt>
                <c:pt idx="1">
                  <c:v>0.80100000000000005</c:v>
                </c:pt>
                <c:pt idx="2">
                  <c:v>0.80300000000000005</c:v>
                </c:pt>
                <c:pt idx="3">
                  <c:v>0.80400000000000005</c:v>
                </c:pt>
                <c:pt idx="4">
                  <c:v>0.80600000000000005</c:v>
                </c:pt>
                <c:pt idx="5">
                  <c:v>0.80800000000000005</c:v>
                </c:pt>
                <c:pt idx="6">
                  <c:v>0.81</c:v>
                </c:pt>
                <c:pt idx="7">
                  <c:v>0.81299999999999994</c:v>
                </c:pt>
                <c:pt idx="8">
                  <c:v>0.81</c:v>
                </c:pt>
                <c:pt idx="9">
                  <c:v>0.81399999999999995</c:v>
                </c:pt>
                <c:pt idx="10">
                  <c:v>0.81299999999999994</c:v>
                </c:pt>
              </c:numCache>
            </c:numRef>
          </c:yVal>
          <c:smooth val="0"/>
          <c:extLst>
            <c:ext xmlns:c16="http://schemas.microsoft.com/office/drawing/2014/chart" uri="{C3380CC4-5D6E-409C-BE32-E72D297353CC}">
              <c16:uniqueId val="{00000001-A70F-4CBA-835C-4C9D388DDD2D}"/>
            </c:ext>
          </c:extLst>
        </c:ser>
        <c:ser>
          <c:idx val="2"/>
          <c:order val="2"/>
          <c:tx>
            <c:strRef>
              <c:f>'Tabel 1'!$D$5</c:f>
              <c:strCache>
                <c:ptCount val="1"/>
                <c:pt idx="0">
                  <c:v>Jarak 5 cm</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'Tabel 1'!$A$6:$A$16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1'!$D$6:$D$16</c:f>
              <c:numCache>
                <c:formatCode>General</c:formatCode>
                <c:ptCount val="11"/>
                <c:pt idx="0">
                  <c:v>0.79300000000000004</c:v>
                </c:pt>
                <c:pt idx="1">
                  <c:v>0.79500000000000004</c:v>
                </c:pt>
                <c:pt idx="2">
                  <c:v>0.79800000000000004</c:v>
                </c:pt>
                <c:pt idx="3">
                  <c:v>0.80200000000000005</c:v>
                </c:pt>
                <c:pt idx="4">
                  <c:v>0.80500000000000005</c:v>
                </c:pt>
                <c:pt idx="5">
                  <c:v>0.80900000000000005</c:v>
                </c:pt>
                <c:pt idx="6">
                  <c:v>0.81100000000000005</c:v>
                </c:pt>
                <c:pt idx="7">
                  <c:v>0.81</c:v>
                </c:pt>
                <c:pt idx="8">
                  <c:v>0.81100000000000005</c:v>
                </c:pt>
                <c:pt idx="9">
                  <c:v>0.81299999999999994</c:v>
                </c:pt>
                <c:pt idx="10">
                  <c:v>0.81200000000000006</c:v>
                </c:pt>
              </c:numCache>
            </c:numRef>
          </c:yVal>
          <c:smooth val="0"/>
          <c:extLst>
            <c:ext xmlns:c16="http://schemas.microsoft.com/office/drawing/2014/chart" uri="{C3380CC4-5D6E-409C-BE32-E72D297353CC}">
              <c16:uniqueId val="{00000002-A70F-4CBA-835C-4C9D388DDD2D}"/>
            </c:ext>
          </c:extLst>
        </c:ser>
        <c:ser>
          <c:idx val="3"/>
          <c:order val="3"/>
          <c:tx>
            <c:strRef>
              <c:f>'Tabel 1'!$E$5</c:f>
              <c:strCache>
                <c:ptCount val="1"/>
                <c:pt idx="0">
                  <c:v>Jarak 7 cm</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'Tabel 1'!$A$6:$A$16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1'!$E$6:$E$16</c:f>
              <c:numCache>
                <c:formatCode>General</c:formatCode>
                <c:ptCount val="11"/>
                <c:pt idx="0">
                  <c:v>0.78200000000000003</c:v>
                </c:pt>
                <c:pt idx="1">
                  <c:v>0.80300000000000005</c:v>
                </c:pt>
                <c:pt idx="2">
                  <c:v>0.81</c:v>
                </c:pt>
                <c:pt idx="3">
                  <c:v>0.81100000000000005</c:v>
                </c:pt>
                <c:pt idx="4">
                  <c:v>0.81200000000000006</c:v>
                </c:pt>
                <c:pt idx="5">
                  <c:v>0.81299999999999994</c:v>
                </c:pt>
                <c:pt idx="6">
                  <c:v>0.81399999999999995</c:v>
                </c:pt>
                <c:pt idx="7">
                  <c:v>0.81200000000000006</c:v>
                </c:pt>
                <c:pt idx="8">
                  <c:v>0.81499999999999995</c:v>
                </c:pt>
                <c:pt idx="9">
                  <c:v>0.81699999999999995</c:v>
                </c:pt>
                <c:pt idx="10">
                  <c:v>0.81799999999999995</c:v>
                </c:pt>
              </c:numCache>
            </c:numRef>
          </c:yVal>
          <c:smooth val="0"/>
          <c:extLst>
            <c:ext xmlns:c16="http://schemas.microsoft.com/office/drawing/2014/chart" uri="{C3380CC4-5D6E-409C-BE32-E72D297353CC}">
              <c16:uniqueId val="{00000003-A70F-4CBA-835C-4C9D388DDD2D}"/>
            </c:ext>
          </c:extLst>
        </c:ser>
        <c:ser>
          <c:idx val="4"/>
          <c:order val="4"/>
          <c:tx>
            <c:strRef>
              <c:f>'Tabel 1'!$F$5</c:f>
              <c:strCache>
                <c:ptCount val="1"/>
                <c:pt idx="0">
                  <c:v>Jarak 9 cm</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'Tabel 1'!$A$6:$A$16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1'!$F$6:$F$16</c:f>
              <c:numCache>
                <c:formatCode>General</c:formatCode>
                <c:ptCount val="11"/>
                <c:pt idx="0">
                  <c:v>0.79</c:v>
                </c:pt>
                <c:pt idx="1">
                  <c:v>0.80200000000000005</c:v>
                </c:pt>
                <c:pt idx="2">
                  <c:v>0.80600000000000005</c:v>
                </c:pt>
                <c:pt idx="3">
                  <c:v>0.80900000000000005</c:v>
                </c:pt>
                <c:pt idx="4">
                  <c:v>0.81100000000000005</c:v>
                </c:pt>
                <c:pt idx="5">
                  <c:v>0.81499999999999995</c:v>
                </c:pt>
                <c:pt idx="6">
                  <c:v>0.81799999999999995</c:v>
                </c:pt>
                <c:pt idx="7">
                  <c:v>0.81599999999999995</c:v>
                </c:pt>
                <c:pt idx="8">
                  <c:v>0.81799999999999995</c:v>
                </c:pt>
                <c:pt idx="9">
                  <c:v>0.81599999999999995</c:v>
                </c:pt>
                <c:pt idx="10">
                  <c:v>0.81799999999999995</c:v>
                </c:pt>
              </c:numCache>
            </c:numRef>
          </c:yVal>
          <c:smooth val="0"/>
          <c:extLst>
            <c:ext xmlns:c16="http://schemas.microsoft.com/office/drawing/2014/chart" uri="{C3380CC4-5D6E-409C-BE32-E72D297353CC}">
              <c16:uniqueId val="{00000004-A70F-4CBA-835C-4C9D388DDD2D}"/>
            </c:ext>
          </c:extLst>
        </c:ser>
        <c:dLbls>
          <c:showLegendKey val="0"/>
          <c:showVal val="0"/>
          <c:showCatName val="0"/>
          <c:showSerName val="0"/>
          <c:showPercent val="0"/>
          <c:showBubbleSize val="0"/>
        </c:dLbls>
        <c:axId val="448012064"/>
        <c:axId val="448013704"/>
      </c:scatterChart>
      <c:valAx>
        <c:axId val="4480120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Kedalaman Celupan (cm)</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8013704"/>
        <c:crosses val="autoZero"/>
        <c:crossBetween val="midCat"/>
        <c:majorUnit val="1"/>
      </c:valAx>
      <c:valAx>
        <c:axId val="448013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Tegangan</a:t>
                </a:r>
                <a:r>
                  <a:rPr lang="en-US" sz="800" baseline="0"/>
                  <a:t> (Volt)</a:t>
                </a:r>
                <a:endParaRPr lang="en-US" sz="800"/>
              </a:p>
            </c:rich>
          </c:tx>
          <c:layout>
            <c:manualLayout>
              <c:xMode val="edge"/>
              <c:yMode val="edge"/>
              <c:x val="5.3716129828676224E-4"/>
              <c:y val="0.3706860289758369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448012064"/>
        <c:crosses val="autoZero"/>
        <c:crossBetween val="midCat"/>
      </c:valAx>
      <c:spPr>
        <a:noFill/>
        <a:ln>
          <a:noFill/>
        </a:ln>
        <a:effectLst/>
      </c:spPr>
    </c:plotArea>
    <c:legend>
      <c:legendPos val="r"/>
      <c:layout>
        <c:manualLayout>
          <c:xMode val="edge"/>
          <c:yMode val="edge"/>
          <c:x val="0.80238196696001252"/>
          <c:y val="0.42098465860781487"/>
          <c:w val="0.18190520302609234"/>
          <c:h val="0.2942220250637684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r>
              <a:rPr lang="en-US" sz="800" b="1">
                <a:solidFill>
                  <a:schemeClr val="tx1"/>
                </a:solidFill>
              </a:rPr>
              <a:t>Beda Potensial Hasil Eksperimen Baterai Air Garam Dengan Elektroda Tembaga Dan Zink </a:t>
            </a:r>
          </a:p>
          <a:p>
            <a:pPr>
              <a:defRPr sz="800" b="1">
                <a:solidFill>
                  <a:schemeClr val="tx1"/>
                </a:solidFill>
              </a:defRPr>
            </a:pPr>
            <a:r>
              <a:rPr lang="en-US" sz="800" b="1">
                <a:solidFill>
                  <a:schemeClr val="tx1"/>
                </a:solidFill>
              </a:rPr>
              <a:t>(Dalam Satuan = Volt)</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3048249816409227"/>
          <c:y val="0.20394366197183098"/>
          <c:w val="0.68534369478325008"/>
          <c:h val="0.62928335366529897"/>
        </c:manualLayout>
      </c:layout>
      <c:scatterChart>
        <c:scatterStyle val="lineMarker"/>
        <c:varyColors val="0"/>
        <c:ser>
          <c:idx val="0"/>
          <c:order val="0"/>
          <c:tx>
            <c:strRef>
              <c:f>'Tabel 2'!$B$5</c:f>
              <c:strCache>
                <c:ptCount val="1"/>
                <c:pt idx="0">
                  <c:v>Jarak 1 cm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'Tabel 2'!$A$6:$A$16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2'!$B$6:$B$16</c:f>
              <c:numCache>
                <c:formatCode>General</c:formatCode>
                <c:ptCount val="11"/>
                <c:pt idx="0">
                  <c:v>0.76</c:v>
                </c:pt>
                <c:pt idx="1">
                  <c:v>0.77</c:v>
                </c:pt>
                <c:pt idx="2">
                  <c:v>0.77500000000000002</c:v>
                </c:pt>
                <c:pt idx="3">
                  <c:v>0.77600000000000002</c:v>
                </c:pt>
                <c:pt idx="4">
                  <c:v>0.78400000000000003</c:v>
                </c:pt>
                <c:pt idx="5">
                  <c:v>0.78800000000000003</c:v>
                </c:pt>
                <c:pt idx="6">
                  <c:v>0.79300000000000004</c:v>
                </c:pt>
                <c:pt idx="7">
                  <c:v>0.79300000000000004</c:v>
                </c:pt>
                <c:pt idx="8">
                  <c:v>0.79600000000000004</c:v>
                </c:pt>
                <c:pt idx="9">
                  <c:v>0.79</c:v>
                </c:pt>
                <c:pt idx="10">
                  <c:v>0.79900000000000004</c:v>
                </c:pt>
              </c:numCache>
            </c:numRef>
          </c:yVal>
          <c:smooth val="0"/>
          <c:extLst>
            <c:ext xmlns:c16="http://schemas.microsoft.com/office/drawing/2014/chart" uri="{C3380CC4-5D6E-409C-BE32-E72D297353CC}">
              <c16:uniqueId val="{00000000-6039-4494-87AF-6CDC948BC492}"/>
            </c:ext>
          </c:extLst>
        </c:ser>
        <c:ser>
          <c:idx val="1"/>
          <c:order val="1"/>
          <c:tx>
            <c:strRef>
              <c:f>'Tabel 2'!$C$5</c:f>
              <c:strCache>
                <c:ptCount val="1"/>
                <c:pt idx="0">
                  <c:v>Jarak 3 cm</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'Tabel 2'!$A$6:$A$16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2'!$C$6:$C$16</c:f>
              <c:numCache>
                <c:formatCode>General</c:formatCode>
                <c:ptCount val="11"/>
                <c:pt idx="0">
                  <c:v>0.752</c:v>
                </c:pt>
                <c:pt idx="1">
                  <c:v>0.76100000000000001</c:v>
                </c:pt>
                <c:pt idx="2">
                  <c:v>0.77300000000000002</c:v>
                </c:pt>
                <c:pt idx="3">
                  <c:v>0.77800000000000002</c:v>
                </c:pt>
                <c:pt idx="4">
                  <c:v>0.78300000000000003</c:v>
                </c:pt>
                <c:pt idx="5">
                  <c:v>0.78600000000000003</c:v>
                </c:pt>
                <c:pt idx="6">
                  <c:v>0.78900000000000003</c:v>
                </c:pt>
                <c:pt idx="7">
                  <c:v>0.79100000000000004</c:v>
                </c:pt>
                <c:pt idx="8">
                  <c:v>0.79500000000000004</c:v>
                </c:pt>
                <c:pt idx="9">
                  <c:v>0.79700000000000004</c:v>
                </c:pt>
                <c:pt idx="10">
                  <c:v>0.8</c:v>
                </c:pt>
              </c:numCache>
            </c:numRef>
          </c:yVal>
          <c:smooth val="0"/>
          <c:extLst>
            <c:ext xmlns:c16="http://schemas.microsoft.com/office/drawing/2014/chart" uri="{C3380CC4-5D6E-409C-BE32-E72D297353CC}">
              <c16:uniqueId val="{00000001-6039-4494-87AF-6CDC948BC492}"/>
            </c:ext>
          </c:extLst>
        </c:ser>
        <c:ser>
          <c:idx val="2"/>
          <c:order val="2"/>
          <c:tx>
            <c:strRef>
              <c:f>'Tabel 2'!$D$5</c:f>
              <c:strCache>
                <c:ptCount val="1"/>
                <c:pt idx="0">
                  <c:v>Jarak 5 cm</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'Tabel 2'!$A$6:$A$16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2'!$D$6:$D$16</c:f>
              <c:numCache>
                <c:formatCode>General</c:formatCode>
                <c:ptCount val="11"/>
                <c:pt idx="0">
                  <c:v>0.75600000000000001</c:v>
                </c:pt>
                <c:pt idx="1">
                  <c:v>0.76800000000000002</c:v>
                </c:pt>
                <c:pt idx="2">
                  <c:v>0.77600000000000002</c:v>
                </c:pt>
                <c:pt idx="3">
                  <c:v>0.77900000000000003</c:v>
                </c:pt>
                <c:pt idx="4">
                  <c:v>0.78600000000000003</c:v>
                </c:pt>
                <c:pt idx="5">
                  <c:v>0.79200000000000004</c:v>
                </c:pt>
                <c:pt idx="6">
                  <c:v>0.79400000000000004</c:v>
                </c:pt>
                <c:pt idx="7">
                  <c:v>0.79600000000000004</c:v>
                </c:pt>
                <c:pt idx="8">
                  <c:v>0.79700000000000004</c:v>
                </c:pt>
                <c:pt idx="9">
                  <c:v>0.79700000000000004</c:v>
                </c:pt>
                <c:pt idx="10">
                  <c:v>0.79700000000000004</c:v>
                </c:pt>
              </c:numCache>
            </c:numRef>
          </c:yVal>
          <c:smooth val="0"/>
          <c:extLst>
            <c:ext xmlns:c16="http://schemas.microsoft.com/office/drawing/2014/chart" uri="{C3380CC4-5D6E-409C-BE32-E72D297353CC}">
              <c16:uniqueId val="{00000002-6039-4494-87AF-6CDC948BC492}"/>
            </c:ext>
          </c:extLst>
        </c:ser>
        <c:ser>
          <c:idx val="3"/>
          <c:order val="3"/>
          <c:tx>
            <c:strRef>
              <c:f>'Tabel 2'!$E$5</c:f>
              <c:strCache>
                <c:ptCount val="1"/>
                <c:pt idx="0">
                  <c:v>Jarak 7 cm</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'Tabel 2'!$A$6:$A$16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2'!$E$6:$E$16</c:f>
              <c:numCache>
                <c:formatCode>General</c:formatCode>
                <c:ptCount val="11"/>
                <c:pt idx="0">
                  <c:v>0.75800000000000001</c:v>
                </c:pt>
                <c:pt idx="1">
                  <c:v>0.76800000000000002</c:v>
                </c:pt>
                <c:pt idx="2">
                  <c:v>0.77200000000000002</c:v>
                </c:pt>
                <c:pt idx="3">
                  <c:v>0.77800000000000002</c:v>
                </c:pt>
                <c:pt idx="4">
                  <c:v>0.78300000000000003</c:v>
                </c:pt>
                <c:pt idx="5">
                  <c:v>0.79</c:v>
                </c:pt>
                <c:pt idx="6">
                  <c:v>0.79500000000000004</c:v>
                </c:pt>
                <c:pt idx="7">
                  <c:v>0.79700000000000004</c:v>
                </c:pt>
                <c:pt idx="8">
                  <c:v>0.79700000000000004</c:v>
                </c:pt>
                <c:pt idx="9">
                  <c:v>0.79700000000000004</c:v>
                </c:pt>
                <c:pt idx="10">
                  <c:v>0.79700000000000004</c:v>
                </c:pt>
              </c:numCache>
            </c:numRef>
          </c:yVal>
          <c:smooth val="0"/>
          <c:extLst>
            <c:ext xmlns:c16="http://schemas.microsoft.com/office/drawing/2014/chart" uri="{C3380CC4-5D6E-409C-BE32-E72D297353CC}">
              <c16:uniqueId val="{00000003-6039-4494-87AF-6CDC948BC492}"/>
            </c:ext>
          </c:extLst>
        </c:ser>
        <c:ser>
          <c:idx val="4"/>
          <c:order val="4"/>
          <c:tx>
            <c:strRef>
              <c:f>'Tabel 2'!$F$5</c:f>
              <c:strCache>
                <c:ptCount val="1"/>
                <c:pt idx="0">
                  <c:v>Jarak 9 cm</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'Tabel 2'!$A$6:$A$16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2'!$F$6:$F$16</c:f>
              <c:numCache>
                <c:formatCode>General</c:formatCode>
                <c:ptCount val="11"/>
                <c:pt idx="0">
                  <c:v>0.76</c:v>
                </c:pt>
                <c:pt idx="1">
                  <c:v>0.76900000000000002</c:v>
                </c:pt>
                <c:pt idx="2">
                  <c:v>0.77600000000000002</c:v>
                </c:pt>
                <c:pt idx="3">
                  <c:v>0.77900000000000003</c:v>
                </c:pt>
                <c:pt idx="4">
                  <c:v>0.78300000000000003</c:v>
                </c:pt>
                <c:pt idx="5">
                  <c:v>0.78700000000000003</c:v>
                </c:pt>
                <c:pt idx="6">
                  <c:v>0.79400000000000004</c:v>
                </c:pt>
                <c:pt idx="7">
                  <c:v>0.8</c:v>
                </c:pt>
                <c:pt idx="8">
                  <c:v>0.8</c:v>
                </c:pt>
                <c:pt idx="9">
                  <c:v>0.80300000000000005</c:v>
                </c:pt>
                <c:pt idx="10">
                  <c:v>0.80400000000000005</c:v>
                </c:pt>
              </c:numCache>
            </c:numRef>
          </c:yVal>
          <c:smooth val="0"/>
          <c:extLst>
            <c:ext xmlns:c16="http://schemas.microsoft.com/office/drawing/2014/chart" uri="{C3380CC4-5D6E-409C-BE32-E72D297353CC}">
              <c16:uniqueId val="{00000004-6039-4494-87AF-6CDC948BC492}"/>
            </c:ext>
          </c:extLst>
        </c:ser>
        <c:dLbls>
          <c:showLegendKey val="0"/>
          <c:showVal val="0"/>
          <c:showCatName val="0"/>
          <c:showSerName val="0"/>
          <c:showPercent val="0"/>
          <c:showBubbleSize val="0"/>
        </c:dLbls>
        <c:axId val="448012064"/>
        <c:axId val="448013704"/>
      </c:scatterChart>
      <c:valAx>
        <c:axId val="4480120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Kedalaman Celupan (cm)</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8013704"/>
        <c:crosses val="autoZero"/>
        <c:crossBetween val="midCat"/>
        <c:majorUnit val="1"/>
      </c:valAx>
      <c:valAx>
        <c:axId val="448013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Tegangan (Volt)</a:t>
                </a:r>
              </a:p>
            </c:rich>
          </c:tx>
          <c:layout>
            <c:manualLayout>
              <c:xMode val="edge"/>
              <c:yMode val="edge"/>
              <c:x val="5.0164446129564149E-3"/>
              <c:y val="0.3706858777575587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448012064"/>
        <c:crosses val="autoZero"/>
        <c:crossBetween val="midCat"/>
      </c:valAx>
      <c:spPr>
        <a:noFill/>
        <a:ln>
          <a:noFill/>
        </a:ln>
        <a:effectLst/>
      </c:spPr>
    </c:plotArea>
    <c:legend>
      <c:legendPos val="r"/>
      <c:layout>
        <c:manualLayout>
          <c:xMode val="edge"/>
          <c:yMode val="edge"/>
          <c:x val="0.81433825673751548"/>
          <c:y val="0.42474052715241578"/>
          <c:w val="0.17219357384248538"/>
          <c:h val="0.2942220250637684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r>
              <a:rPr lang="en-US" sz="800" b="1">
                <a:solidFill>
                  <a:schemeClr val="tx1"/>
                </a:solidFill>
              </a:rPr>
              <a:t>Beda Potensial Hasil Eksperimen Baterai Air Garam Dengan Elektroda Tembaga Dan Zink </a:t>
            </a:r>
          </a:p>
          <a:p>
            <a:pPr>
              <a:defRPr sz="800" b="1">
                <a:solidFill>
                  <a:schemeClr val="tx1"/>
                </a:solidFill>
              </a:defRPr>
            </a:pPr>
            <a:r>
              <a:rPr lang="en-US" sz="800" b="1">
                <a:solidFill>
                  <a:schemeClr val="tx1"/>
                </a:solidFill>
              </a:rPr>
              <a:t>(Dalam Satuan = Volt)</a:t>
            </a:r>
          </a:p>
        </c:rich>
      </c:tx>
      <c:layout>
        <c:manualLayout>
          <c:xMode val="edge"/>
          <c:yMode val="edge"/>
          <c:x val="0.10726754900318311"/>
          <c:y val="0"/>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3048249816409227"/>
          <c:y val="0.20394366197183098"/>
          <c:w val="0.68315485564304457"/>
          <c:h val="0.62928335366529897"/>
        </c:manualLayout>
      </c:layout>
      <c:scatterChart>
        <c:scatterStyle val="lineMarker"/>
        <c:varyColors val="0"/>
        <c:ser>
          <c:idx val="0"/>
          <c:order val="0"/>
          <c:tx>
            <c:strRef>
              <c:f>'Tabel 3'!$B$5</c:f>
              <c:strCache>
                <c:ptCount val="1"/>
                <c:pt idx="0">
                  <c:v>Jarak 1 cm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'Tabel 3'!$A$6:$A$16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3'!$B$6:$B$16</c:f>
              <c:numCache>
                <c:formatCode>General</c:formatCode>
                <c:ptCount val="11"/>
                <c:pt idx="0">
                  <c:v>0.76800000000000002</c:v>
                </c:pt>
                <c:pt idx="1">
                  <c:v>0.77</c:v>
                </c:pt>
                <c:pt idx="2">
                  <c:v>0.77500000000000002</c:v>
                </c:pt>
                <c:pt idx="3">
                  <c:v>0.77900000000000003</c:v>
                </c:pt>
                <c:pt idx="4">
                  <c:v>0.77700000000000002</c:v>
                </c:pt>
                <c:pt idx="5">
                  <c:v>0.77800000000000002</c:v>
                </c:pt>
                <c:pt idx="6">
                  <c:v>0.77800000000000002</c:v>
                </c:pt>
                <c:pt idx="7">
                  <c:v>0.77900000000000003</c:v>
                </c:pt>
                <c:pt idx="8">
                  <c:v>0.78</c:v>
                </c:pt>
                <c:pt idx="9">
                  <c:v>0.78200000000000003</c:v>
                </c:pt>
                <c:pt idx="10">
                  <c:v>0.79400000000000004</c:v>
                </c:pt>
              </c:numCache>
            </c:numRef>
          </c:yVal>
          <c:smooth val="0"/>
          <c:extLst>
            <c:ext xmlns:c16="http://schemas.microsoft.com/office/drawing/2014/chart" uri="{C3380CC4-5D6E-409C-BE32-E72D297353CC}">
              <c16:uniqueId val="{00000000-282C-4FE0-80B8-E3DCDA43C04F}"/>
            </c:ext>
          </c:extLst>
        </c:ser>
        <c:ser>
          <c:idx val="1"/>
          <c:order val="1"/>
          <c:tx>
            <c:strRef>
              <c:f>'Tabel 3'!$C$5</c:f>
              <c:strCache>
                <c:ptCount val="1"/>
                <c:pt idx="0">
                  <c:v>Jarak 3 cm</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'Tabel 3'!$A$6:$A$16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3'!$C$6:$C$16</c:f>
              <c:numCache>
                <c:formatCode>General</c:formatCode>
                <c:ptCount val="11"/>
                <c:pt idx="0">
                  <c:v>0.76600000000000001</c:v>
                </c:pt>
                <c:pt idx="1">
                  <c:v>0.76700000000000002</c:v>
                </c:pt>
                <c:pt idx="2">
                  <c:v>0.77100000000000002</c:v>
                </c:pt>
                <c:pt idx="3">
                  <c:v>0.77300000000000002</c:v>
                </c:pt>
                <c:pt idx="4">
                  <c:v>0.77500000000000002</c:v>
                </c:pt>
                <c:pt idx="5">
                  <c:v>0.77900000000000003</c:v>
                </c:pt>
                <c:pt idx="6">
                  <c:v>0.78400000000000003</c:v>
                </c:pt>
                <c:pt idx="7">
                  <c:v>0.78200000000000003</c:v>
                </c:pt>
                <c:pt idx="8">
                  <c:v>0.78800000000000003</c:v>
                </c:pt>
                <c:pt idx="9">
                  <c:v>0.78900000000000003</c:v>
                </c:pt>
                <c:pt idx="10">
                  <c:v>0.80900000000000005</c:v>
                </c:pt>
              </c:numCache>
            </c:numRef>
          </c:yVal>
          <c:smooth val="0"/>
          <c:extLst>
            <c:ext xmlns:c16="http://schemas.microsoft.com/office/drawing/2014/chart" uri="{C3380CC4-5D6E-409C-BE32-E72D297353CC}">
              <c16:uniqueId val="{00000001-282C-4FE0-80B8-E3DCDA43C04F}"/>
            </c:ext>
          </c:extLst>
        </c:ser>
        <c:ser>
          <c:idx val="2"/>
          <c:order val="2"/>
          <c:tx>
            <c:strRef>
              <c:f>'Tabel 3'!$D$5</c:f>
              <c:strCache>
                <c:ptCount val="1"/>
                <c:pt idx="0">
                  <c:v>Jarak 5 cm</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'Tabel 3'!$A$6:$A$16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3'!$D$6:$D$16</c:f>
              <c:numCache>
                <c:formatCode>General</c:formatCode>
                <c:ptCount val="11"/>
                <c:pt idx="0">
                  <c:v>0.755</c:v>
                </c:pt>
                <c:pt idx="1">
                  <c:v>0.77600000000000002</c:v>
                </c:pt>
                <c:pt idx="2">
                  <c:v>0.78300000000000003</c:v>
                </c:pt>
                <c:pt idx="3">
                  <c:v>0.78700000000000003</c:v>
                </c:pt>
                <c:pt idx="4">
                  <c:v>0.78900000000000003</c:v>
                </c:pt>
                <c:pt idx="5">
                  <c:v>0.78900000000000003</c:v>
                </c:pt>
                <c:pt idx="6">
                  <c:v>0.79</c:v>
                </c:pt>
                <c:pt idx="7">
                  <c:v>0.78700000000000003</c:v>
                </c:pt>
                <c:pt idx="8">
                  <c:v>0.78500000000000003</c:v>
                </c:pt>
                <c:pt idx="9">
                  <c:v>0.78400000000000003</c:v>
                </c:pt>
                <c:pt idx="10">
                  <c:v>0.78900000000000003</c:v>
                </c:pt>
              </c:numCache>
            </c:numRef>
          </c:yVal>
          <c:smooth val="0"/>
          <c:extLst>
            <c:ext xmlns:c16="http://schemas.microsoft.com/office/drawing/2014/chart" uri="{C3380CC4-5D6E-409C-BE32-E72D297353CC}">
              <c16:uniqueId val="{00000002-282C-4FE0-80B8-E3DCDA43C04F}"/>
            </c:ext>
          </c:extLst>
        </c:ser>
        <c:ser>
          <c:idx val="3"/>
          <c:order val="3"/>
          <c:tx>
            <c:strRef>
              <c:f>'Tabel 3'!$E$5</c:f>
              <c:strCache>
                <c:ptCount val="1"/>
                <c:pt idx="0">
                  <c:v>Jarak 7 cm</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'Tabel 3'!$A$6:$A$16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3'!$E$6:$E$16</c:f>
              <c:numCache>
                <c:formatCode>General</c:formatCode>
                <c:ptCount val="11"/>
                <c:pt idx="0">
                  <c:v>0.77100000000000002</c:v>
                </c:pt>
                <c:pt idx="1">
                  <c:v>0.77400000000000002</c:v>
                </c:pt>
                <c:pt idx="2">
                  <c:v>0.77700000000000002</c:v>
                </c:pt>
                <c:pt idx="3">
                  <c:v>0.77800000000000002</c:v>
                </c:pt>
                <c:pt idx="4">
                  <c:v>0.78100000000000003</c:v>
                </c:pt>
                <c:pt idx="5">
                  <c:v>0.78200000000000003</c:v>
                </c:pt>
                <c:pt idx="6">
                  <c:v>0.79</c:v>
                </c:pt>
                <c:pt idx="7">
                  <c:v>0.79300000000000004</c:v>
                </c:pt>
                <c:pt idx="8">
                  <c:v>0.79600000000000004</c:v>
                </c:pt>
                <c:pt idx="9">
                  <c:v>0.79900000000000004</c:v>
                </c:pt>
                <c:pt idx="10">
                  <c:v>0.80100000000000005</c:v>
                </c:pt>
              </c:numCache>
            </c:numRef>
          </c:yVal>
          <c:smooth val="0"/>
          <c:extLst>
            <c:ext xmlns:c16="http://schemas.microsoft.com/office/drawing/2014/chart" uri="{C3380CC4-5D6E-409C-BE32-E72D297353CC}">
              <c16:uniqueId val="{00000003-282C-4FE0-80B8-E3DCDA43C04F}"/>
            </c:ext>
          </c:extLst>
        </c:ser>
        <c:ser>
          <c:idx val="4"/>
          <c:order val="4"/>
          <c:tx>
            <c:strRef>
              <c:f>'Tabel 3'!$F$5</c:f>
              <c:strCache>
                <c:ptCount val="1"/>
                <c:pt idx="0">
                  <c:v>Jarak 9 cm</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'Tabel 3'!$A$6:$A$16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3'!$F$6:$F$16</c:f>
              <c:numCache>
                <c:formatCode>General</c:formatCode>
                <c:ptCount val="11"/>
                <c:pt idx="0">
                  <c:v>0.748</c:v>
                </c:pt>
                <c:pt idx="1">
                  <c:v>0.755</c:v>
                </c:pt>
                <c:pt idx="2">
                  <c:v>0.75900000000000001</c:v>
                </c:pt>
                <c:pt idx="3">
                  <c:v>0.76600000000000001</c:v>
                </c:pt>
                <c:pt idx="4">
                  <c:v>0.77100000000000002</c:v>
                </c:pt>
                <c:pt idx="5">
                  <c:v>0.77400000000000002</c:v>
                </c:pt>
                <c:pt idx="6">
                  <c:v>0.78</c:v>
                </c:pt>
                <c:pt idx="7">
                  <c:v>0.78300000000000003</c:v>
                </c:pt>
                <c:pt idx="8">
                  <c:v>0.78600000000000003</c:v>
                </c:pt>
                <c:pt idx="9">
                  <c:v>0.78800000000000003</c:v>
                </c:pt>
                <c:pt idx="10">
                  <c:v>0.79</c:v>
                </c:pt>
              </c:numCache>
            </c:numRef>
          </c:yVal>
          <c:smooth val="0"/>
          <c:extLst>
            <c:ext xmlns:c16="http://schemas.microsoft.com/office/drawing/2014/chart" uri="{C3380CC4-5D6E-409C-BE32-E72D297353CC}">
              <c16:uniqueId val="{00000004-282C-4FE0-80B8-E3DCDA43C04F}"/>
            </c:ext>
          </c:extLst>
        </c:ser>
        <c:dLbls>
          <c:showLegendKey val="0"/>
          <c:showVal val="0"/>
          <c:showCatName val="0"/>
          <c:showSerName val="0"/>
          <c:showPercent val="0"/>
          <c:showBubbleSize val="0"/>
        </c:dLbls>
        <c:axId val="448012064"/>
        <c:axId val="448013704"/>
      </c:scatterChart>
      <c:valAx>
        <c:axId val="4480120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Kedalaman Celupan (cm)</a:t>
                </a:r>
              </a:p>
            </c:rich>
          </c:tx>
          <c:layout>
            <c:manualLayout>
              <c:xMode val="edge"/>
              <c:yMode val="edge"/>
              <c:x val="0.34189487792189477"/>
              <c:y val="0.9193363329583801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8013704"/>
        <c:crosses val="autoZero"/>
        <c:crossBetween val="midCat"/>
        <c:majorUnit val="1"/>
      </c:valAx>
      <c:valAx>
        <c:axId val="448013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Tegangan (Volt)</a:t>
                </a:r>
              </a:p>
            </c:rich>
          </c:tx>
          <c:layout>
            <c:manualLayout>
              <c:xMode val="edge"/>
              <c:yMode val="edge"/>
              <c:x val="4.9700858099808076E-4"/>
              <c:y val="0.3669300210713097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448012064"/>
        <c:crosses val="autoZero"/>
        <c:crossBetween val="midCat"/>
      </c:valAx>
      <c:spPr>
        <a:noFill/>
        <a:ln>
          <a:noFill/>
        </a:ln>
        <a:effectLst/>
      </c:spPr>
    </c:plotArea>
    <c:legend>
      <c:legendPos val="r"/>
      <c:layout>
        <c:manualLayout>
          <c:xMode val="edge"/>
          <c:yMode val="edge"/>
          <c:x val="0.82350726159230092"/>
          <c:y val="0.42474030995088274"/>
          <c:w val="0.17237165354330711"/>
          <c:h val="0.2942220250637684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r>
              <a:rPr lang="en-US" sz="800" b="1">
                <a:solidFill>
                  <a:schemeClr val="tx1"/>
                </a:solidFill>
              </a:rPr>
              <a:t>Beda Potensial Hasil Eksperimen Baterai Air Garam Dengan Elektroda Tembaga Dan Zink (Dalam Satuan = Volt)</a:t>
            </a:r>
          </a:p>
        </c:rich>
      </c:tx>
      <c:layout>
        <c:manualLayout>
          <c:xMode val="edge"/>
          <c:yMode val="edge"/>
          <c:x val="0.12014566488259516"/>
          <c:y val="0"/>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3048249816409227"/>
          <c:y val="0.20394366197183098"/>
          <c:w val="0.68611923509561301"/>
          <c:h val="0.62928335366529897"/>
        </c:manualLayout>
      </c:layout>
      <c:scatterChart>
        <c:scatterStyle val="lineMarker"/>
        <c:varyColors val="0"/>
        <c:ser>
          <c:idx val="0"/>
          <c:order val="0"/>
          <c:tx>
            <c:strRef>
              <c:f>'Tabel 4'!$B$5</c:f>
              <c:strCache>
                <c:ptCount val="1"/>
                <c:pt idx="0">
                  <c:v>Jarak 1 cm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'Tabel 4'!$A$6:$A$16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4'!$B$6:$B$16</c:f>
              <c:numCache>
                <c:formatCode>General</c:formatCode>
                <c:ptCount val="11"/>
                <c:pt idx="0">
                  <c:v>0.752</c:v>
                </c:pt>
                <c:pt idx="1">
                  <c:v>0.75600000000000001</c:v>
                </c:pt>
                <c:pt idx="2">
                  <c:v>0.76</c:v>
                </c:pt>
                <c:pt idx="3">
                  <c:v>0.75800000000000001</c:v>
                </c:pt>
                <c:pt idx="4">
                  <c:v>0.75900000000000001</c:v>
                </c:pt>
                <c:pt idx="5">
                  <c:v>0.76100000000000001</c:v>
                </c:pt>
                <c:pt idx="6">
                  <c:v>0.76300000000000001</c:v>
                </c:pt>
                <c:pt idx="7">
                  <c:v>0.76200000000000001</c:v>
                </c:pt>
                <c:pt idx="8">
                  <c:v>0.76300000000000001</c:v>
                </c:pt>
                <c:pt idx="9">
                  <c:v>0.76200000000000001</c:v>
                </c:pt>
                <c:pt idx="10">
                  <c:v>0.76600000000000001</c:v>
                </c:pt>
              </c:numCache>
            </c:numRef>
          </c:yVal>
          <c:smooth val="0"/>
          <c:extLst>
            <c:ext xmlns:c16="http://schemas.microsoft.com/office/drawing/2014/chart" uri="{C3380CC4-5D6E-409C-BE32-E72D297353CC}">
              <c16:uniqueId val="{00000000-3097-46B3-B7CC-F08E536C37AA}"/>
            </c:ext>
          </c:extLst>
        </c:ser>
        <c:ser>
          <c:idx val="1"/>
          <c:order val="1"/>
          <c:tx>
            <c:strRef>
              <c:f>'Tabel 4'!$C$5</c:f>
              <c:strCache>
                <c:ptCount val="1"/>
                <c:pt idx="0">
                  <c:v>Jarak 3 cm</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'Tabel 4'!$A$6:$A$16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4'!$C$6:$C$16</c:f>
              <c:numCache>
                <c:formatCode>General</c:formatCode>
                <c:ptCount val="11"/>
                <c:pt idx="0">
                  <c:v>0.73899999999999999</c:v>
                </c:pt>
                <c:pt idx="1">
                  <c:v>0.74399999999999999</c:v>
                </c:pt>
                <c:pt idx="2">
                  <c:v>0.749</c:v>
                </c:pt>
                <c:pt idx="3">
                  <c:v>0.751</c:v>
                </c:pt>
                <c:pt idx="4">
                  <c:v>0.753</c:v>
                </c:pt>
                <c:pt idx="5">
                  <c:v>0.75800000000000001</c:v>
                </c:pt>
                <c:pt idx="6">
                  <c:v>0.75900000000000001</c:v>
                </c:pt>
                <c:pt idx="7">
                  <c:v>0.75900000000000001</c:v>
                </c:pt>
                <c:pt idx="8">
                  <c:v>0.76100000000000001</c:v>
                </c:pt>
                <c:pt idx="9">
                  <c:v>0.76300000000000001</c:v>
                </c:pt>
                <c:pt idx="10">
                  <c:v>0.76500000000000001</c:v>
                </c:pt>
              </c:numCache>
            </c:numRef>
          </c:yVal>
          <c:smooth val="0"/>
          <c:extLst>
            <c:ext xmlns:c16="http://schemas.microsoft.com/office/drawing/2014/chart" uri="{C3380CC4-5D6E-409C-BE32-E72D297353CC}">
              <c16:uniqueId val="{00000001-3097-46B3-B7CC-F08E536C37AA}"/>
            </c:ext>
          </c:extLst>
        </c:ser>
        <c:ser>
          <c:idx val="2"/>
          <c:order val="2"/>
          <c:tx>
            <c:strRef>
              <c:f>'Tabel 4'!$D$5</c:f>
              <c:strCache>
                <c:ptCount val="1"/>
                <c:pt idx="0">
                  <c:v>Jarak 5 cm</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'Tabel 4'!$A$6:$A$16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4'!$D$6:$D$16</c:f>
              <c:numCache>
                <c:formatCode>General</c:formatCode>
                <c:ptCount val="11"/>
                <c:pt idx="0">
                  <c:v>0.73799999999999999</c:v>
                </c:pt>
                <c:pt idx="1">
                  <c:v>0.74199999999999999</c:v>
                </c:pt>
                <c:pt idx="2">
                  <c:v>0.747</c:v>
                </c:pt>
                <c:pt idx="3">
                  <c:v>0.753</c:v>
                </c:pt>
                <c:pt idx="4">
                  <c:v>0.754</c:v>
                </c:pt>
                <c:pt idx="5">
                  <c:v>0.75800000000000001</c:v>
                </c:pt>
                <c:pt idx="6">
                  <c:v>0.76</c:v>
                </c:pt>
                <c:pt idx="7">
                  <c:v>0.76200000000000001</c:v>
                </c:pt>
                <c:pt idx="8">
                  <c:v>0.76200000000000001</c:v>
                </c:pt>
                <c:pt idx="9">
                  <c:v>0.76200000000000001</c:v>
                </c:pt>
                <c:pt idx="10">
                  <c:v>0.76300000000000001</c:v>
                </c:pt>
              </c:numCache>
            </c:numRef>
          </c:yVal>
          <c:smooth val="0"/>
          <c:extLst>
            <c:ext xmlns:c16="http://schemas.microsoft.com/office/drawing/2014/chart" uri="{C3380CC4-5D6E-409C-BE32-E72D297353CC}">
              <c16:uniqueId val="{00000002-3097-46B3-B7CC-F08E536C37AA}"/>
            </c:ext>
          </c:extLst>
        </c:ser>
        <c:ser>
          <c:idx val="3"/>
          <c:order val="3"/>
          <c:tx>
            <c:strRef>
              <c:f>'Tabel 4'!$E$5</c:f>
              <c:strCache>
                <c:ptCount val="1"/>
                <c:pt idx="0">
                  <c:v>Jarak 7 cm</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'Tabel 4'!$A$6:$A$16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4'!$E$6:$E$16</c:f>
              <c:numCache>
                <c:formatCode>General</c:formatCode>
                <c:ptCount val="11"/>
                <c:pt idx="0">
                  <c:v>0.77100000000000002</c:v>
                </c:pt>
                <c:pt idx="1">
                  <c:v>0.77400000000000002</c:v>
                </c:pt>
                <c:pt idx="2">
                  <c:v>0.78</c:v>
                </c:pt>
                <c:pt idx="3">
                  <c:v>0.77500000000000002</c:v>
                </c:pt>
                <c:pt idx="4">
                  <c:v>0.76900000000000002</c:v>
                </c:pt>
                <c:pt idx="5">
                  <c:v>0.76700000000000002</c:v>
                </c:pt>
                <c:pt idx="6">
                  <c:v>0.76700000000000002</c:v>
                </c:pt>
                <c:pt idx="7">
                  <c:v>0.76400000000000001</c:v>
                </c:pt>
                <c:pt idx="8">
                  <c:v>0.76200000000000001</c:v>
                </c:pt>
                <c:pt idx="9">
                  <c:v>0.76300000000000001</c:v>
                </c:pt>
                <c:pt idx="10">
                  <c:v>0.76600000000000001</c:v>
                </c:pt>
              </c:numCache>
            </c:numRef>
          </c:yVal>
          <c:smooth val="0"/>
          <c:extLst>
            <c:ext xmlns:c16="http://schemas.microsoft.com/office/drawing/2014/chart" uri="{C3380CC4-5D6E-409C-BE32-E72D297353CC}">
              <c16:uniqueId val="{00000003-3097-46B3-B7CC-F08E536C37AA}"/>
            </c:ext>
          </c:extLst>
        </c:ser>
        <c:ser>
          <c:idx val="4"/>
          <c:order val="4"/>
          <c:tx>
            <c:strRef>
              <c:f>'Tabel 4'!$F$5</c:f>
              <c:strCache>
                <c:ptCount val="1"/>
                <c:pt idx="0">
                  <c:v>Jarak 9 cm</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'Tabel 4'!$A$6:$A$16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4'!$F$6:$F$16</c:f>
              <c:numCache>
                <c:formatCode>General</c:formatCode>
                <c:ptCount val="11"/>
                <c:pt idx="0">
                  <c:v>0.76300000000000001</c:v>
                </c:pt>
                <c:pt idx="1">
                  <c:v>0.76600000000000001</c:v>
                </c:pt>
                <c:pt idx="2">
                  <c:v>0.77100000000000002</c:v>
                </c:pt>
                <c:pt idx="3">
                  <c:v>0.77100000000000002</c:v>
                </c:pt>
                <c:pt idx="4">
                  <c:v>0.77</c:v>
                </c:pt>
                <c:pt idx="5">
                  <c:v>0.76900000000000002</c:v>
                </c:pt>
                <c:pt idx="6">
                  <c:v>0.76800000000000002</c:v>
                </c:pt>
                <c:pt idx="7">
                  <c:v>0.76800000000000002</c:v>
                </c:pt>
                <c:pt idx="8">
                  <c:v>0.76900000000000002</c:v>
                </c:pt>
                <c:pt idx="9">
                  <c:v>0.76700000000000002</c:v>
                </c:pt>
                <c:pt idx="10">
                  <c:v>0.77</c:v>
                </c:pt>
              </c:numCache>
            </c:numRef>
          </c:yVal>
          <c:smooth val="0"/>
          <c:extLst>
            <c:ext xmlns:c16="http://schemas.microsoft.com/office/drawing/2014/chart" uri="{C3380CC4-5D6E-409C-BE32-E72D297353CC}">
              <c16:uniqueId val="{00000004-3097-46B3-B7CC-F08E536C37AA}"/>
            </c:ext>
          </c:extLst>
        </c:ser>
        <c:dLbls>
          <c:showLegendKey val="0"/>
          <c:showVal val="0"/>
          <c:showCatName val="0"/>
          <c:showSerName val="0"/>
          <c:showPercent val="0"/>
          <c:showBubbleSize val="0"/>
        </c:dLbls>
        <c:axId val="448012064"/>
        <c:axId val="448013704"/>
      </c:scatterChart>
      <c:valAx>
        <c:axId val="4480120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Kedalaman Celupan (cm)</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8013704"/>
        <c:crosses val="autoZero"/>
        <c:crossBetween val="midCat"/>
        <c:majorUnit val="1"/>
      </c:valAx>
      <c:valAx>
        <c:axId val="448013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Tegangan (Volt)</a:t>
                </a:r>
              </a:p>
            </c:rich>
          </c:tx>
          <c:layout>
            <c:manualLayout>
              <c:xMode val="edge"/>
              <c:yMode val="edge"/>
              <c:x val="1.138494051879879E-3"/>
              <c:y val="0.370685914260717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448012064"/>
        <c:crosses val="autoZero"/>
        <c:crossBetween val="midCat"/>
      </c:valAx>
      <c:spPr>
        <a:noFill/>
        <a:ln>
          <a:noFill/>
        </a:ln>
        <a:effectLst/>
      </c:spPr>
    </c:plotArea>
    <c:legend>
      <c:legendPos val="r"/>
      <c:layout>
        <c:manualLayout>
          <c:xMode val="edge"/>
          <c:yMode val="edge"/>
          <c:x val="0.81313188124211744"/>
          <c:y val="0.42474052715241578"/>
          <c:w val="0.17340014316392272"/>
          <c:h val="0.2942220250637684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chemeClr val="tx1"/>
                </a:solidFill>
                <a:latin typeface="+mn-lt"/>
                <a:ea typeface="+mn-ea"/>
                <a:cs typeface="+mn-cs"/>
              </a:defRPr>
            </a:pPr>
            <a:r>
              <a:rPr lang="en-US" b="1">
                <a:solidFill>
                  <a:schemeClr val="tx1"/>
                </a:solidFill>
              </a:rPr>
              <a:t>Beda Potensial Hasil Eksperimen Baterai Air Garam Dengan Elektroda Tembaga Dan Zink (Dalam Satuan = Volt)</a:t>
            </a:r>
          </a:p>
        </c:rich>
      </c:tx>
      <c:layout>
        <c:manualLayout>
          <c:xMode val="edge"/>
          <c:yMode val="edge"/>
          <c:x val="0.10461348546437292"/>
          <c:y val="0"/>
        </c:manualLayout>
      </c:layout>
      <c:overlay val="0"/>
      <c:spPr>
        <a:noFill/>
        <a:ln>
          <a:noFill/>
        </a:ln>
        <a:effectLst/>
      </c:spPr>
      <c:txPr>
        <a:bodyPr rot="0" spcFirstLastPara="1" vertOverflow="ellipsis" vert="horz" wrap="square" anchor="ctr" anchorCtr="1"/>
        <a:lstStyle/>
        <a:p>
          <a:pPr>
            <a:defRPr sz="96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3048249816409227"/>
          <c:y val="0.25242853734192322"/>
          <c:w val="0.68314893545655042"/>
          <c:h val="0.58079837747554286"/>
        </c:manualLayout>
      </c:layout>
      <c:scatterChart>
        <c:scatterStyle val="lineMarker"/>
        <c:varyColors val="0"/>
        <c:ser>
          <c:idx val="0"/>
          <c:order val="0"/>
          <c:tx>
            <c:strRef>
              <c:f>'Tabel 5'!$B$5</c:f>
              <c:strCache>
                <c:ptCount val="1"/>
                <c:pt idx="0">
                  <c:v>Jarak 1 cm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'Tabel 5'!$A$6:$A$16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5'!$B$6:$B$16</c:f>
              <c:numCache>
                <c:formatCode>General</c:formatCode>
                <c:ptCount val="11"/>
                <c:pt idx="0">
                  <c:v>0.77700000000000002</c:v>
                </c:pt>
                <c:pt idx="1">
                  <c:v>0.77800000000000002</c:v>
                </c:pt>
                <c:pt idx="2">
                  <c:v>0.77100000000000002</c:v>
                </c:pt>
                <c:pt idx="3">
                  <c:v>0.77</c:v>
                </c:pt>
                <c:pt idx="4">
                  <c:v>0.76900000000000002</c:v>
                </c:pt>
                <c:pt idx="5">
                  <c:v>0.77100000000000002</c:v>
                </c:pt>
                <c:pt idx="6">
                  <c:v>0.77100000000000002</c:v>
                </c:pt>
                <c:pt idx="7">
                  <c:v>0.76900000000000002</c:v>
                </c:pt>
                <c:pt idx="8">
                  <c:v>0.76900000000000002</c:v>
                </c:pt>
                <c:pt idx="9">
                  <c:v>0.76600000000000001</c:v>
                </c:pt>
                <c:pt idx="10">
                  <c:v>0.755</c:v>
                </c:pt>
              </c:numCache>
            </c:numRef>
          </c:yVal>
          <c:smooth val="0"/>
          <c:extLst>
            <c:ext xmlns:c16="http://schemas.microsoft.com/office/drawing/2014/chart" uri="{C3380CC4-5D6E-409C-BE32-E72D297353CC}">
              <c16:uniqueId val="{00000000-426A-40F2-8305-87A5CC7C08A9}"/>
            </c:ext>
          </c:extLst>
        </c:ser>
        <c:ser>
          <c:idx val="1"/>
          <c:order val="1"/>
          <c:tx>
            <c:strRef>
              <c:f>'Tabel 5'!$C$5</c:f>
              <c:strCache>
                <c:ptCount val="1"/>
                <c:pt idx="0">
                  <c:v>Jarak 3 cm</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'Tabel 5'!$A$6:$A$16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5'!$C$6:$C$16</c:f>
              <c:numCache>
                <c:formatCode>General</c:formatCode>
                <c:ptCount val="11"/>
                <c:pt idx="0">
                  <c:v>0.77200000000000002</c:v>
                </c:pt>
                <c:pt idx="1">
                  <c:v>0.77400000000000002</c:v>
                </c:pt>
                <c:pt idx="2">
                  <c:v>0.77200000000000002</c:v>
                </c:pt>
                <c:pt idx="3">
                  <c:v>0.76500000000000001</c:v>
                </c:pt>
                <c:pt idx="4">
                  <c:v>0.76800000000000002</c:v>
                </c:pt>
                <c:pt idx="5">
                  <c:v>0.76800000000000002</c:v>
                </c:pt>
                <c:pt idx="6">
                  <c:v>0.76800000000000002</c:v>
                </c:pt>
                <c:pt idx="7">
                  <c:v>0.76800000000000002</c:v>
                </c:pt>
                <c:pt idx="8">
                  <c:v>0.77</c:v>
                </c:pt>
                <c:pt idx="9">
                  <c:v>0.76700000000000002</c:v>
                </c:pt>
                <c:pt idx="10">
                  <c:v>0.76800000000000002</c:v>
                </c:pt>
              </c:numCache>
            </c:numRef>
          </c:yVal>
          <c:smooth val="0"/>
          <c:extLst>
            <c:ext xmlns:c16="http://schemas.microsoft.com/office/drawing/2014/chart" uri="{C3380CC4-5D6E-409C-BE32-E72D297353CC}">
              <c16:uniqueId val="{00000001-426A-40F2-8305-87A5CC7C08A9}"/>
            </c:ext>
          </c:extLst>
        </c:ser>
        <c:ser>
          <c:idx val="2"/>
          <c:order val="2"/>
          <c:tx>
            <c:strRef>
              <c:f>'Tabel 5'!$D$5</c:f>
              <c:strCache>
                <c:ptCount val="1"/>
                <c:pt idx="0">
                  <c:v>Jarak 5 cm</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'Tabel 5'!$A$6:$A$16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5'!$D$6:$D$16</c:f>
              <c:numCache>
                <c:formatCode>General</c:formatCode>
                <c:ptCount val="11"/>
                <c:pt idx="0">
                  <c:v>0.76800000000000002</c:v>
                </c:pt>
                <c:pt idx="1">
                  <c:v>0.76900000000000002</c:v>
                </c:pt>
                <c:pt idx="2">
                  <c:v>0.76900000000000002</c:v>
                </c:pt>
                <c:pt idx="3">
                  <c:v>0.76900000000000002</c:v>
                </c:pt>
                <c:pt idx="4">
                  <c:v>0.76800000000000002</c:v>
                </c:pt>
                <c:pt idx="5">
                  <c:v>0.76800000000000002</c:v>
                </c:pt>
                <c:pt idx="6">
                  <c:v>0.76700000000000002</c:v>
                </c:pt>
                <c:pt idx="7">
                  <c:v>0.76800000000000002</c:v>
                </c:pt>
                <c:pt idx="8">
                  <c:v>0.76700000000000002</c:v>
                </c:pt>
                <c:pt idx="9">
                  <c:v>0.76800000000000002</c:v>
                </c:pt>
                <c:pt idx="10">
                  <c:v>0.76700000000000002</c:v>
                </c:pt>
              </c:numCache>
            </c:numRef>
          </c:yVal>
          <c:smooth val="0"/>
          <c:extLst>
            <c:ext xmlns:c16="http://schemas.microsoft.com/office/drawing/2014/chart" uri="{C3380CC4-5D6E-409C-BE32-E72D297353CC}">
              <c16:uniqueId val="{00000002-426A-40F2-8305-87A5CC7C08A9}"/>
            </c:ext>
          </c:extLst>
        </c:ser>
        <c:ser>
          <c:idx val="3"/>
          <c:order val="3"/>
          <c:tx>
            <c:strRef>
              <c:f>'Tabel 5'!$E$5</c:f>
              <c:strCache>
                <c:ptCount val="1"/>
                <c:pt idx="0">
                  <c:v>Jarak 7 cm</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'Tabel 5'!$A$6:$A$16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5'!$E$6:$E$16</c:f>
              <c:numCache>
                <c:formatCode>General</c:formatCode>
                <c:ptCount val="11"/>
                <c:pt idx="0">
                  <c:v>0.76400000000000001</c:v>
                </c:pt>
                <c:pt idx="1">
                  <c:v>0.76700000000000002</c:v>
                </c:pt>
                <c:pt idx="2">
                  <c:v>0.76700000000000002</c:v>
                </c:pt>
                <c:pt idx="3">
                  <c:v>0.76500000000000001</c:v>
                </c:pt>
                <c:pt idx="4">
                  <c:v>0.76600000000000001</c:v>
                </c:pt>
                <c:pt idx="5">
                  <c:v>0.76700000000000002</c:v>
                </c:pt>
                <c:pt idx="6">
                  <c:v>0.76600000000000001</c:v>
                </c:pt>
                <c:pt idx="7">
                  <c:v>0.76700000000000002</c:v>
                </c:pt>
                <c:pt idx="8">
                  <c:v>0.76700000000000002</c:v>
                </c:pt>
                <c:pt idx="9">
                  <c:v>0.76700000000000002</c:v>
                </c:pt>
                <c:pt idx="10">
                  <c:v>0.76700000000000002</c:v>
                </c:pt>
              </c:numCache>
            </c:numRef>
          </c:yVal>
          <c:smooth val="0"/>
          <c:extLst>
            <c:ext xmlns:c16="http://schemas.microsoft.com/office/drawing/2014/chart" uri="{C3380CC4-5D6E-409C-BE32-E72D297353CC}">
              <c16:uniqueId val="{00000003-426A-40F2-8305-87A5CC7C08A9}"/>
            </c:ext>
          </c:extLst>
        </c:ser>
        <c:ser>
          <c:idx val="4"/>
          <c:order val="4"/>
          <c:tx>
            <c:strRef>
              <c:f>'Tabel 5'!$F$5</c:f>
              <c:strCache>
                <c:ptCount val="1"/>
                <c:pt idx="0">
                  <c:v>Jarak 9 cm</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'Tabel 5'!$A$6:$A$16</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'Tabel 5'!$F$6:$F$16</c:f>
              <c:numCache>
                <c:formatCode>General</c:formatCode>
                <c:ptCount val="11"/>
                <c:pt idx="0">
                  <c:v>0.76300000000000001</c:v>
                </c:pt>
                <c:pt idx="1">
                  <c:v>0.76500000000000001</c:v>
                </c:pt>
                <c:pt idx="2">
                  <c:v>0.76600000000000001</c:v>
                </c:pt>
                <c:pt idx="3">
                  <c:v>0.76500000000000001</c:v>
                </c:pt>
                <c:pt idx="4">
                  <c:v>0.76500000000000001</c:v>
                </c:pt>
                <c:pt idx="5">
                  <c:v>0.76600000000000001</c:v>
                </c:pt>
                <c:pt idx="6">
                  <c:v>0.76600000000000001</c:v>
                </c:pt>
                <c:pt idx="7">
                  <c:v>0.76600000000000001</c:v>
                </c:pt>
                <c:pt idx="8">
                  <c:v>0.76700000000000002</c:v>
                </c:pt>
                <c:pt idx="9">
                  <c:v>0.76700000000000002</c:v>
                </c:pt>
                <c:pt idx="10">
                  <c:v>0.76800000000000002</c:v>
                </c:pt>
              </c:numCache>
            </c:numRef>
          </c:yVal>
          <c:smooth val="0"/>
          <c:extLst>
            <c:ext xmlns:c16="http://schemas.microsoft.com/office/drawing/2014/chart" uri="{C3380CC4-5D6E-409C-BE32-E72D297353CC}">
              <c16:uniqueId val="{00000004-426A-40F2-8305-87A5CC7C08A9}"/>
            </c:ext>
          </c:extLst>
        </c:ser>
        <c:dLbls>
          <c:showLegendKey val="0"/>
          <c:showVal val="0"/>
          <c:showCatName val="0"/>
          <c:showSerName val="0"/>
          <c:showPercent val="0"/>
          <c:showBubbleSize val="0"/>
        </c:dLbls>
        <c:axId val="448012064"/>
        <c:axId val="448013704"/>
      </c:scatterChart>
      <c:valAx>
        <c:axId val="4480120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Kedalaman Celupan (cm)</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8013704"/>
        <c:crosses val="autoZero"/>
        <c:crossBetween val="midCat"/>
        <c:majorUnit val="1"/>
      </c:valAx>
      <c:valAx>
        <c:axId val="448013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Tegangan (Volt)</a:t>
                </a:r>
              </a:p>
            </c:rich>
          </c:tx>
          <c:layout>
            <c:manualLayout>
              <c:xMode val="edge"/>
              <c:yMode val="edge"/>
              <c:x val="4.9700858099808076E-4"/>
              <c:y val="0.3781976267051125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448012064"/>
        <c:crosses val="autoZero"/>
        <c:crossBetween val="midCat"/>
      </c:valAx>
      <c:spPr>
        <a:noFill/>
        <a:ln>
          <a:noFill/>
        </a:ln>
        <a:effectLst/>
      </c:spPr>
    </c:plotArea>
    <c:legend>
      <c:legendPos val="r"/>
      <c:layout>
        <c:manualLayout>
          <c:xMode val="edge"/>
          <c:yMode val="edge"/>
          <c:x val="0.82788055646398817"/>
          <c:y val="0.42474052715241578"/>
          <c:w val="0.16717130805933603"/>
          <c:h val="0.2942220250637684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8D684A9-EE6A-4C15-A48E-99AB3432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Windows 10</cp:lastModifiedBy>
  <cp:revision>120</cp:revision>
  <cp:lastPrinted>2023-10-30T10:29:00Z</cp:lastPrinted>
  <dcterms:created xsi:type="dcterms:W3CDTF">2023-10-28T05:44:00Z</dcterms:created>
  <dcterms:modified xsi:type="dcterms:W3CDTF">2023-11-02T06:08:00Z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