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D27501" w:rsidRDefault="00D27501" w:rsidP="00D27501">
            <w:pPr>
              <w:jc w:val="center"/>
              <w:rPr>
                <w:rFonts w:ascii="Times New Roman" w:eastAsia="Calibri" w:hAnsi="Times New Roman" w:cs="Times New Roman"/>
                <w:sz w:val="28"/>
                <w:szCs w:val="32"/>
                <w:lang w:val="en-US"/>
              </w:rPr>
            </w:pPr>
          </w:p>
          <w:p w:rsidR="009C4BE4" w:rsidRPr="00D27501" w:rsidRDefault="00D27501" w:rsidP="00D27501">
            <w:pPr>
              <w:jc w:val="center"/>
              <w:rPr>
                <w:rFonts w:ascii="Times New Roman" w:eastAsia="Calibri" w:hAnsi="Times New Roman" w:cs="Times New Roman"/>
                <w:sz w:val="28"/>
                <w:szCs w:val="32"/>
                <w:lang w:val="en-US"/>
              </w:rPr>
            </w:pPr>
            <w:r w:rsidRPr="00D27501">
              <w:rPr>
                <w:rFonts w:ascii="Times New Roman" w:eastAsia="Calibri" w:hAnsi="Times New Roman" w:cs="Times New Roman"/>
                <w:sz w:val="28"/>
                <w:szCs w:val="32"/>
                <w:lang w:val="en-US"/>
              </w:rPr>
              <w:t>Pengaruh Layanan Kapal Terhadap Pendapatan PT. Pelabuhan Indonesia (Persero) Regional 1 Cabang Dumai</w:t>
            </w:r>
          </w:p>
          <w:p w:rsidR="00D27501" w:rsidRPr="00166D83" w:rsidRDefault="00D27501" w:rsidP="00D27501">
            <w:pPr>
              <w:autoSpaceDE w:val="0"/>
              <w:autoSpaceDN w:val="0"/>
              <w:adjustRightInd w:val="0"/>
              <w:jc w:val="center"/>
              <w:rPr>
                <w:rFonts w:ascii="Times New Roman" w:eastAsia="Calibri" w:hAnsi="Times New Roman" w:cs="Times New Roman"/>
                <w:b w:val="0"/>
              </w:rPr>
            </w:pPr>
          </w:p>
          <w:p w:rsidR="00B20AB5" w:rsidRPr="00B20AB5" w:rsidRDefault="00B20AB5" w:rsidP="00B20AB5">
            <w:pPr>
              <w:autoSpaceDE w:val="0"/>
              <w:autoSpaceDN w:val="0"/>
              <w:adjustRightInd w:val="0"/>
              <w:jc w:val="center"/>
              <w:rPr>
                <w:rFonts w:ascii="Times New Roman" w:eastAsia="Calibri" w:hAnsi="Times New Roman" w:cs="Times New Roman"/>
                <w:b w:val="0"/>
                <w:i/>
                <w:szCs w:val="20"/>
                <w:vertAlign w:val="superscript"/>
                <w:lang w:val="en-US"/>
              </w:rPr>
            </w:pPr>
            <w:r w:rsidRPr="00B20AB5">
              <w:rPr>
                <w:rFonts w:ascii="Times New Roman" w:eastAsia="Calibri" w:hAnsi="Times New Roman" w:cs="Times New Roman"/>
                <w:b w:val="0"/>
                <w:i/>
                <w:szCs w:val="20"/>
                <w:lang w:val="en-US"/>
              </w:rPr>
              <w:t>Evada Rustina</w:t>
            </w:r>
            <w:r>
              <w:rPr>
                <w:rFonts w:ascii="Times New Roman" w:eastAsia="Calibri" w:hAnsi="Times New Roman" w:cs="Times New Roman"/>
                <w:b w:val="0"/>
                <w:i/>
                <w:szCs w:val="20"/>
                <w:vertAlign w:val="superscript"/>
                <w:lang w:val="en-US"/>
              </w:rPr>
              <w:t>1</w:t>
            </w:r>
            <w:r>
              <w:rPr>
                <w:rFonts w:ascii="Times New Roman" w:eastAsia="Calibri" w:hAnsi="Times New Roman" w:cs="Times New Roman"/>
                <w:b w:val="0"/>
                <w:i/>
                <w:szCs w:val="20"/>
                <w:lang w:val="en-US"/>
              </w:rPr>
              <w:t xml:space="preserve">, </w:t>
            </w:r>
            <w:r w:rsidRPr="00B20AB5">
              <w:rPr>
                <w:rFonts w:ascii="Times New Roman" w:eastAsia="Calibri" w:hAnsi="Times New Roman" w:cs="Times New Roman"/>
                <w:b w:val="0"/>
                <w:i/>
                <w:szCs w:val="20"/>
                <w:lang w:val="en-US"/>
              </w:rPr>
              <w:t>Dandi Pratama</w:t>
            </w:r>
            <w:r>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 Jaya Wisana</w:t>
            </w:r>
            <w:r>
              <w:rPr>
                <w:rFonts w:ascii="Times New Roman" w:eastAsia="Calibri" w:hAnsi="Times New Roman" w:cs="Times New Roman"/>
                <w:b w:val="0"/>
                <w:i/>
                <w:szCs w:val="20"/>
                <w:vertAlign w:val="superscript"/>
                <w:lang w:val="en-US"/>
              </w:rPr>
              <w:t>3</w:t>
            </w:r>
            <w:r>
              <w:rPr>
                <w:rFonts w:ascii="Times New Roman" w:eastAsia="Calibri" w:hAnsi="Times New Roman" w:cs="Times New Roman"/>
                <w:b w:val="0"/>
                <w:i/>
                <w:szCs w:val="20"/>
                <w:lang w:val="en-US"/>
              </w:rPr>
              <w:t xml:space="preserve">, </w:t>
            </w:r>
            <w:r w:rsidRPr="00B20AB5">
              <w:rPr>
                <w:rFonts w:ascii="Times New Roman" w:eastAsia="Calibri" w:hAnsi="Times New Roman" w:cs="Times New Roman"/>
                <w:b w:val="0"/>
                <w:i/>
                <w:szCs w:val="20"/>
                <w:lang w:val="en-US"/>
              </w:rPr>
              <w:t>Lidyawati Moiyo</w:t>
            </w:r>
            <w:r>
              <w:rPr>
                <w:rFonts w:ascii="Times New Roman" w:eastAsia="Calibri" w:hAnsi="Times New Roman" w:cs="Times New Roman"/>
                <w:b w:val="0"/>
                <w:i/>
                <w:szCs w:val="20"/>
                <w:vertAlign w:val="superscript"/>
                <w:lang w:val="en-US"/>
              </w:rPr>
              <w:t>4</w:t>
            </w:r>
            <w:r>
              <w:rPr>
                <w:rFonts w:ascii="Times New Roman" w:eastAsia="Calibri" w:hAnsi="Times New Roman" w:cs="Times New Roman"/>
                <w:b w:val="0"/>
                <w:i/>
                <w:szCs w:val="20"/>
                <w:lang w:val="en-US"/>
              </w:rPr>
              <w:t>, Dwi Endaryanti</w:t>
            </w:r>
            <w:r>
              <w:rPr>
                <w:rFonts w:ascii="Times New Roman" w:eastAsia="Calibri" w:hAnsi="Times New Roman" w:cs="Times New Roman"/>
                <w:b w:val="0"/>
                <w:i/>
                <w:szCs w:val="20"/>
                <w:vertAlign w:val="superscript"/>
                <w:lang w:val="en-US"/>
              </w:rPr>
              <w:t>5</w:t>
            </w:r>
            <w:r>
              <w:rPr>
                <w:rFonts w:ascii="Times New Roman" w:eastAsia="Calibri" w:hAnsi="Times New Roman" w:cs="Times New Roman"/>
                <w:b w:val="0"/>
                <w:i/>
                <w:szCs w:val="20"/>
                <w:lang w:val="en-US"/>
              </w:rPr>
              <w:t xml:space="preserve">, </w:t>
            </w:r>
            <w:r w:rsidRPr="00B20AB5">
              <w:rPr>
                <w:rFonts w:ascii="Times New Roman" w:eastAsia="Calibri" w:hAnsi="Times New Roman" w:cs="Times New Roman"/>
                <w:b w:val="0"/>
                <w:i/>
                <w:szCs w:val="20"/>
                <w:lang w:val="en-US"/>
              </w:rPr>
              <w:t>Edwina Nur Utami</w:t>
            </w:r>
            <w:r>
              <w:rPr>
                <w:rFonts w:ascii="Times New Roman" w:eastAsia="Calibri" w:hAnsi="Times New Roman" w:cs="Times New Roman"/>
                <w:b w:val="0"/>
                <w:i/>
                <w:szCs w:val="20"/>
                <w:vertAlign w:val="superscript"/>
                <w:lang w:val="en-US"/>
              </w:rPr>
              <w:t>6</w:t>
            </w:r>
          </w:p>
          <w:p w:rsidR="00B20AB5" w:rsidRDefault="00D35EA4" w:rsidP="00B20AB5">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lang w:val="en-US"/>
              </w:rPr>
              <w:t>1,2,3,4</w:t>
            </w:r>
            <w:r w:rsidR="003C5E0E" w:rsidRPr="00F4452A">
              <w:rPr>
                <w:rFonts w:ascii="Times New Roman" w:eastAsia="Calibri" w:hAnsi="Times New Roman" w:cs="Times New Roman"/>
                <w:b w:val="0"/>
                <w:i/>
                <w:color w:val="000000" w:themeColor="text1"/>
                <w:szCs w:val="20"/>
                <w:vertAlign w:val="superscript"/>
              </w:rPr>
              <w:t>)</w:t>
            </w:r>
            <w:r w:rsidR="00B20AB5">
              <w:t xml:space="preserve"> </w:t>
            </w:r>
            <w:r w:rsidR="00B20AB5">
              <w:rPr>
                <w:lang w:val="en-US"/>
              </w:rPr>
              <w:t xml:space="preserve"> </w:t>
            </w:r>
            <w:r w:rsidR="00B20AB5">
              <w:rPr>
                <w:rFonts w:ascii="Times New Roman" w:eastAsia="Calibri" w:hAnsi="Times New Roman" w:cs="Times New Roman"/>
                <w:b w:val="0"/>
                <w:i/>
                <w:color w:val="000000" w:themeColor="text1"/>
                <w:szCs w:val="20"/>
                <w:lang w:val="en-US"/>
              </w:rPr>
              <w:t xml:space="preserve"> </w:t>
            </w:r>
            <w:r w:rsidR="00B20AB5" w:rsidRPr="00B20AB5">
              <w:rPr>
                <w:rFonts w:ascii="Times New Roman" w:eastAsia="Calibri" w:hAnsi="Times New Roman" w:cs="Times New Roman"/>
                <w:b w:val="0"/>
                <w:i/>
                <w:color w:val="000000" w:themeColor="text1"/>
                <w:szCs w:val="20"/>
                <w:lang w:val="en-US"/>
              </w:rPr>
              <w:t>Akademi Ketatalaksanaan Pe</w:t>
            </w:r>
            <w:r w:rsidR="00B20AB5">
              <w:rPr>
                <w:rFonts w:ascii="Times New Roman" w:eastAsia="Calibri" w:hAnsi="Times New Roman" w:cs="Times New Roman"/>
                <w:b w:val="0"/>
                <w:i/>
                <w:color w:val="000000" w:themeColor="text1"/>
                <w:szCs w:val="20"/>
                <w:lang w:val="en-US"/>
              </w:rPr>
              <w:t>layaran Niaga Bahtera,Yogyakarya</w:t>
            </w:r>
          </w:p>
          <w:p w:rsidR="00B20AB5" w:rsidRDefault="00B20AB5" w:rsidP="00B20AB5">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rPr>
              <w:t>5</w:t>
            </w:r>
            <w:r>
              <w:rPr>
                <w:rFonts w:ascii="Times New Roman" w:eastAsia="Calibri" w:hAnsi="Times New Roman" w:cs="Times New Roman"/>
                <w:b w:val="0"/>
                <w:i/>
                <w:color w:val="000000" w:themeColor="text1"/>
                <w:szCs w:val="20"/>
                <w:vertAlign w:val="superscript"/>
                <w:lang w:val="en-US"/>
              </w:rPr>
              <w:t>)</w:t>
            </w:r>
            <w:r>
              <w:t xml:space="preserve"> </w:t>
            </w:r>
            <w:r>
              <w:rPr>
                <w:lang w:val="en-US"/>
              </w:rPr>
              <w:t xml:space="preserve"> </w:t>
            </w:r>
            <w:r>
              <w:rPr>
                <w:rFonts w:ascii="Times New Roman" w:eastAsia="Calibri" w:hAnsi="Times New Roman" w:cs="Times New Roman"/>
                <w:b w:val="0"/>
                <w:i/>
                <w:color w:val="000000" w:themeColor="text1"/>
                <w:szCs w:val="20"/>
                <w:lang w:val="en-US"/>
              </w:rPr>
              <w:t xml:space="preserve"> Akademi Pariwisata Indraphrasta</w:t>
            </w:r>
          </w:p>
          <w:p w:rsidR="00B20AB5" w:rsidRDefault="00B20AB5" w:rsidP="00B20AB5">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vertAlign w:val="superscript"/>
                <w:lang w:val="en-US"/>
              </w:rPr>
              <w:t>6</w:t>
            </w:r>
            <w:r w:rsidRPr="00F4452A">
              <w:rPr>
                <w:rFonts w:ascii="Times New Roman" w:eastAsia="Calibri" w:hAnsi="Times New Roman" w:cs="Times New Roman"/>
                <w:b w:val="0"/>
                <w:i/>
                <w:color w:val="000000" w:themeColor="text1"/>
                <w:szCs w:val="20"/>
                <w:vertAlign w:val="superscript"/>
              </w:rPr>
              <w:t>)</w:t>
            </w:r>
            <w:r>
              <w:t xml:space="preserve"> </w:t>
            </w:r>
            <w:r>
              <w:rPr>
                <w:lang w:val="en-US"/>
              </w:rPr>
              <w:t xml:space="preserve"> </w:t>
            </w:r>
            <w:r>
              <w:rPr>
                <w:rFonts w:ascii="Times New Roman" w:eastAsia="Calibri" w:hAnsi="Times New Roman" w:cs="Times New Roman"/>
                <w:b w:val="0"/>
                <w:i/>
                <w:color w:val="000000" w:themeColor="text1"/>
                <w:szCs w:val="20"/>
                <w:lang w:val="en-US"/>
              </w:rPr>
              <w:t xml:space="preserve"> </w:t>
            </w:r>
            <w:r w:rsidR="006B2F6D">
              <w:rPr>
                <w:rFonts w:ascii="Times New Roman" w:eastAsia="Calibri" w:hAnsi="Times New Roman" w:cs="Times New Roman"/>
                <w:b w:val="0"/>
                <w:i/>
                <w:color w:val="000000" w:themeColor="text1"/>
                <w:szCs w:val="20"/>
                <w:lang w:val="en-US"/>
              </w:rPr>
              <w:t>STIKES AL Islam Yo</w:t>
            </w:r>
            <w:r w:rsidR="00CD3F5D">
              <w:rPr>
                <w:rFonts w:ascii="Times New Roman" w:eastAsia="Calibri" w:hAnsi="Times New Roman" w:cs="Times New Roman"/>
                <w:b w:val="0"/>
                <w:i/>
                <w:color w:val="000000" w:themeColor="text1"/>
                <w:szCs w:val="20"/>
                <w:lang w:val="en-US"/>
              </w:rPr>
              <w:t>g</w:t>
            </w:r>
            <w:r w:rsidR="006B2F6D">
              <w:rPr>
                <w:rFonts w:ascii="Times New Roman" w:eastAsia="Calibri" w:hAnsi="Times New Roman" w:cs="Times New Roman"/>
                <w:b w:val="0"/>
                <w:i/>
                <w:color w:val="000000" w:themeColor="text1"/>
                <w:szCs w:val="20"/>
                <w:lang w:val="en-US"/>
              </w:rPr>
              <w:t>yakarta</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F40438" w:rsidRDefault="00F40438" w:rsidP="00314187">
            <w:pPr>
              <w:autoSpaceDE w:val="0"/>
              <w:autoSpaceDN w:val="0"/>
              <w:adjustRightInd w:val="0"/>
              <w:jc w:val="center"/>
              <w:rPr>
                <w:rFonts w:ascii="Times New Roman" w:eastAsia="Calibri" w:hAnsi="Times New Roman" w:cs="Times New Roman"/>
                <w:b w:val="0"/>
                <w:i/>
                <w:sz w:val="20"/>
                <w:szCs w:val="20"/>
                <w:lang w:val="en-US"/>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F40438" w:rsidRDefault="00F40438" w:rsidP="00635CBD">
      <w:pPr>
        <w:spacing w:after="0" w:line="240" w:lineRule="auto"/>
        <w:jc w:val="center"/>
        <w:rPr>
          <w:rFonts w:ascii="Times New Roman" w:hAnsi="Times New Roman" w:cs="Times New Roman"/>
          <w:b/>
          <w:i/>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F40438" w:rsidRPr="006F1B90" w:rsidRDefault="006F1B90" w:rsidP="006F1B90">
      <w:pPr>
        <w:spacing w:after="0" w:line="240" w:lineRule="auto"/>
        <w:jc w:val="both"/>
        <w:rPr>
          <w:rFonts w:ascii="Times New Roman" w:eastAsia="Calibri" w:hAnsi="Times New Roman" w:cs="Times New Roman"/>
          <w:i/>
          <w:sz w:val="20"/>
          <w:szCs w:val="20"/>
          <w:lang w:val="en-US"/>
        </w:rPr>
      </w:pPr>
      <w:r w:rsidRPr="006F1B90">
        <w:rPr>
          <w:rFonts w:ascii="Times New Roman" w:eastAsia="Calibri" w:hAnsi="Times New Roman" w:cs="Times New Roman"/>
          <w:i/>
          <w:sz w:val="20"/>
          <w:szCs w:val="20"/>
          <w:lang w:val="en-US"/>
        </w:rPr>
        <w:t>Pelabuhan Dumai merupakan pelabuhan penting di Riau, yang menopang ekonomi Riau</w:t>
      </w:r>
      <w:r>
        <w:rPr>
          <w:rFonts w:ascii="Times New Roman" w:eastAsia="Calibri" w:hAnsi="Times New Roman" w:cs="Times New Roman"/>
          <w:i/>
          <w:sz w:val="20"/>
          <w:szCs w:val="20"/>
          <w:lang w:val="en-US"/>
        </w:rPr>
        <w:t>.</w:t>
      </w:r>
      <w:r w:rsidR="00DC03A0" w:rsidRPr="00DC03A0">
        <w:t xml:space="preserve"> </w:t>
      </w:r>
      <w:r w:rsidR="00DC03A0" w:rsidRPr="00DC03A0">
        <w:rPr>
          <w:rFonts w:ascii="Times New Roman" w:eastAsia="Calibri" w:hAnsi="Times New Roman" w:cs="Times New Roman"/>
          <w:i/>
          <w:sz w:val="20"/>
          <w:szCs w:val="20"/>
          <w:lang w:val="en-US"/>
        </w:rPr>
        <w:t xml:space="preserve">PT. Pelabuhan Indonesia I Cabang Dumai adalah cabang dari PT. Pelabuhan Indonesia I Medan, suatu perusahaan yang bergerak dibidang jasa </w:t>
      </w:r>
      <w:r w:rsidR="00DC03A0">
        <w:rPr>
          <w:rFonts w:ascii="Times New Roman" w:eastAsia="Calibri" w:hAnsi="Times New Roman" w:cs="Times New Roman"/>
          <w:i/>
          <w:sz w:val="20"/>
          <w:szCs w:val="20"/>
          <w:lang w:val="en-US"/>
        </w:rPr>
        <w:t xml:space="preserve">pelayanan </w:t>
      </w:r>
      <w:r w:rsidR="00DC03A0" w:rsidRPr="00DC03A0">
        <w:rPr>
          <w:rFonts w:ascii="Times New Roman" w:eastAsia="Calibri" w:hAnsi="Times New Roman" w:cs="Times New Roman"/>
          <w:i/>
          <w:sz w:val="20"/>
          <w:szCs w:val="20"/>
          <w:lang w:val="en-US"/>
        </w:rPr>
        <w:t>kepelabuhanan.</w:t>
      </w:r>
      <w:r w:rsidRPr="006F1B90">
        <w:t xml:space="preserve"> </w:t>
      </w:r>
      <w:r>
        <w:rPr>
          <w:rFonts w:ascii="Times New Roman" w:eastAsia="Calibri" w:hAnsi="Times New Roman" w:cs="Times New Roman"/>
          <w:i/>
          <w:sz w:val="20"/>
          <w:szCs w:val="20"/>
          <w:lang w:val="en-US"/>
        </w:rPr>
        <w:t>Pe</w:t>
      </w:r>
      <w:r w:rsidRPr="006F1B90">
        <w:rPr>
          <w:rFonts w:ascii="Times New Roman" w:eastAsia="Calibri" w:hAnsi="Times New Roman" w:cs="Times New Roman"/>
          <w:i/>
          <w:sz w:val="20"/>
          <w:szCs w:val="20"/>
          <w:lang w:val="en-US"/>
        </w:rPr>
        <w:t>nelitian ini bertujuan untuk mengetahui apakah terdapat pengaruh layanan kapal dalam negeri dan luar negeri terhadap pendapatan PT. Pelabuhan Indonesia (Persero) Regional 1 cabang Dumai dan mengetahui seberapa besar kontribusi jumlah layanan kapal dalam negeri dan luar negeri terhadap pendapatan PT. Pelabuhan Indonesia (Persero) Regional 1 Cabang Dumai.</w:t>
      </w:r>
      <w:r w:rsidR="0063511D">
        <w:rPr>
          <w:rFonts w:ascii="Times New Roman" w:eastAsia="Calibri" w:hAnsi="Times New Roman" w:cs="Times New Roman"/>
          <w:i/>
          <w:sz w:val="20"/>
          <w:szCs w:val="20"/>
          <w:lang w:val="en-US"/>
        </w:rPr>
        <w:t xml:space="preserve"> P</w:t>
      </w:r>
      <w:r w:rsidRPr="006F1B90">
        <w:rPr>
          <w:rFonts w:ascii="Times New Roman" w:eastAsia="Calibri" w:hAnsi="Times New Roman" w:cs="Times New Roman"/>
          <w:i/>
          <w:sz w:val="20"/>
          <w:szCs w:val="20"/>
          <w:lang w:val="en-US"/>
        </w:rPr>
        <w:t>enelitian ini menggunakan metodologi penelitian kuantitatif,</w:t>
      </w:r>
      <w:r w:rsidR="00C5358E" w:rsidRPr="00C5358E">
        <w:t xml:space="preserve"> </w:t>
      </w:r>
      <w:r w:rsidR="001E65E2">
        <w:rPr>
          <w:rFonts w:ascii="Times New Roman" w:eastAsia="Calibri" w:hAnsi="Times New Roman" w:cs="Times New Roman"/>
          <w:i/>
          <w:sz w:val="20"/>
          <w:szCs w:val="20"/>
          <w:lang w:val="en-US"/>
        </w:rPr>
        <w:t>alat</w:t>
      </w:r>
      <w:r w:rsidR="00C5358E" w:rsidRPr="00C5358E">
        <w:rPr>
          <w:rFonts w:ascii="Times New Roman" w:eastAsia="Calibri" w:hAnsi="Times New Roman" w:cs="Times New Roman"/>
          <w:i/>
          <w:sz w:val="20"/>
          <w:szCs w:val="20"/>
          <w:lang w:val="en-US"/>
        </w:rPr>
        <w:t xml:space="preserve"> analisis data menggunakan regresi linier sederhana dengan aplikasi SPSS.</w:t>
      </w:r>
      <w:r w:rsidR="001E65E2">
        <w:rPr>
          <w:rFonts w:ascii="Times New Roman" w:eastAsia="Calibri" w:hAnsi="Times New Roman" w:cs="Times New Roman"/>
          <w:i/>
          <w:sz w:val="20"/>
          <w:szCs w:val="20"/>
          <w:lang w:val="en-US"/>
        </w:rPr>
        <w:t xml:space="preserve"> Hasil penelitian menunjukkan bahwa</w:t>
      </w:r>
      <w:r w:rsidR="00F03F6E">
        <w:rPr>
          <w:rFonts w:ascii="Times New Roman" w:eastAsia="Calibri" w:hAnsi="Times New Roman" w:cs="Times New Roman"/>
          <w:i/>
          <w:sz w:val="20"/>
          <w:szCs w:val="20"/>
          <w:lang w:val="en-US"/>
        </w:rPr>
        <w:t xml:space="preserve"> berdasarkan </w:t>
      </w:r>
      <w:r w:rsidR="00F03F6E" w:rsidRPr="00F03F6E">
        <w:rPr>
          <w:rFonts w:ascii="Times New Roman" w:eastAsia="Calibri" w:hAnsi="Times New Roman" w:cs="Times New Roman"/>
          <w:i/>
          <w:sz w:val="20"/>
          <w:szCs w:val="20"/>
          <w:lang w:val="en-US"/>
        </w:rPr>
        <w:t>perhitungan regresi linier sederhana dapat dilihat bahwa tingkat korelasi 0,875 atau 87,5% artinya pengaruh jumlah layanan kapal terhadap pendapatan PT. Pelabuhan Indonesia ( persero ) Regional 1 cabang Dumai sangat kuat, dan derajat hubungan koefisien yaitu 0,70 – 0,90 adalah hubungan sedang atau pengaruh sedang. Berdasarkan dari perhitungan koefisien determinasi (R</w:t>
      </w:r>
      <w:r w:rsidR="00F03F6E" w:rsidRPr="00F03F6E">
        <w:rPr>
          <w:rFonts w:ascii="Times New Roman" w:eastAsia="Calibri" w:hAnsi="Times New Roman" w:cs="Times New Roman"/>
          <w:i/>
          <w:sz w:val="20"/>
          <w:szCs w:val="20"/>
          <w:vertAlign w:val="superscript"/>
          <w:lang w:val="en-US"/>
        </w:rPr>
        <w:t>2</w:t>
      </w:r>
      <w:r w:rsidR="00F03F6E" w:rsidRPr="00F03F6E">
        <w:rPr>
          <w:rFonts w:ascii="Times New Roman" w:eastAsia="Calibri" w:hAnsi="Times New Roman" w:cs="Times New Roman"/>
          <w:i/>
          <w:sz w:val="20"/>
          <w:szCs w:val="20"/>
          <w:lang w:val="en-US"/>
        </w:rPr>
        <w:t xml:space="preserve"> ) men</w:t>
      </w:r>
      <w:r w:rsidR="002D48C6">
        <w:rPr>
          <w:rFonts w:ascii="Times New Roman" w:eastAsia="Calibri" w:hAnsi="Times New Roman" w:cs="Times New Roman"/>
          <w:i/>
          <w:sz w:val="20"/>
          <w:szCs w:val="20"/>
          <w:lang w:val="en-US"/>
        </w:rPr>
        <w:t>emukan hasil perhiungan yang di</w:t>
      </w:r>
      <w:r w:rsidR="00F03F6E" w:rsidRPr="00F03F6E">
        <w:rPr>
          <w:rFonts w:ascii="Times New Roman" w:eastAsia="Calibri" w:hAnsi="Times New Roman" w:cs="Times New Roman"/>
          <w:i/>
          <w:sz w:val="20"/>
          <w:szCs w:val="20"/>
          <w:lang w:val="en-US"/>
        </w:rPr>
        <w:t>peroleh nilai (R</w:t>
      </w:r>
      <w:r w:rsidR="00F03F6E" w:rsidRPr="00F03F6E">
        <w:rPr>
          <w:rFonts w:ascii="Times New Roman" w:eastAsia="Calibri" w:hAnsi="Times New Roman" w:cs="Times New Roman"/>
          <w:i/>
          <w:sz w:val="20"/>
          <w:szCs w:val="20"/>
          <w:vertAlign w:val="superscript"/>
          <w:lang w:val="en-US"/>
        </w:rPr>
        <w:t>2</w:t>
      </w:r>
      <w:r w:rsidR="00F03F6E" w:rsidRPr="00F03F6E">
        <w:rPr>
          <w:rFonts w:ascii="Times New Roman" w:eastAsia="Calibri" w:hAnsi="Times New Roman" w:cs="Times New Roman"/>
          <w:i/>
          <w:sz w:val="20"/>
          <w:szCs w:val="20"/>
          <w:lang w:val="en-US"/>
        </w:rPr>
        <w:t xml:space="preserve"> ) sebesar 0,766 atau 76,6%, artinya variabel layanan kapal mampu memberikan pengaruh dengan kontribusi sebesar 76,6% terhadap pendapatan PT. Pelabuhan Indonesia ( Persero ) Regional 1 cabang Dumai.  </w:t>
      </w:r>
    </w:p>
    <w:p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E738B5" w:rsidRDefault="00E738B5" w:rsidP="003D1666">
            <w:pPr>
              <w:autoSpaceDE w:val="0"/>
              <w:autoSpaceDN w:val="0"/>
              <w:adjustRightInd w:val="0"/>
              <w:ind w:left="-105"/>
              <w:jc w:val="both"/>
              <w:rPr>
                <w:rFonts w:ascii="Times New Roman" w:eastAsia="Calibri" w:hAnsi="Times New Roman" w:cs="Times New Roman"/>
                <w:b w:val="0"/>
                <w:i/>
                <w:sz w:val="20"/>
                <w:szCs w:val="20"/>
              </w:rPr>
            </w:pPr>
          </w:p>
          <w:p w:rsidR="003D1666" w:rsidRPr="002D48C6" w:rsidRDefault="003D1666" w:rsidP="002D48C6">
            <w:pPr>
              <w:autoSpaceDE w:val="0"/>
              <w:autoSpaceDN w:val="0"/>
              <w:adjustRightInd w:val="0"/>
              <w:ind w:left="-105"/>
              <w:jc w:val="both"/>
              <w:rPr>
                <w:rFonts w:ascii="Times New Roman" w:hAnsi="Times New Roman" w:cs="Times New Roman"/>
                <w:b w:val="0"/>
                <w:color w:val="000000" w:themeColor="text1"/>
                <w:sz w:val="20"/>
                <w:szCs w:val="20"/>
                <w:lang w:val="en-US"/>
              </w:rPr>
            </w:pPr>
            <w:r w:rsidRPr="003D1666">
              <w:rPr>
                <w:rFonts w:ascii="Times New Roman" w:eastAsia="Calibri" w:hAnsi="Times New Roman" w:cs="Times New Roman"/>
                <w:b w:val="0"/>
                <w:i/>
                <w:sz w:val="20"/>
                <w:szCs w:val="20"/>
              </w:rPr>
              <w:t>Kata Kunci :</w:t>
            </w:r>
            <w:r w:rsidR="002D48C6">
              <w:rPr>
                <w:rFonts w:ascii="Times New Roman" w:eastAsia="Calibri" w:hAnsi="Times New Roman" w:cs="Times New Roman"/>
                <w:b w:val="0"/>
                <w:i/>
                <w:sz w:val="20"/>
                <w:szCs w:val="20"/>
                <w:lang w:val="en-US"/>
              </w:rPr>
              <w:t>Pengaruh,</w:t>
            </w:r>
            <w:r w:rsidRPr="003D1666">
              <w:rPr>
                <w:rFonts w:ascii="Times New Roman" w:eastAsia="Calibri" w:hAnsi="Times New Roman" w:cs="Times New Roman"/>
                <w:b w:val="0"/>
                <w:i/>
                <w:sz w:val="20"/>
                <w:szCs w:val="20"/>
              </w:rPr>
              <w:t xml:space="preserve"> </w:t>
            </w:r>
            <w:r w:rsidR="002D48C6">
              <w:rPr>
                <w:rFonts w:ascii="Times New Roman" w:eastAsia="Calibri" w:hAnsi="Times New Roman" w:cs="Times New Roman"/>
                <w:b w:val="0"/>
                <w:i/>
                <w:sz w:val="20"/>
                <w:szCs w:val="20"/>
                <w:lang w:val="en-US"/>
              </w:rPr>
              <w:t>Layanan, Pendapatan</w:t>
            </w:r>
          </w:p>
        </w:tc>
      </w:tr>
    </w:tbl>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C4006A" w:rsidRDefault="004C4844" w:rsidP="00C4006A">
      <w:pPr>
        <w:pStyle w:val="ListParagraph"/>
        <w:spacing w:line="240" w:lineRule="auto"/>
        <w:ind w:left="0" w:firstLine="426"/>
        <w:jc w:val="both"/>
        <w:rPr>
          <w:rFonts w:ascii="Times New Roman" w:hAnsi="Times New Roman" w:cs="Times New Roman"/>
        </w:rPr>
      </w:pPr>
      <w:r w:rsidRPr="004C4844">
        <w:rPr>
          <w:rFonts w:ascii="Times New Roman" w:hAnsi="Times New Roman" w:cs="Times New Roman"/>
        </w:rPr>
        <w:t>BUMN adalah salah satu dari tiga pelaku utama ekonomi negara selain koperasi dan usaha swasta</w:t>
      </w:r>
      <w:r w:rsidR="0029225F">
        <w:rPr>
          <w:rFonts w:ascii="Times New Roman" w:hAnsi="Times New Roman" w:cs="Times New Roman"/>
        </w:rPr>
        <w:fldChar w:fldCharType="begin" w:fldLock="1"/>
      </w:r>
      <w:r w:rsidR="00D82BE4">
        <w:rPr>
          <w:rFonts w:ascii="Times New Roman" w:hAnsi="Times New Roman" w:cs="Times New Roman"/>
        </w:rPr>
        <w:instrText>ADDIN CSL_CITATION {"citationItems":[{"id":"ITEM-1","itemData":{"ISBN":"2797-9679","author":[{"dropping-particle":"","family":"Koto","given":"Ismail","non-dropping-particle":"","parse-names":false,"suffix":""}],"container-title":"Seminar Nasional Teknologi Edukasi Sosial Dan Humaniora","id":"ITEM-1","issue":"1","issued":{"date-parts":[["2021"]]},"page":"461-470","title":"Peran Badan Usaha Milik Negara Dalam Penyelenggaraan Perekonomian Nasional Guna Mewujudkan Kesejahteraan Masyarakat","type":"paper-conference","volume":"1"},"uris":["http://www.mendeley.com/documents/?uuid=d4f5ec68-8e2f-448f-a780-46d7e357f48c"]}],"mendeley":{"formattedCitation":"[1]","plainTextFormattedCitation":"[1]","previouslyFormattedCitation":"[1]"},"properties":{"noteIndex":0},"schema":"https://github.com/citation-style-language/schema/raw/master/csl-citation.json"}</w:instrText>
      </w:r>
      <w:r w:rsidR="0029225F">
        <w:rPr>
          <w:rFonts w:ascii="Times New Roman" w:hAnsi="Times New Roman" w:cs="Times New Roman"/>
        </w:rPr>
        <w:fldChar w:fldCharType="separate"/>
      </w:r>
      <w:r w:rsidR="00D82BE4" w:rsidRPr="00D82BE4">
        <w:rPr>
          <w:rFonts w:ascii="Times New Roman" w:hAnsi="Times New Roman" w:cs="Times New Roman"/>
          <w:noProof/>
        </w:rPr>
        <w:t>[1]</w:t>
      </w:r>
      <w:r w:rsidR="0029225F">
        <w:rPr>
          <w:rFonts w:ascii="Times New Roman" w:hAnsi="Times New Roman" w:cs="Times New Roman"/>
        </w:rPr>
        <w:fldChar w:fldCharType="end"/>
      </w:r>
      <w:r w:rsidR="00F40438" w:rsidRPr="00F40438">
        <w:rPr>
          <w:rFonts w:ascii="Times New Roman" w:hAnsi="Times New Roman" w:cs="Times New Roman"/>
        </w:rPr>
        <w:t>. Selama periode tahun 2012-2022, BUMN mampu berkontribusi sebesar Rp4.013 triliun kepada penerimaan negara. Oleh karena itu, Badan Usaha Milik Negara (BUMN) dikendalikan oleh pemerintah karena memiliki peran penting terhadap perekonomian masy</w:t>
      </w:r>
      <w:r w:rsidR="0029225F">
        <w:rPr>
          <w:rFonts w:ascii="Times New Roman" w:hAnsi="Times New Roman" w:cs="Times New Roman"/>
          <w:lang w:val="en-US"/>
        </w:rPr>
        <w:t>a</w:t>
      </w:r>
      <w:r w:rsidR="00F40438" w:rsidRPr="00F40438">
        <w:rPr>
          <w:rFonts w:ascii="Times New Roman" w:hAnsi="Times New Roman" w:cs="Times New Roman"/>
        </w:rPr>
        <w:t>rakat Indonesia</w:t>
      </w:r>
      <w:r w:rsidR="00302BC1">
        <w:rPr>
          <w:rFonts w:ascii="Times New Roman" w:hAnsi="Times New Roman" w:cs="Times New Roman"/>
          <w:lang w:val="en-US"/>
        </w:rPr>
        <w:t xml:space="preserve"> </w:t>
      </w:r>
      <w:r w:rsidR="006D5520">
        <w:rPr>
          <w:rFonts w:ascii="Times New Roman" w:hAnsi="Times New Roman" w:cs="Times New Roman"/>
        </w:rPr>
        <w:fldChar w:fldCharType="begin" w:fldLock="1"/>
      </w:r>
      <w:r w:rsidR="00D82BE4">
        <w:rPr>
          <w:rFonts w:ascii="Times New Roman" w:hAnsi="Times New Roman" w:cs="Times New Roman"/>
        </w:rPr>
        <w:instrText>ADDIN CSL_CITATION {"citationItems":[{"id":"ITEM-1","itemData":{"author":[{"dropping-particle":"","family":"INDONESIA","given":"PRESIDEN REPUBLIK","non-dropping-particle":"","parse-names":false,"suffix":""}],"id":"ITEM-1","issued":{"date-parts":[["2006"]]},"title":"Undang-Undang Republik Indonesia Nomor 19 Tahun 2003 Tentang Badan Usaha Milik Negara","type":"article-journal"},"uris":["http://www.mendeley.com/documents/?uuid=86290dc8-f084-49f1-94f8-ff4d85039a96"]}],"mendeley":{"formattedCitation":"[2]","plainTextFormattedCitation":"[2]","previouslyFormattedCitation":"[2]"},"properties":{"noteIndex":0},"schema":"https://github.com/citation-style-language/schema/raw/master/csl-citation.json"}</w:instrText>
      </w:r>
      <w:r w:rsidR="006D5520">
        <w:rPr>
          <w:rFonts w:ascii="Times New Roman" w:hAnsi="Times New Roman" w:cs="Times New Roman"/>
        </w:rPr>
        <w:fldChar w:fldCharType="separate"/>
      </w:r>
      <w:r w:rsidR="00D82BE4" w:rsidRPr="00D82BE4">
        <w:rPr>
          <w:rFonts w:ascii="Times New Roman" w:hAnsi="Times New Roman" w:cs="Times New Roman"/>
          <w:noProof/>
        </w:rPr>
        <w:t>[2]</w:t>
      </w:r>
      <w:r w:rsidR="006D5520">
        <w:rPr>
          <w:rFonts w:ascii="Times New Roman" w:hAnsi="Times New Roman" w:cs="Times New Roman"/>
        </w:rPr>
        <w:fldChar w:fldCharType="end"/>
      </w:r>
      <w:r w:rsidR="00F40438" w:rsidRPr="00F40438">
        <w:rPr>
          <w:rFonts w:ascii="Times New Roman" w:hAnsi="Times New Roman" w:cs="Times New Roman"/>
        </w:rPr>
        <w:t>. Badan-badan Usaha Milik Negara (BUMN) ini kemudian diarahkan supaya selalu memenuhi kebutuhan dunia usaha serta kebutuhan masyarakat secara berkelanjutan</w:t>
      </w:r>
      <w:r w:rsidR="00343A69">
        <w:rPr>
          <w:rFonts w:ascii="Times New Roman" w:hAnsi="Times New Roman" w:cs="Times New Roman"/>
        </w:rPr>
        <w:fldChar w:fldCharType="begin" w:fldLock="1"/>
      </w:r>
      <w:r w:rsidR="007B1C29">
        <w:rPr>
          <w:rFonts w:ascii="Times New Roman" w:hAnsi="Times New Roman" w:cs="Times New Roman"/>
        </w:rPr>
        <w:instrText>ADDIN CSL_CITATION {"citationItems":[{"id":"ITEM-1","itemData":{"ISSN":"2338-929X","author":[{"dropping-particle":"","family":"Kader","given":"Mukhtar Abdul","non-dropping-particle":"","parse-names":false,"suffix":""}],"container-title":"JURISMA: Jurnal Riset Bisnis &amp; Manajemen","id":"ITEM-1","issue":"1","issued":{"date-parts":[["2018"]]},"page":"15-32","title":"Peran UKM dan koperasi dalam mewujudkan ekonomi kerakyatan di Indonesia","type":"article-journal","volume":"8"},"uris":["http://www.mendeley.com/documents/?uuid=1621bb18-9db1-499b-ab53-3a79aad621f6"]}],"mendeley":{"formattedCitation":"[3]","plainTextFormattedCitation":"[3]","previouslyFormattedCitation":"[3]"},"properties":{"noteIndex":0},"schema":"https://github.com/citation-style-language/schema/raw/master/csl-citation.json"}</w:instrText>
      </w:r>
      <w:r w:rsidR="00343A69">
        <w:rPr>
          <w:rFonts w:ascii="Times New Roman" w:hAnsi="Times New Roman" w:cs="Times New Roman"/>
        </w:rPr>
        <w:fldChar w:fldCharType="separate"/>
      </w:r>
      <w:r w:rsidR="00343A69" w:rsidRPr="00343A69">
        <w:rPr>
          <w:rFonts w:ascii="Times New Roman" w:hAnsi="Times New Roman" w:cs="Times New Roman"/>
          <w:noProof/>
        </w:rPr>
        <w:t>[3]</w:t>
      </w:r>
      <w:r w:rsidR="00343A69">
        <w:rPr>
          <w:rFonts w:ascii="Times New Roman" w:hAnsi="Times New Roman" w:cs="Times New Roman"/>
        </w:rPr>
        <w:fldChar w:fldCharType="end"/>
      </w:r>
      <w:r w:rsidR="00F40438" w:rsidRPr="00F40438">
        <w:rPr>
          <w:rFonts w:ascii="Times New Roman" w:hAnsi="Times New Roman" w:cs="Times New Roman"/>
        </w:rPr>
        <w:t xml:space="preserve">. Dikarenakan oleh itu banyak perusahaan berlomba-lomba memberikan layanan yang terbaik </w:t>
      </w:r>
      <w:r w:rsidR="00F40438" w:rsidRPr="00F40438">
        <w:rPr>
          <w:rFonts w:ascii="Times New Roman" w:hAnsi="Times New Roman" w:cs="Times New Roman"/>
        </w:rPr>
        <w:fldChar w:fldCharType="begin" w:fldLock="1"/>
      </w:r>
      <w:r w:rsidR="00D82BE4">
        <w:rPr>
          <w:rFonts w:ascii="Times New Roman" w:hAnsi="Times New Roman" w:cs="Times New Roman"/>
        </w:rPr>
        <w:instrText>ADDIN CSL_CITATION {"citationItems":[{"id":"ITEM-1","itemData":{"author":[{"dropping-particle":"","family":"Darangeng","given":"Dr. Najmi Kamariah","non-dropping-particle":"","parse-names":false,"suffix":""}],"container-title":"Jurnal Administrasi Negara","id":"ITEM-1","issue":"1","issued":{"date-parts":[["2020"]]},"page":"70-91","title":"Pengaruh Kualitas Pelayanan Kapal Terhadap Kepuasan Pengguna Jasa Pt Pelabuhan Idonesia Iv (Persero) Cabang Makassar","type":"article-journal","volume":"27"},"uris":["http://www.mendeley.com/documents/?uuid=735f6407-5258-428f-ada7-9820f8cf1980","http://www.mendeley.com/documents/?uuid=018ca731-2c30-4c12-acc7-100dd8729cac"]}],"mendeley":{"formattedCitation":"[4]","plainTextFormattedCitation":"[4]","previouslyFormattedCitation":"[4]"},"properties":{"noteIndex":0},"schema":"https://github.com/citation-style-language/schema/raw/master/csl-citation.json"}</w:instrText>
      </w:r>
      <w:r w:rsidR="00F40438" w:rsidRPr="00F40438">
        <w:rPr>
          <w:rFonts w:ascii="Times New Roman" w:hAnsi="Times New Roman" w:cs="Times New Roman"/>
        </w:rPr>
        <w:fldChar w:fldCharType="separate"/>
      </w:r>
      <w:r w:rsidR="00D82BE4" w:rsidRPr="00D82BE4">
        <w:rPr>
          <w:rFonts w:ascii="Times New Roman" w:hAnsi="Times New Roman" w:cs="Times New Roman"/>
          <w:noProof/>
        </w:rPr>
        <w:t>[4]</w:t>
      </w:r>
      <w:r w:rsidR="00F40438" w:rsidRPr="00F40438">
        <w:rPr>
          <w:rFonts w:ascii="Times New Roman" w:hAnsi="Times New Roman" w:cs="Times New Roman"/>
        </w:rPr>
        <w:fldChar w:fldCharType="end"/>
      </w:r>
      <w:r w:rsidR="00F40438" w:rsidRPr="00F40438">
        <w:rPr>
          <w:rFonts w:ascii="Times New Roman" w:hAnsi="Times New Roman" w:cs="Times New Roman"/>
        </w:rPr>
        <w:t>.</w:t>
      </w:r>
    </w:p>
    <w:p w:rsidR="00913850" w:rsidRDefault="00F40438" w:rsidP="00913850">
      <w:pPr>
        <w:pStyle w:val="ListParagraph"/>
        <w:spacing w:line="240" w:lineRule="auto"/>
        <w:ind w:left="0" w:firstLine="426"/>
        <w:jc w:val="both"/>
        <w:rPr>
          <w:rFonts w:ascii="Times New Roman" w:hAnsi="Times New Roman" w:cs="Times New Roman"/>
        </w:rPr>
      </w:pPr>
      <w:r w:rsidRPr="00F40438">
        <w:rPr>
          <w:rFonts w:ascii="Times New Roman" w:hAnsi="Times New Roman" w:cs="Times New Roman"/>
        </w:rPr>
        <w:lastRenderedPageBreak/>
        <w:t>Seperti yang kita ketahui salah satu Badan Usaha Milik Negara (BUMN) tersebut adalah PT. Pelabuhan Indonesia (Persero)</w:t>
      </w:r>
      <w:r w:rsidR="00C4006A">
        <w:rPr>
          <w:rFonts w:ascii="Times New Roman" w:hAnsi="Times New Roman" w:cs="Times New Roman"/>
        </w:rPr>
        <w:t xml:space="preserve"> </w:t>
      </w:r>
      <w:r w:rsidR="00C4006A">
        <w:rPr>
          <w:rFonts w:ascii="Times New Roman" w:hAnsi="Times New Roman" w:cs="Times New Roman"/>
          <w:lang w:val="en-US"/>
        </w:rPr>
        <w:t>y</w:t>
      </w:r>
      <w:r w:rsidRPr="00F40438">
        <w:rPr>
          <w:rFonts w:ascii="Times New Roman" w:hAnsi="Times New Roman" w:cs="Times New Roman"/>
        </w:rPr>
        <w:t>ang bergerak dibidang penyediaan jasa umum, bidang kepelabuhan untuk menunjang perekonomian dan pelaksanaan pembangunan nasional</w:t>
      </w:r>
      <w:r w:rsidR="00D82BE4">
        <w:rPr>
          <w:rFonts w:ascii="Times New Roman" w:hAnsi="Times New Roman" w:cs="Times New Roman"/>
        </w:rPr>
        <w:fldChar w:fldCharType="begin" w:fldLock="1"/>
      </w:r>
      <w:r w:rsidR="00D82BE4">
        <w:rPr>
          <w:rFonts w:ascii="Times New Roman" w:hAnsi="Times New Roman" w:cs="Times New Roman"/>
        </w:rPr>
        <w:instrText>ADDIN CSL_CITATION {"citationItems":[{"id":"ITEM-1","itemData":{"ISSN":"1441-5034","abstract":"This research was conducted at PT. (Persero) Indonesian First Port Branch Datuk Laksmana Dumai, No 1, Dumai, Riau. The purpose of this research is to study the influence of training and coaching in developing the entrepreneurial spirit for partners of PT. (Persero) Indonesian First Port Dumai. The benefits of this research suggest a consideration in training and coaching process that can develop the entrepreneurial spirit in small enterprise. The results of this research founded tcount was bigger than ttable, there is 9361 &gt; 1.999. It is means the training and developing had significant effect in developing the entrepreneurial spirit for partners of PT. (Persero) Indonesian First Port Dumai. The influence of the dependent variable showed in the value of coefficient of determination (R square) the score is 0.590 or 59.0%, while 41.0% remaining were influenced by other variables that not examined in this study.","author":[{"dropping-particle":"","family":"Hendriani","given":"S.","non-dropping-particle":"","parse-names":false,"suffix":""},{"dropping-particle":"","family":"Nulhaqim","given":"S.","non-dropping-particle":"","parse-names":false,"suffix":""}],"container-title":"Jurnal Kependudukan Padjadjaran","id":"ITEM-1","issue":"2","issued":{"date-parts":[["2008"]]},"page":"152-168","title":"Pelatihan Dan Pembinaan","type":"article-journal","volume":"10"},"uris":["http://www.mendeley.com/documents/?uuid=0d32c4bc-84c7-4197-bf07-0776d55bdf56"]}],"mendeley":{"formattedCitation":"[5]","plainTextFormattedCitation":"[5]","previouslyFormattedCitation":"[5]"},"properties":{"noteIndex":0},"schema":"https://github.com/citation-style-language/schema/raw/master/csl-citation.json"}</w:instrText>
      </w:r>
      <w:r w:rsidR="00D82BE4">
        <w:rPr>
          <w:rFonts w:ascii="Times New Roman" w:hAnsi="Times New Roman" w:cs="Times New Roman"/>
        </w:rPr>
        <w:fldChar w:fldCharType="separate"/>
      </w:r>
      <w:r w:rsidR="00D82BE4" w:rsidRPr="00D82BE4">
        <w:rPr>
          <w:rFonts w:ascii="Times New Roman" w:hAnsi="Times New Roman" w:cs="Times New Roman"/>
          <w:noProof/>
        </w:rPr>
        <w:t>[5]</w:t>
      </w:r>
      <w:r w:rsidR="00D82BE4">
        <w:rPr>
          <w:rFonts w:ascii="Times New Roman" w:hAnsi="Times New Roman" w:cs="Times New Roman"/>
        </w:rPr>
        <w:fldChar w:fldCharType="end"/>
      </w:r>
      <w:r w:rsidR="00D82BE4">
        <w:rPr>
          <w:rFonts w:ascii="Times New Roman" w:hAnsi="Times New Roman" w:cs="Times New Roman"/>
        </w:rPr>
        <w:fldChar w:fldCharType="begin" w:fldLock="1"/>
      </w:r>
      <w:r w:rsidR="00D82BE4">
        <w:rPr>
          <w:rFonts w:ascii="Times New Roman" w:hAnsi="Times New Roman" w:cs="Times New Roman"/>
        </w:rPr>
        <w:instrText>ADDIN CSL_CITATION {"citationItems":[{"id":"ITEM-1","itemData":{"ISSN":"2964-0865","author":[{"dropping-particle":"","family":"Iswanto","given":"Iswanto","non-dropping-particle":"","parse-names":false,"suffix":""},{"dropping-particle":"","family":"Astriawati","given":"Ningrum","non-dropping-particle":"","parse-names":false,"suffix":""},{"dropping-particle":"","family":"Handojo","given":"Budi","non-dropping-particle":"","parse-names":false,"suffix":""},{"dropping-particle":"","family":"Hendrawan","given":"Andi","non-dropping-particle":"","parse-names":false,"suffix":""}],"container-title":"International Journal of Economics, Business and Innovation Research","id":"ITEM-1","issue":"02","issued":{"date-parts":[["2023"]]},"page":"58-66","title":"Efforts To Reduce Gaps In System And Procedure Irregularities At Ports","type":"article-journal","volume":"2"},"uris":["http://www.mendeley.com/documents/?uuid=94c2cdea-1833-402d-b201-97fc6cf4c466"]}],"mendeley":{"formattedCitation":"[6]","plainTextFormattedCitation":"[6]","previouslyFormattedCitation":"[6]"},"properties":{"noteIndex":0},"schema":"https://github.com/citation-style-language/schema/raw/master/csl-citation.json"}</w:instrText>
      </w:r>
      <w:r w:rsidR="00D82BE4">
        <w:rPr>
          <w:rFonts w:ascii="Times New Roman" w:hAnsi="Times New Roman" w:cs="Times New Roman"/>
        </w:rPr>
        <w:fldChar w:fldCharType="separate"/>
      </w:r>
      <w:r w:rsidR="00D82BE4" w:rsidRPr="00D82BE4">
        <w:rPr>
          <w:rFonts w:ascii="Times New Roman" w:hAnsi="Times New Roman" w:cs="Times New Roman"/>
          <w:noProof/>
        </w:rPr>
        <w:t>[6]</w:t>
      </w:r>
      <w:r w:rsidR="00D82BE4">
        <w:rPr>
          <w:rFonts w:ascii="Times New Roman" w:hAnsi="Times New Roman" w:cs="Times New Roman"/>
        </w:rPr>
        <w:fldChar w:fldCharType="end"/>
      </w:r>
      <w:r w:rsidRPr="00F40438">
        <w:rPr>
          <w:rFonts w:ascii="Times New Roman" w:hAnsi="Times New Roman" w:cs="Times New Roman"/>
        </w:rPr>
        <w:t xml:space="preserve"> Bentuk kegiatan utama PT. Pelabuhan Indonesia (Persero) adalah layanan barang, layanan</w:t>
      </w:r>
      <w:r w:rsidR="001C6C25">
        <w:rPr>
          <w:rFonts w:ascii="Times New Roman" w:hAnsi="Times New Roman" w:cs="Times New Roman"/>
        </w:rPr>
        <w:t xml:space="preserve"> kapal, dan layanan rupa-rupa y</w:t>
      </w:r>
      <w:r w:rsidRPr="00F40438">
        <w:rPr>
          <w:rFonts w:ascii="Times New Roman" w:hAnsi="Times New Roman" w:cs="Times New Roman"/>
        </w:rPr>
        <w:t>ang merupakan sumber pendapatan dari PT. Pelabuhan Indonesia (Persero)</w:t>
      </w:r>
      <w:r w:rsidR="00D735C2">
        <w:rPr>
          <w:rFonts w:ascii="Times New Roman" w:hAnsi="Times New Roman" w:cs="Times New Roman"/>
        </w:rPr>
        <w:fldChar w:fldCharType="begin" w:fldLock="1"/>
      </w:r>
      <w:r w:rsidR="00D82BE4">
        <w:rPr>
          <w:rFonts w:ascii="Times New Roman" w:hAnsi="Times New Roman" w:cs="Times New Roman"/>
        </w:rPr>
        <w:instrText>ADDIN CSL_CITATION {"citationItems":[{"id":"ITEM-1","itemData":{"ISSN":"2656-4203","author":[{"dropping-particle":"","family":"Siregar","given":"Ratih Anggraini","non-dropping-particle":"","parse-names":false,"suffix":""}],"container-title":"Accumulated Journal (Accounting and Management Research Edition)","id":"ITEM-1","issue":"1","issued":{"date-parts":[["2020"]]},"page":"48-58","title":"AKUNTANSI PENDAPATAN (PSAK No. 23) PADA PT. PELABUHAN INDONESIA (PERSERO) MEDAN","type":"article-journal","volume":"2"},"uris":["http://www.mendeley.com/documents/?uuid=e329eac4-a580-4166-af95-29351964be8f"]}],"mendeley":{"formattedCitation":"[7]","plainTextFormattedCitation":"[7]","previouslyFormattedCitation":"[7]"},"properties":{"noteIndex":0},"schema":"https://github.com/citation-style-language/schema/raw/master/csl-citation.json"}</w:instrText>
      </w:r>
      <w:r w:rsidR="00D735C2">
        <w:rPr>
          <w:rFonts w:ascii="Times New Roman" w:hAnsi="Times New Roman" w:cs="Times New Roman"/>
        </w:rPr>
        <w:fldChar w:fldCharType="separate"/>
      </w:r>
      <w:r w:rsidR="00D82BE4" w:rsidRPr="00D82BE4">
        <w:rPr>
          <w:rFonts w:ascii="Times New Roman" w:hAnsi="Times New Roman" w:cs="Times New Roman"/>
          <w:noProof/>
        </w:rPr>
        <w:t>[7]</w:t>
      </w:r>
      <w:r w:rsidR="00D735C2">
        <w:rPr>
          <w:rFonts w:ascii="Times New Roman" w:hAnsi="Times New Roman" w:cs="Times New Roman"/>
        </w:rPr>
        <w:fldChar w:fldCharType="end"/>
      </w:r>
      <w:r w:rsidRPr="00F40438">
        <w:rPr>
          <w:rFonts w:ascii="Times New Roman" w:hAnsi="Times New Roman" w:cs="Times New Roman"/>
        </w:rPr>
        <w:t>.</w:t>
      </w:r>
    </w:p>
    <w:p w:rsidR="007C5678" w:rsidRPr="00814C1D" w:rsidRDefault="00F40438" w:rsidP="007C5678">
      <w:pPr>
        <w:pStyle w:val="ListParagraph"/>
        <w:spacing w:line="240" w:lineRule="auto"/>
        <w:ind w:left="0" w:firstLine="426"/>
        <w:jc w:val="both"/>
        <w:rPr>
          <w:rFonts w:ascii="Times New Roman" w:hAnsi="Times New Roman" w:cs="Times New Roman"/>
        </w:rPr>
      </w:pPr>
      <w:r w:rsidRPr="00913850">
        <w:rPr>
          <w:rFonts w:ascii="Times New Roman" w:hAnsi="Times New Roman" w:cs="Times New Roman"/>
        </w:rPr>
        <w:t>Dari beberapa kegiatan yang disebutkan tersebut, layanan kapal merupakan salah satu layanan yang sering digunakan di pelabuhan</w:t>
      </w:r>
      <w:r w:rsidR="00D82BE4">
        <w:rPr>
          <w:rFonts w:ascii="Times New Roman" w:hAnsi="Times New Roman" w:cs="Times New Roman"/>
          <w:lang w:val="en-US"/>
        </w:rPr>
        <w:t xml:space="preserve"> </w:t>
      </w:r>
      <w:r w:rsidR="00D82BE4">
        <w:rPr>
          <w:rFonts w:ascii="Times New Roman" w:hAnsi="Times New Roman" w:cs="Times New Roman"/>
          <w:lang w:val="en-US"/>
        </w:rPr>
        <w:fldChar w:fldCharType="begin" w:fldLock="1"/>
      </w:r>
      <w:r w:rsidR="00D82BE4">
        <w:rPr>
          <w:rFonts w:ascii="Times New Roman" w:hAnsi="Times New Roman" w:cs="Times New Roman"/>
          <w:lang w:val="en-US"/>
        </w:rPr>
        <w:instrText>ADDIN CSL_CITATION {"citationItems":[{"id":"ITEM-1","itemData":{"ISSN":"2774-7239","author":[{"dropping-particle":"","family":"Pramita","given":"Galuh","non-dropping-particle":"","parse-names":false,"suffix":""},{"dropping-particle":"","family":"Sari","given":"Nurwanda","non-dropping-particle":"","parse-names":false,"suffix":""}],"container-title":"JICE (Journal of Infrastructural in Civil Engineering)","id":"ITEM-1","issue":"01","issued":{"date-parts":[["2020"]]},"page":"14-18","title":"Studi Waktu Pelayanan Kapal Di Dermaga I Pelabuhan Bakauheni","type":"article-journal","volume":"1"},"uris":["http://www.mendeley.com/documents/?uuid=eba60f69-fb6f-4b61-bfc8-348cc97828da"]}],"mendeley":{"formattedCitation":"[8]","plainTextFormattedCitation":"[8]","previouslyFormattedCitation":"[8]"},"properties":{"noteIndex":0},"schema":"https://github.com/citation-style-language/schema/raw/master/csl-citation.json"}</w:instrText>
      </w:r>
      <w:r w:rsidR="00D82BE4">
        <w:rPr>
          <w:rFonts w:ascii="Times New Roman" w:hAnsi="Times New Roman" w:cs="Times New Roman"/>
          <w:lang w:val="en-US"/>
        </w:rPr>
        <w:fldChar w:fldCharType="separate"/>
      </w:r>
      <w:r w:rsidR="00D82BE4" w:rsidRPr="00D82BE4">
        <w:rPr>
          <w:rFonts w:ascii="Times New Roman" w:hAnsi="Times New Roman" w:cs="Times New Roman"/>
          <w:noProof/>
          <w:lang w:val="en-US"/>
        </w:rPr>
        <w:t>[8]</w:t>
      </w:r>
      <w:r w:rsidR="00D82BE4">
        <w:rPr>
          <w:rFonts w:ascii="Times New Roman" w:hAnsi="Times New Roman" w:cs="Times New Roman"/>
          <w:lang w:val="en-US"/>
        </w:rPr>
        <w:fldChar w:fldCharType="end"/>
      </w:r>
      <w:r w:rsidR="00D82BE4">
        <w:rPr>
          <w:rFonts w:ascii="Times New Roman" w:hAnsi="Times New Roman" w:cs="Times New Roman"/>
          <w:lang w:val="en-US"/>
        </w:rPr>
        <w:fldChar w:fldCharType="begin" w:fldLock="1"/>
      </w:r>
      <w:r w:rsidR="00150A73">
        <w:rPr>
          <w:rFonts w:ascii="Times New Roman" w:hAnsi="Times New Roman" w:cs="Times New Roman"/>
          <w:lang w:val="en-US"/>
        </w:rPr>
        <w:instrText>ADDIN CSL_CITATION {"citationItems":[{"id":"ITEM-1","itemData":{"ISSN":"2808-7399","author":[{"dropping-particle":"","family":"Rustina","given":"Evada","non-dropping-particle":"","parse-names":false,"suffix":""},{"dropping-particle":"","family":"Nufus","given":"Rafdy Kaukabun","non-dropping-particle":"","parse-names":false,"suffix":""},{"dropping-particle":"","family":"Lestari","given":"Sri Sayekti","non-dropping-particle":"","parse-names":false,"suffix":""},{"dropping-particle":"","family":"Fathonni","given":"Mochammad Sidiq","non-dropping-particle":"","parse-names":false,"suffix":""},{"dropping-particle":"","family":"Sidiq","given":"Mochammad","non-dropping-particle":"","parse-names":false,"suffix":""}],"container-title":"Asian Journal of Management, Entrepreneurship and Social Science","id":"ITEM-1","issue":"01","issued":{"date-parts":[["2023"]]},"page":"344-359","title":"Analysis of Ro-Ro Ship Performance Management at the Merak-Bakauheni Crossing Port","type":"article-journal","volume":"3"},"uris":["http://www.mendeley.com/documents/?uuid=f2032852-ca8e-4510-80ec-7b4e898287f1"]}],"mendeley":{"formattedCitation":"[9]","plainTextFormattedCitation":"[9]","previouslyFormattedCitation":"[9]"},"properties":{"noteIndex":0},"schema":"https://github.com/citation-style-language/schema/raw/master/csl-citation.json"}</w:instrText>
      </w:r>
      <w:r w:rsidR="00D82BE4">
        <w:rPr>
          <w:rFonts w:ascii="Times New Roman" w:hAnsi="Times New Roman" w:cs="Times New Roman"/>
          <w:lang w:val="en-US"/>
        </w:rPr>
        <w:fldChar w:fldCharType="separate"/>
      </w:r>
      <w:r w:rsidR="00D82BE4" w:rsidRPr="00D82BE4">
        <w:rPr>
          <w:rFonts w:ascii="Times New Roman" w:hAnsi="Times New Roman" w:cs="Times New Roman"/>
          <w:noProof/>
          <w:lang w:val="en-US"/>
        </w:rPr>
        <w:t>[9]</w:t>
      </w:r>
      <w:r w:rsidR="00D82BE4">
        <w:rPr>
          <w:rFonts w:ascii="Times New Roman" w:hAnsi="Times New Roman" w:cs="Times New Roman"/>
          <w:lang w:val="en-US"/>
        </w:rPr>
        <w:fldChar w:fldCharType="end"/>
      </w:r>
      <w:r w:rsidRPr="00913850">
        <w:rPr>
          <w:rFonts w:ascii="Times New Roman" w:hAnsi="Times New Roman" w:cs="Times New Roman"/>
        </w:rPr>
        <w:t xml:space="preserve">. Berupa layanan jasa pandu, jasa tunda, dan jasa tambat. </w:t>
      </w:r>
      <w:r w:rsidR="00913850">
        <w:rPr>
          <w:rFonts w:ascii="Times New Roman" w:hAnsi="Times New Roman" w:cs="Times New Roman"/>
          <w:lang w:val="en-US"/>
        </w:rPr>
        <w:t xml:space="preserve"> </w:t>
      </w:r>
      <w:r w:rsidRPr="00913850">
        <w:rPr>
          <w:rFonts w:ascii="Times New Roman" w:hAnsi="Times New Roman" w:cs="Times New Roman"/>
        </w:rPr>
        <w:t xml:space="preserve">Salah satu perusahaan yang menyediakan layanan kapal yaitu PT. Pelabuhan Indonesia </w:t>
      </w:r>
      <w:r w:rsidRPr="00913850">
        <w:rPr>
          <w:rFonts w:ascii="Times New Roman" w:hAnsi="Times New Roman" w:cs="Times New Roman"/>
        </w:rPr>
        <w:lastRenderedPageBreak/>
        <w:t>(Persero) Regional 1 cabang Dumai</w:t>
      </w:r>
      <w:r w:rsidR="00BD0EA9">
        <w:rPr>
          <w:rFonts w:ascii="Times New Roman" w:hAnsi="Times New Roman" w:cs="Times New Roman"/>
          <w:lang w:val="en-US"/>
        </w:rPr>
        <w:t xml:space="preserve"> </w:t>
      </w:r>
      <w:r w:rsidR="00305520">
        <w:rPr>
          <w:rFonts w:ascii="Times New Roman" w:hAnsi="Times New Roman" w:cs="Times New Roman"/>
        </w:rPr>
        <w:fldChar w:fldCharType="begin" w:fldLock="1"/>
      </w:r>
      <w:r w:rsidR="00D82BE4">
        <w:rPr>
          <w:rFonts w:ascii="Times New Roman" w:hAnsi="Times New Roman" w:cs="Times New Roman"/>
        </w:rPr>
        <w:instrText>ADDIN CSL_CITATION {"citationItems":[{"id":"ITEM-1","itemData":{"author":[{"dropping-particle":"","family":"Sinulingga","given":"Salsalina","non-dropping-particle":"","parse-names":false,"suffix":""}],"id":"ITEM-1","issued":{"date-parts":[["2019"]]},"title":"ANALISIS TINGKAT PENGGUNAAN DERMAGA (BERTH OCCUPANCY RATIO) DI DERMAGA UJUNG BARU PELABUHAN BELAWAN","type":"article-journal"},"uris":["http://www.mendeley.com/documents/?uuid=8876acd3-b5b5-4bf6-9201-bc618d771f5b"]}],"mendeley":{"formattedCitation":"[10]","plainTextFormattedCitation":"[10]","previouslyFormattedCitation":"[10]"},"properties":{"noteIndex":0},"schema":"https://github.com/citation-style-language/schema/raw/master/csl-citation.json"}</w:instrText>
      </w:r>
      <w:r w:rsidR="00305520">
        <w:rPr>
          <w:rFonts w:ascii="Times New Roman" w:hAnsi="Times New Roman" w:cs="Times New Roman"/>
        </w:rPr>
        <w:fldChar w:fldCharType="separate"/>
      </w:r>
      <w:r w:rsidR="00D82BE4" w:rsidRPr="00D82BE4">
        <w:rPr>
          <w:rFonts w:ascii="Times New Roman" w:hAnsi="Times New Roman" w:cs="Times New Roman"/>
          <w:noProof/>
        </w:rPr>
        <w:t>[10]</w:t>
      </w:r>
      <w:r w:rsidR="00305520">
        <w:rPr>
          <w:rFonts w:ascii="Times New Roman" w:hAnsi="Times New Roman" w:cs="Times New Roman"/>
        </w:rPr>
        <w:fldChar w:fldCharType="end"/>
      </w:r>
      <w:r w:rsidRPr="00913850">
        <w:rPr>
          <w:rFonts w:ascii="Times New Roman" w:hAnsi="Times New Roman" w:cs="Times New Roman"/>
        </w:rPr>
        <w:t xml:space="preserve">. </w:t>
      </w:r>
      <w:r w:rsidR="00BD0EA9">
        <w:rPr>
          <w:rFonts w:ascii="Times New Roman" w:hAnsi="Times New Roman" w:cs="Times New Roman"/>
          <w:lang w:val="en-US"/>
        </w:rPr>
        <w:t>Diantaranya</w:t>
      </w:r>
      <w:r w:rsidRPr="00913850">
        <w:rPr>
          <w:rFonts w:ascii="Times New Roman" w:hAnsi="Times New Roman" w:cs="Times New Roman"/>
        </w:rPr>
        <w:t xml:space="preserve"> menyediakan jasa pandu, jasa tunda, dan jasa tambat. Hampir setiap hari PT. Pelabuhan Indonesia (Persero) Regional 1 cabang Dumai </w:t>
      </w:r>
      <w:r w:rsidRPr="00814C1D">
        <w:rPr>
          <w:rFonts w:ascii="Times New Roman" w:hAnsi="Times New Roman" w:cs="Times New Roman"/>
        </w:rPr>
        <w:t>melayanin kapal-kapal yang masuk dan berolah gerak di perairan Dumai. Kapal-kapal yang dilayani PT. Pelabuhan Indonesia (Persero) Regional 1 cabang Dumai bukan hanya kapal dalam negeri melainkan juga kapal luar negeri</w:t>
      </w:r>
      <w:r w:rsidR="00141060" w:rsidRPr="00814C1D">
        <w:rPr>
          <w:rFonts w:ascii="Times New Roman" w:hAnsi="Times New Roman" w:cs="Times New Roman"/>
        </w:rPr>
        <w:t xml:space="preserve"> </w:t>
      </w:r>
      <w:r w:rsidR="00661D03" w:rsidRPr="00814C1D">
        <w:rPr>
          <w:rFonts w:ascii="Times New Roman" w:hAnsi="Times New Roman" w:cs="Times New Roman"/>
          <w:lang w:val="en-US"/>
        </w:rPr>
        <w:t xml:space="preserve">yang </w:t>
      </w:r>
      <w:r w:rsidRPr="00814C1D">
        <w:rPr>
          <w:rFonts w:ascii="Times New Roman" w:hAnsi="Times New Roman" w:cs="Times New Roman"/>
        </w:rPr>
        <w:t>merupakan salah satu sumber pendapatan terbesar perusahaan</w:t>
      </w:r>
      <w:r w:rsidR="00661D03" w:rsidRPr="00814C1D">
        <w:rPr>
          <w:rFonts w:ascii="Times New Roman" w:hAnsi="Times New Roman" w:cs="Times New Roman"/>
        </w:rPr>
        <w:fldChar w:fldCharType="begin" w:fldLock="1"/>
      </w:r>
      <w:r w:rsidR="00D82BE4" w:rsidRPr="00814C1D">
        <w:rPr>
          <w:rFonts w:ascii="Times New Roman" w:hAnsi="Times New Roman" w:cs="Times New Roman"/>
        </w:rPr>
        <w:instrText>ADDIN CSL_CITATION {"citationItems":[{"id":"ITEM-1","itemData":{"author":[{"dropping-particle":"","family":"Widatie","given":"Regina Ari","non-dropping-particle":"","parse-names":false,"suffix":""}],"id":"ITEM-1","issued":{"date-parts":[["2002"]]},"publisher":"Universitas Islam Indonesia","title":"Relokasi Terminal Penumpang Kapal Laut (TPKL) di Pelabuhan Dumai Tinjauan pada Tata Ruang Bangunan yang Menjamin Rasa Aman Bagi Penumpang dan Mengembangkan TPKL sebagai TPKL Terpadu","type":"article-journal"},"uris":["http://www.mendeley.com/documents/?uuid=a63dba68-e45c-495e-b811-36d3d5e89489"]}],"mendeley":{"formattedCitation":"[11]","plainTextFormattedCitation":"[11]","previouslyFormattedCitation":"[11]"},"properties":{"noteIndex":0},"schema":"https://github.com/citation-style-language/schema/raw/master/csl-citation.json"}</w:instrText>
      </w:r>
      <w:r w:rsidR="00661D03" w:rsidRPr="00814C1D">
        <w:rPr>
          <w:rFonts w:ascii="Times New Roman" w:hAnsi="Times New Roman" w:cs="Times New Roman"/>
        </w:rPr>
        <w:fldChar w:fldCharType="separate"/>
      </w:r>
      <w:r w:rsidR="00D82BE4" w:rsidRPr="00814C1D">
        <w:rPr>
          <w:rFonts w:ascii="Times New Roman" w:hAnsi="Times New Roman" w:cs="Times New Roman"/>
          <w:noProof/>
        </w:rPr>
        <w:t>[11]</w:t>
      </w:r>
      <w:r w:rsidR="00661D03" w:rsidRPr="00814C1D">
        <w:rPr>
          <w:rFonts w:ascii="Times New Roman" w:hAnsi="Times New Roman" w:cs="Times New Roman"/>
        </w:rPr>
        <w:fldChar w:fldCharType="end"/>
      </w:r>
      <w:r w:rsidRPr="00814C1D">
        <w:rPr>
          <w:rFonts w:ascii="Times New Roman" w:hAnsi="Times New Roman" w:cs="Times New Roman"/>
        </w:rPr>
        <w:t xml:space="preserve">. </w:t>
      </w:r>
    </w:p>
    <w:p w:rsidR="00F40438" w:rsidRPr="00814C1D" w:rsidRDefault="00F40438" w:rsidP="007C5678">
      <w:pPr>
        <w:pStyle w:val="ListParagraph"/>
        <w:spacing w:line="240" w:lineRule="auto"/>
        <w:ind w:left="0" w:firstLine="426"/>
        <w:jc w:val="both"/>
        <w:rPr>
          <w:rFonts w:ascii="Times New Roman" w:hAnsi="Times New Roman" w:cs="Times New Roman"/>
        </w:rPr>
      </w:pPr>
      <w:r w:rsidRPr="00814C1D">
        <w:rPr>
          <w:rFonts w:ascii="Times New Roman" w:hAnsi="Times New Roman" w:cs="Times New Roman"/>
        </w:rPr>
        <w:t xml:space="preserve">Berdasarkan penjelasan pada latar belakang tersebut, maka penelitian ini </w:t>
      </w:r>
      <w:r w:rsidR="00913850" w:rsidRPr="00814C1D">
        <w:rPr>
          <w:rFonts w:ascii="Times New Roman" w:hAnsi="Times New Roman" w:cs="Times New Roman"/>
          <w:lang w:val="en-US"/>
        </w:rPr>
        <w:t xml:space="preserve">bertujuan untuk </w:t>
      </w:r>
      <w:r w:rsidR="007C5678" w:rsidRPr="00814C1D">
        <w:rPr>
          <w:rFonts w:ascii="Times New Roman" w:hAnsi="Times New Roman" w:cs="Times New Roman"/>
          <w:lang w:val="en-US"/>
        </w:rPr>
        <w:t>mengetahui apakah terdapat pengaruh layanan kapal dalam negeri dan luar negeri terhadap pendapatan PT. Pelabuhan Indonesia (Persero) Regional 1 cabang Dumai dan mengetahui seberapa besar kontribusi jumlah layanan kapal dalam negeri dan luar negeri terhadap pendapatan PT. Pelabuhan Indonesia (P</w:t>
      </w:r>
      <w:r w:rsidR="00531599" w:rsidRPr="00814C1D">
        <w:rPr>
          <w:rFonts w:ascii="Times New Roman" w:hAnsi="Times New Roman" w:cs="Times New Roman"/>
          <w:lang w:val="en-US"/>
        </w:rPr>
        <w:t>ersero) Regional 1 Cabang Dumai.</w:t>
      </w:r>
    </w:p>
    <w:p w:rsidR="00B53B02" w:rsidRPr="00814C1D"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Pr="00814C1D"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14C1D">
        <w:rPr>
          <w:rFonts w:ascii="Times New Roman" w:eastAsia="Calibri" w:hAnsi="Times New Roman" w:cs="Times New Roman"/>
          <w:b/>
          <w:bCs/>
          <w:lang w:val="en-US"/>
        </w:rPr>
        <w:t>METODE</w:t>
      </w:r>
      <w:r w:rsidR="00762A79" w:rsidRPr="00814C1D">
        <w:rPr>
          <w:rFonts w:ascii="Times New Roman" w:eastAsia="Calibri" w:hAnsi="Times New Roman" w:cs="Times New Roman"/>
          <w:b/>
          <w:bCs/>
        </w:rPr>
        <w:tab/>
      </w:r>
    </w:p>
    <w:p w:rsidR="00EA3E26" w:rsidRPr="00814C1D" w:rsidRDefault="00EA3E26" w:rsidP="00EA3E26">
      <w:pPr>
        <w:autoSpaceDE w:val="0"/>
        <w:autoSpaceDN w:val="0"/>
        <w:adjustRightInd w:val="0"/>
        <w:spacing w:after="0" w:line="240" w:lineRule="auto"/>
        <w:rPr>
          <w:rFonts w:ascii="Times New Roman" w:eastAsia="Calibri" w:hAnsi="Times New Roman" w:cs="Times New Roman"/>
          <w:b/>
          <w:bCs/>
        </w:rPr>
      </w:pPr>
    </w:p>
    <w:p w:rsidR="002271F7" w:rsidRPr="00814C1D" w:rsidRDefault="00BC4A9C" w:rsidP="002271F7">
      <w:pPr>
        <w:autoSpaceDE w:val="0"/>
        <w:autoSpaceDN w:val="0"/>
        <w:adjustRightInd w:val="0"/>
        <w:spacing w:after="0" w:line="240" w:lineRule="auto"/>
        <w:ind w:firstLine="426"/>
        <w:jc w:val="both"/>
        <w:rPr>
          <w:rFonts w:ascii="Times New Roman" w:eastAsia="Calibri" w:hAnsi="Times New Roman" w:cs="Times New Roman"/>
          <w:bCs/>
          <w:lang w:val="en-US"/>
        </w:rPr>
      </w:pPr>
      <w:r w:rsidRPr="00814C1D">
        <w:rPr>
          <w:rFonts w:ascii="Times New Roman" w:eastAsia="Calibri" w:hAnsi="Times New Roman" w:cs="Times New Roman"/>
          <w:bCs/>
          <w:lang w:val="en-US"/>
        </w:rPr>
        <w:t>Dilihat dari analisis dan jenis datanya, dalam penelitian ini menggunakan metodologi penelitian kuantitat</w:t>
      </w:r>
      <w:r w:rsidR="003A1CE8" w:rsidRPr="00814C1D">
        <w:rPr>
          <w:rFonts w:ascii="Times New Roman" w:eastAsia="Calibri" w:hAnsi="Times New Roman" w:cs="Times New Roman"/>
          <w:bCs/>
          <w:lang w:val="en-US"/>
        </w:rPr>
        <w:t>if, yang dapat diartikan sebagai</w:t>
      </w:r>
      <w:r w:rsidRPr="00814C1D">
        <w:rPr>
          <w:rFonts w:ascii="Times New Roman" w:eastAsia="Calibri" w:hAnsi="Times New Roman" w:cs="Times New Roman"/>
          <w:bCs/>
          <w:lang w:val="en-US"/>
        </w:rPr>
        <w:t xml:space="preserve"> bagian dari serangkaian investigasi sistematik terhadap fenomena dengan mengumpulkan data untuk kemudian diukur dengan teknik statistik matematika atau komputasi</w:t>
      </w:r>
      <w:r w:rsidR="004C5B97" w:rsidRPr="00814C1D">
        <w:rPr>
          <w:rFonts w:ascii="Times New Roman" w:eastAsia="Calibri" w:hAnsi="Times New Roman" w:cs="Times New Roman"/>
          <w:bCs/>
          <w:lang w:val="en-US"/>
        </w:rPr>
        <w:t xml:space="preserve"> </w:t>
      </w:r>
      <w:r w:rsidR="00F67714" w:rsidRPr="00814C1D">
        <w:rPr>
          <w:rFonts w:ascii="Times New Roman" w:eastAsia="Calibri" w:hAnsi="Times New Roman" w:cs="Times New Roman"/>
          <w:bCs/>
          <w:lang w:val="en-US"/>
        </w:rPr>
        <w:fldChar w:fldCharType="begin" w:fldLock="1"/>
      </w:r>
      <w:r w:rsidR="00D82BE4" w:rsidRPr="00814C1D">
        <w:rPr>
          <w:rFonts w:ascii="Times New Roman" w:eastAsia="Calibri" w:hAnsi="Times New Roman" w:cs="Times New Roman"/>
          <w:bCs/>
          <w:lang w:val="en-US"/>
        </w:rPr>
        <w:instrText>ADDIN CSL_CITATION {"citationItems":[{"id":"ITEM-1","itemData":{"ISBN":"6239859885","author":[{"dropping-particle":"","family":"Priadana","given":"M Sidik","non-dropping-particle":"","parse-names":false,"suffix":""},{"dropping-particle":"","family":"Sunarsi","given":"Denok","non-dropping-particle":"","parse-names":false,"suffix":""}],"id":"ITEM-1","issued":{"date-parts":[["2021"]]},"publisher":"Pascal Books","title":"Metode Penelitian Kuantitatif","type":"book"},"uris":["http://www.mendeley.com/documents/?uuid=44569096-0aa4-49ab-abc2-5461de06d824"]}],"mendeley":{"formattedCitation":"[12]","plainTextFormattedCitation":"[12]","previouslyFormattedCitation":"[12]"},"properties":{"noteIndex":0},"schema":"https://github.com/citation-style-language/schema/raw/master/csl-citation.json"}</w:instrText>
      </w:r>
      <w:r w:rsidR="00F67714" w:rsidRPr="00814C1D">
        <w:rPr>
          <w:rFonts w:ascii="Times New Roman" w:eastAsia="Calibri" w:hAnsi="Times New Roman" w:cs="Times New Roman"/>
          <w:bCs/>
          <w:lang w:val="en-US"/>
        </w:rPr>
        <w:fldChar w:fldCharType="separate"/>
      </w:r>
      <w:r w:rsidR="00D82BE4" w:rsidRPr="00814C1D">
        <w:rPr>
          <w:rFonts w:ascii="Times New Roman" w:eastAsia="Calibri" w:hAnsi="Times New Roman" w:cs="Times New Roman"/>
          <w:bCs/>
          <w:noProof/>
          <w:lang w:val="en-US"/>
        </w:rPr>
        <w:t>[12]</w:t>
      </w:r>
      <w:r w:rsidR="00F67714" w:rsidRPr="00814C1D">
        <w:rPr>
          <w:rFonts w:ascii="Times New Roman" w:eastAsia="Calibri" w:hAnsi="Times New Roman" w:cs="Times New Roman"/>
          <w:bCs/>
          <w:lang w:val="en-US"/>
        </w:rPr>
        <w:fldChar w:fldCharType="end"/>
      </w:r>
      <w:r w:rsidRPr="00814C1D">
        <w:rPr>
          <w:rFonts w:ascii="Times New Roman" w:eastAsia="Calibri" w:hAnsi="Times New Roman" w:cs="Times New Roman"/>
          <w:bCs/>
          <w:lang w:val="en-US"/>
        </w:rPr>
        <w:t xml:space="preserve">. </w:t>
      </w:r>
      <w:r w:rsidR="003A1CE8" w:rsidRPr="00814C1D">
        <w:rPr>
          <w:rFonts w:ascii="Times New Roman" w:eastAsia="Calibri" w:hAnsi="Times New Roman" w:cs="Times New Roman"/>
          <w:bCs/>
          <w:lang w:val="en-US"/>
        </w:rPr>
        <w:t>Penelitian k</w:t>
      </w:r>
      <w:r w:rsidRPr="00814C1D">
        <w:rPr>
          <w:rFonts w:ascii="Times New Roman" w:eastAsia="Calibri" w:hAnsi="Times New Roman" w:cs="Times New Roman"/>
          <w:bCs/>
          <w:lang w:val="en-US"/>
        </w:rPr>
        <w:t>uantitatif, menurut Robert Donmoyer</w:t>
      </w:r>
      <w:r w:rsidR="0028577E" w:rsidRPr="00814C1D">
        <w:rPr>
          <w:rFonts w:ascii="Times New Roman" w:eastAsia="Calibri" w:hAnsi="Times New Roman" w:cs="Times New Roman"/>
          <w:bCs/>
          <w:lang w:val="en-US"/>
        </w:rPr>
        <w:t xml:space="preserve"> </w:t>
      </w:r>
      <w:r w:rsidRPr="00814C1D">
        <w:rPr>
          <w:rFonts w:ascii="Times New Roman" w:eastAsia="Calibri" w:hAnsi="Times New Roman" w:cs="Times New Roman"/>
          <w:bCs/>
          <w:lang w:val="en-US"/>
        </w:rPr>
        <w:t>adalah pendekatan- pendekatan terhadap kajian empiris untuk mengumpulkan, menganalisa, dan menampilkan data dalam bentuk numerik daripa</w:t>
      </w:r>
      <w:r w:rsidR="003A1CE8" w:rsidRPr="00814C1D">
        <w:rPr>
          <w:rFonts w:ascii="Times New Roman" w:eastAsia="Calibri" w:hAnsi="Times New Roman" w:cs="Times New Roman"/>
          <w:bCs/>
          <w:lang w:val="en-US"/>
        </w:rPr>
        <w:t xml:space="preserve">da naratif. </w:t>
      </w:r>
      <w:r w:rsidRPr="00814C1D">
        <w:rPr>
          <w:rFonts w:ascii="Times New Roman" w:eastAsia="Calibri" w:hAnsi="Times New Roman" w:cs="Times New Roman"/>
          <w:bCs/>
          <w:lang w:val="en-US"/>
        </w:rPr>
        <w:t>Tujuan dari penelitian ku</w:t>
      </w:r>
      <w:r w:rsidR="003A1CE8" w:rsidRPr="00814C1D">
        <w:rPr>
          <w:rFonts w:ascii="Times New Roman" w:eastAsia="Calibri" w:hAnsi="Times New Roman" w:cs="Times New Roman"/>
          <w:bCs/>
          <w:lang w:val="en-US"/>
        </w:rPr>
        <w:t>a</w:t>
      </w:r>
      <w:r w:rsidRPr="00814C1D">
        <w:rPr>
          <w:rFonts w:ascii="Times New Roman" w:eastAsia="Calibri" w:hAnsi="Times New Roman" w:cs="Times New Roman"/>
          <w:bCs/>
          <w:lang w:val="en-US"/>
        </w:rPr>
        <w:t>ntitatif adalah untuk menyusun ilmu nomotetik yaitu ilmu yang berupaya</w:t>
      </w:r>
      <w:r w:rsidR="003A1CE8" w:rsidRPr="00814C1D">
        <w:rPr>
          <w:rFonts w:ascii="Times New Roman" w:eastAsia="Calibri" w:hAnsi="Times New Roman" w:cs="Times New Roman"/>
          <w:bCs/>
          <w:lang w:val="en-US"/>
        </w:rPr>
        <w:t xml:space="preserve"> </w:t>
      </w:r>
      <w:r w:rsidRPr="00814C1D">
        <w:rPr>
          <w:rFonts w:ascii="Times New Roman" w:eastAsia="Calibri" w:hAnsi="Times New Roman" w:cs="Times New Roman"/>
          <w:bCs/>
          <w:lang w:val="en-US"/>
        </w:rPr>
        <w:t>membuat</w:t>
      </w:r>
      <w:r w:rsidR="003A1CE8" w:rsidRPr="00814C1D">
        <w:rPr>
          <w:rFonts w:ascii="Times New Roman" w:eastAsia="Calibri" w:hAnsi="Times New Roman" w:cs="Times New Roman"/>
          <w:bCs/>
          <w:lang w:val="en-US"/>
        </w:rPr>
        <w:t xml:space="preserve"> </w:t>
      </w:r>
      <w:r w:rsidRPr="00814C1D">
        <w:rPr>
          <w:rFonts w:ascii="Times New Roman" w:eastAsia="Calibri" w:hAnsi="Times New Roman" w:cs="Times New Roman"/>
          <w:bCs/>
          <w:lang w:val="en-US"/>
        </w:rPr>
        <w:t>hukum-hukum dari generalisasinya</w:t>
      </w:r>
      <w:r w:rsidR="00871E5C" w:rsidRPr="00814C1D">
        <w:rPr>
          <w:rFonts w:ascii="Times New Roman" w:eastAsia="Calibri" w:hAnsi="Times New Roman" w:cs="Times New Roman"/>
          <w:bCs/>
          <w:lang w:val="en-US"/>
        </w:rPr>
        <w:fldChar w:fldCharType="begin" w:fldLock="1"/>
      </w:r>
      <w:r w:rsidR="007B1C29">
        <w:rPr>
          <w:rFonts w:ascii="Times New Roman" w:eastAsia="Calibri" w:hAnsi="Times New Roman" w:cs="Times New Roman"/>
          <w:bCs/>
          <w:lang w:val="en-US"/>
        </w:rPr>
        <w:instrText>ADDIN CSL_CITATION {"citationItems":[{"id":"ITEM-1","itemData":{"ISBN":"6232445848","author":[{"dropping-particle":"","family":"Jaya","given":"I Made Laut Mertha","non-dropping-particle":"","parse-names":false,"suffix":""}],"id":"ITEM-1","issued":{"date-parts":[["2020"]]},"publisher":"Anak Hebat Indonesia","title":"Metode Penelitian Kuantitatif dan Kualitatif: Teori, Penerapan, dan Riset Nyata","type":"book"},"uris":["http://www.mendeley.com/documents/?uuid=105cf842-a8f5-483c-b8fc-e5762e47b83d"]}],"mendeley":{"formattedCitation":"[13]","plainTextFormattedCitation":"[13]","previouslyFormattedCitation":"[14]"},"properties":{"noteIndex":0},"schema":"https://github.com/citation-style-language/schema/raw/master/csl-citation.json"}</w:instrText>
      </w:r>
      <w:r w:rsidR="00871E5C" w:rsidRPr="00814C1D">
        <w:rPr>
          <w:rFonts w:ascii="Times New Roman" w:eastAsia="Calibri" w:hAnsi="Times New Roman" w:cs="Times New Roman"/>
          <w:bCs/>
          <w:lang w:val="en-US"/>
        </w:rPr>
        <w:fldChar w:fldCharType="separate"/>
      </w:r>
      <w:r w:rsidR="007B1C29" w:rsidRPr="007B1C29">
        <w:rPr>
          <w:rFonts w:ascii="Times New Roman" w:eastAsia="Calibri" w:hAnsi="Times New Roman" w:cs="Times New Roman"/>
          <w:bCs/>
          <w:noProof/>
          <w:lang w:val="en-US"/>
        </w:rPr>
        <w:t>[13]</w:t>
      </w:r>
      <w:r w:rsidR="00871E5C" w:rsidRPr="00814C1D">
        <w:rPr>
          <w:rFonts w:ascii="Times New Roman" w:eastAsia="Calibri" w:hAnsi="Times New Roman" w:cs="Times New Roman"/>
          <w:bCs/>
          <w:lang w:val="en-US"/>
        </w:rPr>
        <w:fldChar w:fldCharType="end"/>
      </w:r>
      <w:r w:rsidRPr="00814C1D">
        <w:rPr>
          <w:rFonts w:ascii="Times New Roman" w:eastAsia="Calibri" w:hAnsi="Times New Roman" w:cs="Times New Roman"/>
          <w:bCs/>
          <w:lang w:val="en-US"/>
        </w:rPr>
        <w:t>.</w:t>
      </w:r>
      <w:r w:rsidR="00C17E62" w:rsidRPr="00814C1D">
        <w:rPr>
          <w:rFonts w:ascii="Times New Roman" w:eastAsia="Calibri" w:hAnsi="Times New Roman" w:cs="Times New Roman"/>
          <w:bCs/>
          <w:lang w:val="en-US"/>
        </w:rPr>
        <w:t xml:space="preserve"> Penelitian ini bertempat di Pelabuhan Dumai yang beralamat di jalan Datuk Laksamana Dumai, Riau Daratan Indonesia.</w:t>
      </w:r>
    </w:p>
    <w:p w:rsidR="00E66B4E" w:rsidRPr="00814C1D" w:rsidRDefault="002271F7" w:rsidP="00E66B4E">
      <w:pPr>
        <w:autoSpaceDE w:val="0"/>
        <w:autoSpaceDN w:val="0"/>
        <w:adjustRightInd w:val="0"/>
        <w:spacing w:after="0" w:line="240" w:lineRule="auto"/>
        <w:ind w:firstLine="426"/>
        <w:jc w:val="both"/>
        <w:rPr>
          <w:rFonts w:ascii="Times New Roman" w:hAnsi="Times New Roman" w:cs="Times New Roman"/>
        </w:rPr>
      </w:pPr>
      <w:r w:rsidRPr="00814C1D">
        <w:rPr>
          <w:rFonts w:ascii="Times New Roman" w:hAnsi="Times New Roman" w:cs="Times New Roman"/>
        </w:rPr>
        <w:t>Data primer adalah data yang didapat dari sumber pertama baik dari individu maupun perserorangan seperti hasil dari wawancara atau dari cara pengisian kuesioner yang dilakukan oleh peneliti</w:t>
      </w:r>
      <w:r w:rsidR="00150A73" w:rsidRPr="00814C1D">
        <w:rPr>
          <w:rFonts w:ascii="Times New Roman" w:hAnsi="Times New Roman" w:cs="Times New Roman"/>
        </w:rPr>
        <w:fldChar w:fldCharType="begin" w:fldLock="1"/>
      </w:r>
      <w:r w:rsidR="007B1C29">
        <w:rPr>
          <w:rFonts w:ascii="Times New Roman" w:hAnsi="Times New Roman" w:cs="Times New Roman"/>
        </w:rPr>
        <w:instrText>ADDIN CSL_CITATION {"citationItems":[{"id":"ITEM-1","itemData":{"abstract":"This research aims to describe the effectiveness and see the tendency of cadets' perceptions of moodle-based online learning during the Covid-19 pandemic in the Economy Mathematics Course. The research population was all cadets who took the Economy Mathematics Online Course at the Yogyakarta Maritime College. The sample of the research were cadets for the Transportation Study Program and Marine Transportation Management Study Program which were selected using a simple random sampling technique by considering population homogeneity. This research is descriptive research with data collection techniques using an online questionnaire. The results showed that cadets rated moodle- based online learning in the Economy Mathematics Course as highly effective (10.75%), most of them rated it as effective (50.54%), and rated it as normal (24.73%). Although there are also cadets who consider online learning ineffective (9.68%) and poorly effective (4.30%). Cadets have a positive perception of moodle-based learning in Economy Mathematics Course, both in terms of material, interaction, and learning environment.","author":[{"dropping-particle":"","family":"Rustina","given":"Evada","non-dropping-particle":"","parse-names":false,"suffix":""}],"id":"ITEM-1","issued":{"date-parts":[["2017","5","11"]]},"number-of-pages":"60","title":"Pengantar Statistik Deskriptif","type":"book","volume":"1"},"uris":["http://www.mendeley.com/documents/?uuid=8d62d338-1315-39a7-b023-fb3519df4125"]}],"mendeley":{"formattedCitation":"[14]","plainTextFormattedCitation":"[14]","previouslyFormattedCitation":"[15]"},"properties":{"noteIndex":0},"schema":"https://github.com/citation-style-language/schema/raw/master/csl-citation.json"}</w:instrText>
      </w:r>
      <w:r w:rsidR="00150A73" w:rsidRPr="00814C1D">
        <w:rPr>
          <w:rFonts w:ascii="Times New Roman" w:hAnsi="Times New Roman" w:cs="Times New Roman"/>
        </w:rPr>
        <w:fldChar w:fldCharType="separate"/>
      </w:r>
      <w:r w:rsidR="007B1C29" w:rsidRPr="007B1C29">
        <w:rPr>
          <w:rFonts w:ascii="Times New Roman" w:hAnsi="Times New Roman" w:cs="Times New Roman"/>
          <w:noProof/>
        </w:rPr>
        <w:t>[14]</w:t>
      </w:r>
      <w:r w:rsidR="00150A73" w:rsidRPr="00814C1D">
        <w:rPr>
          <w:rFonts w:ascii="Times New Roman" w:hAnsi="Times New Roman" w:cs="Times New Roman"/>
        </w:rPr>
        <w:fldChar w:fldCharType="end"/>
      </w:r>
      <w:r w:rsidR="00150A73" w:rsidRPr="00814C1D">
        <w:rPr>
          <w:rFonts w:ascii="Times New Roman" w:hAnsi="Times New Roman" w:cs="Times New Roman"/>
        </w:rPr>
        <w:fldChar w:fldCharType="begin" w:fldLock="1"/>
      </w:r>
      <w:r w:rsidR="007B1C29">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Kata","author":[{"dropping-particle":"","family":"Autoridad","given":"","non-dropping-particle":"","parse-names":false,"suffix":""}],"container-title":"Angewandte Chemie International Edition, 6(11), 951–952.","id":"ITEM-1","issued":{"date-parts":[["2021"]]},"page":"2013-2015","title":"Metode Penulisan Laporan KKP","type":"article-journal"},"uris":["http://www.mendeley.com/documents/?uuid=8d363c25-2c37-4df9-a82e-7cb3b35a5ac7"]}],"mendeley":{"formattedCitation":"[15]","plainTextFormattedCitation":"[15]","previouslyFormattedCitation":"[16]"},"properties":{"noteIndex":0},"schema":"https://github.com/citation-style-language/schema/raw/master/csl-citation.json"}</w:instrText>
      </w:r>
      <w:r w:rsidR="00150A73" w:rsidRPr="00814C1D">
        <w:rPr>
          <w:rFonts w:ascii="Times New Roman" w:hAnsi="Times New Roman" w:cs="Times New Roman"/>
        </w:rPr>
        <w:fldChar w:fldCharType="separate"/>
      </w:r>
      <w:r w:rsidR="007B1C29" w:rsidRPr="007B1C29">
        <w:rPr>
          <w:rFonts w:ascii="Times New Roman" w:hAnsi="Times New Roman" w:cs="Times New Roman"/>
          <w:noProof/>
        </w:rPr>
        <w:t>[15]</w:t>
      </w:r>
      <w:r w:rsidR="00150A73" w:rsidRPr="00814C1D">
        <w:rPr>
          <w:rFonts w:ascii="Times New Roman" w:hAnsi="Times New Roman" w:cs="Times New Roman"/>
        </w:rPr>
        <w:fldChar w:fldCharType="end"/>
      </w:r>
      <w:r w:rsidRPr="00814C1D">
        <w:rPr>
          <w:rFonts w:ascii="Times New Roman" w:hAnsi="Times New Roman" w:cs="Times New Roman"/>
        </w:rPr>
        <w:t xml:space="preserve">.  Dalam penelitian ini data primer diperoleh dari sumber langsung yaitu bagian pelayanan kapal di PT. Pelabuhan Indonesia (Persero) Regional 1 </w:t>
      </w:r>
      <w:r w:rsidRPr="00814C1D">
        <w:rPr>
          <w:rFonts w:ascii="Times New Roman" w:hAnsi="Times New Roman" w:cs="Times New Roman"/>
          <w:lang w:val="en-US"/>
        </w:rPr>
        <w:t>C</w:t>
      </w:r>
      <w:r w:rsidRPr="00814C1D">
        <w:rPr>
          <w:rFonts w:ascii="Times New Roman" w:hAnsi="Times New Roman" w:cs="Times New Roman"/>
        </w:rPr>
        <w:t>abang Dumai, yaitu berupa tabel jumlah layanan kapal dalam negeri dan luar negeri dan juga tabel pendapatan perusahaan.</w:t>
      </w:r>
    </w:p>
    <w:p w:rsidR="00BD460D" w:rsidRPr="00814C1D" w:rsidRDefault="00E66B4E" w:rsidP="00BD460D">
      <w:pPr>
        <w:autoSpaceDE w:val="0"/>
        <w:autoSpaceDN w:val="0"/>
        <w:adjustRightInd w:val="0"/>
        <w:spacing w:after="0" w:line="240" w:lineRule="auto"/>
        <w:ind w:firstLine="426"/>
        <w:jc w:val="both"/>
        <w:rPr>
          <w:rFonts w:ascii="Times New Roman" w:hAnsi="Times New Roman" w:cs="Times New Roman"/>
        </w:rPr>
      </w:pPr>
      <w:r w:rsidRPr="00814C1D">
        <w:rPr>
          <w:rFonts w:ascii="Times New Roman" w:hAnsi="Times New Roman" w:cs="Times New Roman"/>
        </w:rPr>
        <w:t>Data sekunder adalah sumber yang tidak langsung memberikan data kepada pencari data</w:t>
      </w:r>
      <w:r w:rsidR="00EB2713">
        <w:rPr>
          <w:rFonts w:ascii="Times New Roman" w:hAnsi="Times New Roman" w:cs="Times New Roman"/>
        </w:rPr>
        <w:fldChar w:fldCharType="begin" w:fldLock="1"/>
      </w:r>
      <w:r w:rsidR="007B1C29">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Kata","author":[{"dropping-particle":"","family":"Autoridad","given":"","non-dropping-particle":"","parse-names":false,"suffix":""}],"container-title":"Angewandte Chemie International Edition, 6(11), 951–952.","id":"ITEM-1","issued":{"date-parts":[["2021"]]},"page":"2013-2015","title":"Metode Penulisan Laporan KKP","type":"article-journal"},"uris":["http://www.mendeley.com/documents/?uuid=8d363c25-2c37-4df9-a82e-7cb3b35a5ac7"]}],"mendeley":{"formattedCitation":"[15]","plainTextFormattedCitation":"[15]","previouslyFormattedCitation":"[16]"},"properties":{"noteIndex":0},"schema":"https://github.com/citation-style-language/schema/raw/master/csl-citation.json"}</w:instrText>
      </w:r>
      <w:r w:rsidR="00EB2713">
        <w:rPr>
          <w:rFonts w:ascii="Times New Roman" w:hAnsi="Times New Roman" w:cs="Times New Roman"/>
        </w:rPr>
        <w:fldChar w:fldCharType="separate"/>
      </w:r>
      <w:r w:rsidR="007B1C29" w:rsidRPr="007B1C29">
        <w:rPr>
          <w:rFonts w:ascii="Times New Roman" w:hAnsi="Times New Roman" w:cs="Times New Roman"/>
          <w:noProof/>
        </w:rPr>
        <w:t>[15]</w:t>
      </w:r>
      <w:r w:rsidR="00EB2713">
        <w:rPr>
          <w:rFonts w:ascii="Times New Roman" w:hAnsi="Times New Roman" w:cs="Times New Roman"/>
        </w:rPr>
        <w:fldChar w:fldCharType="end"/>
      </w:r>
      <w:r w:rsidRPr="00814C1D">
        <w:rPr>
          <w:rFonts w:ascii="Times New Roman" w:hAnsi="Times New Roman" w:cs="Times New Roman"/>
        </w:rPr>
        <w:t>. Berarti datanya diperoleh melalui media perantara atau secara tidak langsung, seperti melalui buku, internet ataupun media lainnya. Dalam penelitian ini data sekunder adalah data yang didapat melalui sumber internet perusahaan PT. Pelabuhan Indonesia (Persero) Regional 1 Cabang Dumai berupa sejarah dari perusahan, visi misi perusahaan dan juga struktur organisasi perusahaan.</w:t>
      </w:r>
    </w:p>
    <w:p w:rsidR="00012F8A" w:rsidRPr="00814C1D" w:rsidRDefault="00BD460D" w:rsidP="00BD460D">
      <w:pPr>
        <w:autoSpaceDE w:val="0"/>
        <w:autoSpaceDN w:val="0"/>
        <w:adjustRightInd w:val="0"/>
        <w:spacing w:after="0" w:line="240" w:lineRule="auto"/>
        <w:ind w:firstLine="426"/>
        <w:jc w:val="both"/>
        <w:rPr>
          <w:rFonts w:ascii="Times New Roman" w:hAnsi="Times New Roman" w:cs="Times New Roman"/>
        </w:rPr>
      </w:pPr>
      <w:r w:rsidRPr="00814C1D">
        <w:rPr>
          <w:rFonts w:ascii="Times New Roman" w:hAnsi="Times New Roman" w:cs="Times New Roman"/>
        </w:rPr>
        <w:t>Adapun teknik dalam pengumpulan data kali yaitu sebagai berikut:</w:t>
      </w:r>
      <w:r w:rsidRPr="00814C1D">
        <w:rPr>
          <w:rFonts w:ascii="Times New Roman" w:hAnsi="Times New Roman" w:cs="Times New Roman"/>
          <w:lang w:val="en-US"/>
        </w:rPr>
        <w:t xml:space="preserve"> </w:t>
      </w:r>
      <w:r w:rsidRPr="00814C1D">
        <w:rPr>
          <w:rFonts w:ascii="Times New Roman" w:hAnsi="Times New Roman" w:cs="Times New Roman"/>
        </w:rPr>
        <w:t>Wawancara</w:t>
      </w:r>
      <w:r w:rsidRPr="00814C1D">
        <w:rPr>
          <w:rFonts w:ascii="Times New Roman" w:hAnsi="Times New Roman" w:cs="Times New Roman"/>
          <w:lang w:val="en-US"/>
        </w:rPr>
        <w:t xml:space="preserve"> dan Studi pustaka. Teknik wawancara merupakan c</w:t>
      </w:r>
      <w:r w:rsidRPr="00814C1D">
        <w:rPr>
          <w:rFonts w:ascii="Times New Roman" w:hAnsi="Times New Roman" w:cs="Times New Roman"/>
        </w:rPr>
        <w:t xml:space="preserve">ara mengumpulkan data menggunakan informan sebagai sumber informasi untuk menjawab pertanyaan yang berkaitan dengan penelitian </w:t>
      </w:r>
      <w:r w:rsidRPr="00814C1D">
        <w:rPr>
          <w:rFonts w:ascii="Times New Roman" w:hAnsi="Times New Roman" w:cs="Times New Roman"/>
        </w:rPr>
        <w:fldChar w:fldCharType="begin" w:fldLock="1"/>
      </w:r>
      <w:r w:rsidR="007B1C29">
        <w:rPr>
          <w:rFonts w:ascii="Times New Roman" w:hAnsi="Times New Roman" w:cs="Times New Roman"/>
        </w:rPr>
        <w:instrText>ADDIN CSL_CITATION {"citationItems":[{"id":"ITEM-1","itemData":{"ISBN":"9780415706070","ISSN":"2167-8359","PMID":"26855869","abstract":"The Routledge Companion to Design Research offers a comprehensive examination of design research, celebrating the plurality of design research and the wide range of conceptual, methodological, technological and theoretical approaches evident in contemporary design research. This volume comprises 39 original and high-quality design research chapters from contribu- tors around the world, with offerings from the vast array of disciplines in and around modern design praxis, including areas such as industrial and product design, visual communication, interaction design, fashion design, service design, engineering and architecture.","author":[{"dropping-particle":"","family":"Rustina","given":"Evada","non-dropping-particle":"","parse-names":false,"suffix":""}],"container-title":"Bening Pustaka","id":"ITEM-1","issued":{"date-parts":[["2021"]]},"number-of-pages":"1-283","title":"Metodologi Penelitian","type":"book"},"uris":["http://www.mendeley.com/documents/?uuid=0fcd34d5-d896-44c2-bead-f2022760c594"]}],"mendeley":{"formattedCitation":"[16]","plainTextFormattedCitation":"[16]","previouslyFormattedCitation":"[17]"},"properties":{"noteIndex":0},"schema":"https://github.com/citation-style-language/schema/raw/master/csl-citation.json"}</w:instrText>
      </w:r>
      <w:r w:rsidRPr="00814C1D">
        <w:rPr>
          <w:rFonts w:ascii="Times New Roman" w:hAnsi="Times New Roman" w:cs="Times New Roman"/>
        </w:rPr>
        <w:fldChar w:fldCharType="separate"/>
      </w:r>
      <w:r w:rsidR="007B1C29" w:rsidRPr="007B1C29">
        <w:rPr>
          <w:rFonts w:ascii="Times New Roman" w:hAnsi="Times New Roman" w:cs="Times New Roman"/>
          <w:noProof/>
        </w:rPr>
        <w:t>[16]</w:t>
      </w:r>
      <w:r w:rsidRPr="00814C1D">
        <w:rPr>
          <w:rFonts w:ascii="Times New Roman" w:hAnsi="Times New Roman" w:cs="Times New Roman"/>
        </w:rPr>
        <w:fldChar w:fldCharType="end"/>
      </w:r>
      <w:r w:rsidRPr="00814C1D">
        <w:rPr>
          <w:rFonts w:ascii="Times New Roman" w:hAnsi="Times New Roman" w:cs="Times New Roman"/>
        </w:rPr>
        <w:t>. Informan disini yaitu karyawan PT. Pelabuhan Indonesia (Persero) Regional 1 cabang Dumai.</w:t>
      </w:r>
      <w:r w:rsidRPr="00814C1D">
        <w:rPr>
          <w:rFonts w:ascii="Times New Roman" w:hAnsi="Times New Roman" w:cs="Times New Roman"/>
          <w:lang w:val="en-US"/>
        </w:rPr>
        <w:t xml:space="preserve"> Sedangkan teknik s</w:t>
      </w:r>
      <w:r w:rsidRPr="00814C1D">
        <w:rPr>
          <w:rFonts w:ascii="Times New Roman" w:hAnsi="Times New Roman" w:cs="Times New Roman"/>
        </w:rPr>
        <w:t>tudi pustaka atau kepustakaan merupakan sebagai serangkaian kegiatan yang berkenaan dengan metode pengumpulan data pustaka, membaca dan mencatat serta mengolah bahan penelitian</w:t>
      </w:r>
      <w:r w:rsidR="00AE067D">
        <w:rPr>
          <w:rFonts w:ascii="Times New Roman" w:hAnsi="Times New Roman" w:cs="Times New Roman"/>
        </w:rPr>
        <w:fldChar w:fldCharType="begin" w:fldLock="1"/>
      </w:r>
      <w:r w:rsidR="007B1C29">
        <w:rPr>
          <w:rFonts w:ascii="Times New Roman" w:hAnsi="Times New Roman" w:cs="Times New Roman"/>
        </w:rPr>
        <w:instrText>ADDIN CSL_CITATION {"citationItems":[{"id":"ITEM-1","itemData":{"DOI":"10.31000/mbjtm.v2i2.2719","ISSN":"2549-5038","abstract":"Seiring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ST41.Kata Kunci : alat uji tarik, specimen ST41, load cell, jenis load cell, kerusakan yang terjadi di load cell","author":[{"dropping-particle":"","family":"Jamaludin","given":"Jamaludin","non-dropping-particle":"","parse-names":false,"suffix":""}],"container-title":"Motor Bakar : Jurnal Teknik Mesin","id":"ITEM-1","issue":"2","issued":{"date-parts":[["2018"]]},"page":"22-25","title":"Analisa Perhitungan Dan Pemilihan Load Cell Pada Rancang Bangun Alat Uji Tarik Kapasitas 3 Ton","type":"article-journal","volume":"2"},"uris":["http://www.mendeley.com/documents/?uuid=57db0180-e24f-48fb-9e9c-7e679c092b3c"]}],"mendeley":{"formattedCitation":"[17]","plainTextFormattedCitation":"[17]","previouslyFormattedCitation":"[18]"},"properties":{"noteIndex":0},"schema":"https://github.com/citation-style-language/schema/raw/master/csl-citation.json"}</w:instrText>
      </w:r>
      <w:r w:rsidR="00AE067D">
        <w:rPr>
          <w:rFonts w:ascii="Times New Roman" w:hAnsi="Times New Roman" w:cs="Times New Roman"/>
        </w:rPr>
        <w:fldChar w:fldCharType="separate"/>
      </w:r>
      <w:r w:rsidR="007B1C29" w:rsidRPr="007B1C29">
        <w:rPr>
          <w:rFonts w:ascii="Times New Roman" w:hAnsi="Times New Roman" w:cs="Times New Roman"/>
          <w:noProof/>
        </w:rPr>
        <w:t>[17]</w:t>
      </w:r>
      <w:r w:rsidR="00AE067D">
        <w:rPr>
          <w:rFonts w:ascii="Times New Roman" w:hAnsi="Times New Roman" w:cs="Times New Roman"/>
        </w:rPr>
        <w:fldChar w:fldCharType="end"/>
      </w:r>
      <w:r w:rsidRPr="00814C1D">
        <w:rPr>
          <w:rFonts w:ascii="Times New Roman" w:hAnsi="Times New Roman" w:cs="Times New Roman"/>
        </w:rPr>
        <w:t xml:space="preserve">. Studi pustaka juga dapat mempelajari berbagai macam buku, jurnal, artikel ataupun yang liannya yang berkaitan dengan penelitian yang akan dilakukan. Dalam penelitian ini kami melakukan studi pustaka dari buku, jurnal, dan artikel yang </w:t>
      </w:r>
      <w:r w:rsidR="00C52C39" w:rsidRPr="00814C1D">
        <w:rPr>
          <w:rFonts w:ascii="Times New Roman" w:hAnsi="Times New Roman" w:cs="Times New Roman"/>
          <w:lang w:val="en-US"/>
        </w:rPr>
        <w:t>di</w:t>
      </w:r>
      <w:r w:rsidRPr="00814C1D">
        <w:rPr>
          <w:rFonts w:ascii="Times New Roman" w:hAnsi="Times New Roman" w:cs="Times New Roman"/>
        </w:rPr>
        <w:t>peroleh dari perpustakaan kampus dan internet</w:t>
      </w:r>
      <w:r w:rsidR="00C52E7E" w:rsidRPr="00814C1D">
        <w:rPr>
          <w:rFonts w:ascii="Times New Roman" w:hAnsi="Times New Roman" w:cs="Times New Roman"/>
        </w:rPr>
        <w:fldChar w:fldCharType="begin" w:fldLock="1"/>
      </w:r>
      <w:r w:rsidR="007B1C29">
        <w:rPr>
          <w:rFonts w:ascii="Times New Roman" w:hAnsi="Times New Roman" w:cs="Times New Roman"/>
        </w:rPr>
        <w:instrText>ADDIN CSL_CITATION {"citationItems":[{"id":"ITEM-1","itemData":{"ISSN":"2964-0865","author":[{"dropping-particle":"","family":"Rustina","given":"Evada","non-dropping-particle":"","parse-names":false,"suffix":""},{"dropping-particle":"","family":"Fitrianty","given":"Racitra Wulan","non-dropping-particle":"","parse-names":false,"suffix":""},{"dropping-particle":"","family":"Nufus","given":"Rafdy Kaukabun","non-dropping-particle":"","parse-names":false,"suffix":""},{"dropping-particle":"","family":"Fathonni","given":"Mochammad Sidiq","non-dropping-particle":"","parse-names":false,"suffix":""},{"dropping-particle":"","family":"Lestari","given":"Sri Sayekti","non-dropping-particle":"","parse-names":false,"suffix":""}],"container-title":"International Journal of Economics, Business and Innovation Research","id":"ITEM-1","issue":"01","issued":{"date-parts":[["2023"]]},"page":"69-80","title":"Export-Import Customs Service Through Indonesia National Single Window","type":"article-journal","volume":"2"},"uris":["http://www.mendeley.com/documents/?uuid=b42a9b46-4707-42be-b947-d08e160c0dcc"]}],"mendeley":{"formattedCitation":"[18]","plainTextFormattedCitation":"[18]","previouslyFormattedCitation":"[19]"},"properties":{"noteIndex":0},"schema":"https://github.com/citation-style-language/schema/raw/master/csl-citation.json"}</w:instrText>
      </w:r>
      <w:r w:rsidR="00C52E7E" w:rsidRPr="00814C1D">
        <w:rPr>
          <w:rFonts w:ascii="Times New Roman" w:hAnsi="Times New Roman" w:cs="Times New Roman"/>
        </w:rPr>
        <w:fldChar w:fldCharType="separate"/>
      </w:r>
      <w:r w:rsidR="007B1C29" w:rsidRPr="007B1C29">
        <w:rPr>
          <w:rFonts w:ascii="Times New Roman" w:hAnsi="Times New Roman" w:cs="Times New Roman"/>
          <w:noProof/>
        </w:rPr>
        <w:t>[18]</w:t>
      </w:r>
      <w:r w:rsidR="00C52E7E" w:rsidRPr="00814C1D">
        <w:rPr>
          <w:rFonts w:ascii="Times New Roman" w:hAnsi="Times New Roman" w:cs="Times New Roman"/>
        </w:rPr>
        <w:fldChar w:fldCharType="end"/>
      </w:r>
      <w:r w:rsidRPr="00814C1D">
        <w:rPr>
          <w:rFonts w:ascii="Times New Roman" w:hAnsi="Times New Roman" w:cs="Times New Roman"/>
        </w:rPr>
        <w:t xml:space="preserve">. </w:t>
      </w:r>
    </w:p>
    <w:p w:rsidR="00C54402" w:rsidRPr="00814C1D" w:rsidRDefault="00012F8A" w:rsidP="00C54402">
      <w:pPr>
        <w:autoSpaceDE w:val="0"/>
        <w:autoSpaceDN w:val="0"/>
        <w:adjustRightInd w:val="0"/>
        <w:spacing w:after="0" w:line="240" w:lineRule="auto"/>
        <w:ind w:firstLine="426"/>
        <w:jc w:val="both"/>
      </w:pPr>
      <w:r w:rsidRPr="00814C1D">
        <w:rPr>
          <w:rFonts w:ascii="Times New Roman" w:hAnsi="Times New Roman" w:cs="Times New Roman"/>
        </w:rPr>
        <w:t>Alat analisi</w:t>
      </w:r>
      <w:r w:rsidRPr="00814C1D">
        <w:rPr>
          <w:rFonts w:ascii="Times New Roman" w:hAnsi="Times New Roman" w:cs="Times New Roman"/>
          <w:lang w:val="en-US"/>
        </w:rPr>
        <w:t>s</w:t>
      </w:r>
      <w:r w:rsidRPr="00814C1D">
        <w:rPr>
          <w:rFonts w:ascii="Times New Roman" w:hAnsi="Times New Roman" w:cs="Times New Roman"/>
        </w:rPr>
        <w:t xml:space="preserve"> data dalam pengelolaan data kali ini yaitu menggunakan regresi linier sederhana dengan aplikasi SPSS (</w:t>
      </w:r>
      <w:r w:rsidRPr="00814C1D">
        <w:rPr>
          <w:rFonts w:ascii="Times New Roman" w:hAnsi="Times New Roman" w:cs="Times New Roman"/>
          <w:i/>
        </w:rPr>
        <w:t>Stastistical Program of Social Science</w:t>
      </w:r>
      <w:r w:rsidRPr="00814C1D">
        <w:rPr>
          <w:rFonts w:ascii="Times New Roman" w:hAnsi="Times New Roman" w:cs="Times New Roman"/>
        </w:rPr>
        <w:t>)</w:t>
      </w:r>
      <w:r w:rsidR="009122E8" w:rsidRPr="00814C1D">
        <w:rPr>
          <w:rFonts w:ascii="Times New Roman" w:hAnsi="Times New Roman" w:cs="Times New Roman"/>
        </w:rPr>
        <w:fldChar w:fldCharType="begin" w:fldLock="1"/>
      </w:r>
      <w:r w:rsidR="007B1C29">
        <w:rPr>
          <w:rFonts w:ascii="Times New Roman" w:hAnsi="Times New Roman" w:cs="Times New Roman"/>
        </w:rPr>
        <w:instrText>ADDIN CSL_CITATION {"citationItems":[{"id":"ITEM-1","itemData":{"ISSN":"2621-8313","author":[{"dropping-particle":"","family":"Astriawati","given":"Ningrum","non-dropping-particle":"","parse-names":false,"suffix":""}],"container-title":"Majalah Ilmiah Bahari Jogja","id":"ITEM-1","issue":"23","issued":{"date-parts":[["2016"]]},"page":"22-37","title":"Penerapan Analisis Regresi Linier Berganda Untuk Menentukan Pengaruh Pelayanan Pendidikan Terhadap Efektifitas Belajar Taruna Di Akademi Maritim Yogyakarta","type":"article-journal","volume":"14"},"uris":["http://www.mendeley.com/documents/?uuid=9c975100-3ecd-348e-a5a1-1214f3ea2ac3"]}],"mendeley":{"formattedCitation":"[19]","plainTextFormattedCitation":"[19]","previouslyFormattedCitation":"[20]"},"properties":{"noteIndex":0},"schema":"https://github.com/citation-style-language/schema/raw/master/csl-citation.json"}</w:instrText>
      </w:r>
      <w:r w:rsidR="009122E8" w:rsidRPr="00814C1D">
        <w:rPr>
          <w:rFonts w:ascii="Times New Roman" w:hAnsi="Times New Roman" w:cs="Times New Roman"/>
        </w:rPr>
        <w:fldChar w:fldCharType="separate"/>
      </w:r>
      <w:r w:rsidR="007B1C29" w:rsidRPr="007B1C29">
        <w:rPr>
          <w:rFonts w:ascii="Times New Roman" w:hAnsi="Times New Roman" w:cs="Times New Roman"/>
          <w:noProof/>
        </w:rPr>
        <w:t>[19]</w:t>
      </w:r>
      <w:r w:rsidR="009122E8" w:rsidRPr="00814C1D">
        <w:rPr>
          <w:rFonts w:ascii="Times New Roman" w:hAnsi="Times New Roman" w:cs="Times New Roman"/>
        </w:rPr>
        <w:fldChar w:fldCharType="end"/>
      </w:r>
      <w:r w:rsidRPr="00814C1D">
        <w:rPr>
          <w:rFonts w:ascii="Times New Roman" w:hAnsi="Times New Roman" w:cs="Times New Roman"/>
        </w:rPr>
        <w:t xml:space="preserve">. </w:t>
      </w:r>
      <w:r w:rsidR="007A729B" w:rsidRPr="00814C1D">
        <w:rPr>
          <w:rFonts w:ascii="Times New Roman" w:hAnsi="Times New Roman" w:cs="Times New Roman"/>
          <w:lang w:val="en-US"/>
        </w:rPr>
        <w:t>Di</w:t>
      </w:r>
      <w:r w:rsidRPr="00814C1D">
        <w:rPr>
          <w:rFonts w:ascii="Times New Roman" w:hAnsi="Times New Roman" w:cs="Times New Roman"/>
        </w:rPr>
        <w:t>mana teknik regresi linier sederhana digunakan untuk mengetahui seberapa besar pengaruh variable bebas (layanan kapal) dengan</w:t>
      </w:r>
      <w:r w:rsidR="00781D90" w:rsidRPr="00814C1D">
        <w:rPr>
          <w:rFonts w:ascii="Times New Roman" w:hAnsi="Times New Roman" w:cs="Times New Roman"/>
        </w:rPr>
        <w:t xml:space="preserve"> variable terikat (pendapatan)</w:t>
      </w:r>
      <w:r w:rsidR="00781D90" w:rsidRPr="00814C1D">
        <w:rPr>
          <w:rFonts w:ascii="Times New Roman" w:hAnsi="Times New Roman" w:cs="Times New Roman"/>
          <w:lang w:val="en-US"/>
        </w:rPr>
        <w:t xml:space="preserve"> y</w:t>
      </w:r>
      <w:r w:rsidRPr="00814C1D">
        <w:rPr>
          <w:rFonts w:ascii="Times New Roman" w:hAnsi="Times New Roman" w:cs="Times New Roman"/>
        </w:rPr>
        <w:t xml:space="preserve">ang akan diuji hipotesisnya yaitu menyatakan adanya pengaruh layanan kapal dalam negeri dan luar negeri terhadap pendapatan PT. Pelabuhan Indonesia (Persero) Regional 1 </w:t>
      </w:r>
      <w:r w:rsidR="00D030FA" w:rsidRPr="00814C1D">
        <w:rPr>
          <w:rFonts w:ascii="Times New Roman" w:hAnsi="Times New Roman" w:cs="Times New Roman"/>
          <w:lang w:val="en-US"/>
        </w:rPr>
        <w:t>C</w:t>
      </w:r>
      <w:r w:rsidRPr="00814C1D">
        <w:rPr>
          <w:rFonts w:ascii="Times New Roman" w:hAnsi="Times New Roman" w:cs="Times New Roman"/>
        </w:rPr>
        <w:t>abang Dumai</w:t>
      </w:r>
      <w:r w:rsidR="00A67994" w:rsidRPr="00814C1D">
        <w:rPr>
          <w:rFonts w:ascii="Times New Roman" w:hAnsi="Times New Roman" w:cs="Times New Roman"/>
          <w:lang w:val="en-US"/>
        </w:rPr>
        <w:t>.</w:t>
      </w:r>
      <w:r w:rsidR="00C54402" w:rsidRPr="00814C1D">
        <w:t xml:space="preserve"> </w:t>
      </w:r>
    </w:p>
    <w:p w:rsidR="00C54402" w:rsidRPr="00814C1D" w:rsidRDefault="00C54402" w:rsidP="00C54402">
      <w:pPr>
        <w:autoSpaceDE w:val="0"/>
        <w:autoSpaceDN w:val="0"/>
        <w:adjustRightInd w:val="0"/>
        <w:spacing w:after="0" w:line="240" w:lineRule="auto"/>
        <w:ind w:firstLine="426"/>
        <w:jc w:val="both"/>
        <w:rPr>
          <w:rFonts w:ascii="Times New Roman" w:hAnsi="Times New Roman" w:cs="Times New Roman"/>
          <w:lang w:val="en-US"/>
        </w:rPr>
      </w:pPr>
      <w:r w:rsidRPr="00814C1D">
        <w:rPr>
          <w:rFonts w:ascii="Times New Roman" w:hAnsi="Times New Roman" w:cs="Times New Roman"/>
          <w:lang w:val="en-US"/>
        </w:rPr>
        <w:t xml:space="preserve">Regresi linier sederhana merupakan metode untuk memeperkirakan penagruh variabel bebas </w:t>
      </w:r>
      <w:r w:rsidRPr="00814C1D">
        <w:rPr>
          <w:rFonts w:ascii="Times New Roman" w:hAnsi="Times New Roman" w:cs="Times New Roman"/>
          <w:i/>
          <w:lang w:val="en-US"/>
        </w:rPr>
        <w:t>(independent</w:t>
      </w:r>
      <w:r w:rsidRPr="00814C1D">
        <w:rPr>
          <w:rFonts w:ascii="Times New Roman" w:hAnsi="Times New Roman" w:cs="Times New Roman"/>
          <w:lang w:val="en-US"/>
        </w:rPr>
        <w:t>) terhadap variabel terikat (</w:t>
      </w:r>
      <w:r w:rsidRPr="00814C1D">
        <w:rPr>
          <w:rFonts w:ascii="Times New Roman" w:hAnsi="Times New Roman" w:cs="Times New Roman"/>
          <w:i/>
          <w:lang w:val="en-US"/>
        </w:rPr>
        <w:t>dependen</w:t>
      </w:r>
      <w:r w:rsidRPr="00814C1D">
        <w:rPr>
          <w:rFonts w:ascii="Times New Roman" w:hAnsi="Times New Roman" w:cs="Times New Roman"/>
          <w:lang w:val="en-US"/>
        </w:rPr>
        <w:t xml:space="preserve">). Regresi linier juga merupakan metode </w:t>
      </w:r>
      <w:r w:rsidRPr="00814C1D">
        <w:rPr>
          <w:rFonts w:ascii="Times New Roman" w:hAnsi="Times New Roman" w:cs="Times New Roman"/>
          <w:i/>
          <w:lang w:val="en-US"/>
        </w:rPr>
        <w:t>statistic</w:t>
      </w:r>
      <w:r w:rsidRPr="00814C1D">
        <w:rPr>
          <w:rFonts w:ascii="Times New Roman" w:hAnsi="Times New Roman" w:cs="Times New Roman"/>
          <w:lang w:val="en-US"/>
        </w:rPr>
        <w:t xml:space="preserve"> yang berfungsi untuk menguji sejauh mana hubungan sebab-akibat antara variabel factor penyebab terhadap variabel akibat. Factor penyebab biasanya dilambangakn dengan X sedangkan variabel akibatnya dilambangkan dengan Y.</w:t>
      </w:r>
    </w:p>
    <w:p w:rsidR="00C54402" w:rsidRPr="00814C1D" w:rsidRDefault="00C54402" w:rsidP="00C54402">
      <w:pPr>
        <w:autoSpaceDE w:val="0"/>
        <w:autoSpaceDN w:val="0"/>
        <w:adjustRightInd w:val="0"/>
        <w:spacing w:after="0" w:line="240" w:lineRule="auto"/>
        <w:ind w:firstLine="426"/>
        <w:jc w:val="both"/>
        <w:rPr>
          <w:rFonts w:ascii="Times New Roman" w:hAnsi="Times New Roman" w:cs="Times New Roman"/>
          <w:lang w:val="en-US"/>
        </w:rPr>
      </w:pPr>
      <w:r w:rsidRPr="00814C1D">
        <w:rPr>
          <w:rFonts w:ascii="Times New Roman" w:hAnsi="Times New Roman" w:cs="Times New Roman"/>
          <w:lang w:val="en-US"/>
        </w:rPr>
        <w:tab/>
        <w:t>Jika menggunakan lebih dari satu variabel bebas, metode yang digunakan adalah regresi linier berganda. Persamaan dari regresi linier sederhana adalah, sebagai berikut.</w:t>
      </w:r>
    </w:p>
    <w:p w:rsidR="00C54402" w:rsidRPr="00814C1D" w:rsidRDefault="00C54402" w:rsidP="00C54402">
      <w:pPr>
        <w:autoSpaceDE w:val="0"/>
        <w:autoSpaceDN w:val="0"/>
        <w:adjustRightInd w:val="0"/>
        <w:spacing w:after="0" w:line="240" w:lineRule="auto"/>
        <w:ind w:firstLine="426"/>
        <w:jc w:val="both"/>
        <w:rPr>
          <w:rFonts w:ascii="Times New Roman" w:hAnsi="Times New Roman" w:cs="Times New Roman"/>
          <w:lang w:val="en-US"/>
        </w:rPr>
      </w:pPr>
      <w:r w:rsidRPr="00814C1D">
        <w:rPr>
          <w:rFonts w:ascii="Times New Roman" w:hAnsi="Times New Roman" w:cs="Times New Roman"/>
          <w:lang w:val="en-US"/>
        </w:rPr>
        <w:t>Y = a + bX</w:t>
      </w:r>
    </w:p>
    <w:p w:rsidR="00C54402" w:rsidRPr="00814C1D" w:rsidRDefault="00C54402" w:rsidP="00996F61">
      <w:pPr>
        <w:autoSpaceDE w:val="0"/>
        <w:autoSpaceDN w:val="0"/>
        <w:adjustRightInd w:val="0"/>
        <w:spacing w:after="0" w:line="240" w:lineRule="auto"/>
        <w:jc w:val="both"/>
        <w:rPr>
          <w:rFonts w:ascii="Times New Roman" w:hAnsi="Times New Roman" w:cs="Times New Roman"/>
          <w:lang w:val="en-US"/>
        </w:rPr>
      </w:pPr>
      <w:r w:rsidRPr="00814C1D">
        <w:rPr>
          <w:rFonts w:ascii="Times New Roman" w:hAnsi="Times New Roman" w:cs="Times New Roman"/>
          <w:lang w:val="en-US"/>
        </w:rPr>
        <w:t>Dimana:</w:t>
      </w:r>
    </w:p>
    <w:p w:rsidR="00C54402" w:rsidRPr="00814C1D" w:rsidRDefault="00C54402" w:rsidP="00C54402">
      <w:pPr>
        <w:autoSpaceDE w:val="0"/>
        <w:autoSpaceDN w:val="0"/>
        <w:adjustRightInd w:val="0"/>
        <w:spacing w:after="0" w:line="240" w:lineRule="auto"/>
        <w:ind w:firstLine="426"/>
        <w:jc w:val="both"/>
        <w:rPr>
          <w:rFonts w:ascii="Times New Roman" w:hAnsi="Times New Roman" w:cs="Times New Roman"/>
          <w:lang w:val="en-US"/>
        </w:rPr>
      </w:pPr>
      <w:r w:rsidRPr="00814C1D">
        <w:rPr>
          <w:rFonts w:ascii="Times New Roman" w:hAnsi="Times New Roman" w:cs="Times New Roman"/>
          <w:lang w:val="en-US"/>
        </w:rPr>
        <w:t xml:space="preserve">Y : nilai variabel terikat pada observasi </w:t>
      </w:r>
    </w:p>
    <w:p w:rsidR="00C54402" w:rsidRPr="00814C1D" w:rsidRDefault="00C54402" w:rsidP="00996F61">
      <w:pPr>
        <w:autoSpaceDE w:val="0"/>
        <w:autoSpaceDN w:val="0"/>
        <w:adjustRightInd w:val="0"/>
        <w:spacing w:after="0" w:line="240" w:lineRule="auto"/>
        <w:ind w:left="709" w:hanging="283"/>
        <w:jc w:val="both"/>
        <w:rPr>
          <w:rFonts w:ascii="Times New Roman" w:hAnsi="Times New Roman" w:cs="Times New Roman"/>
          <w:lang w:val="en-US"/>
        </w:rPr>
      </w:pPr>
      <w:r w:rsidRPr="00814C1D">
        <w:rPr>
          <w:rFonts w:ascii="Times New Roman" w:hAnsi="Times New Roman" w:cs="Times New Roman"/>
          <w:lang w:val="en-US"/>
        </w:rPr>
        <w:t xml:space="preserve">a : </w:t>
      </w:r>
      <w:r w:rsidR="00996F61" w:rsidRPr="00814C1D">
        <w:rPr>
          <w:rFonts w:ascii="Times New Roman" w:hAnsi="Times New Roman" w:cs="Times New Roman"/>
          <w:lang w:val="en-US"/>
        </w:rPr>
        <w:t>I</w:t>
      </w:r>
      <w:r w:rsidRPr="00814C1D">
        <w:rPr>
          <w:rFonts w:ascii="Times New Roman" w:hAnsi="Times New Roman" w:cs="Times New Roman"/>
          <w:lang w:val="en-US"/>
        </w:rPr>
        <w:t>ntersep, angka ini menyatakan nilai Y saat nilai X = 0</w:t>
      </w:r>
    </w:p>
    <w:p w:rsidR="00C54402" w:rsidRPr="00814C1D" w:rsidRDefault="00996F61" w:rsidP="00996F61">
      <w:pPr>
        <w:autoSpaceDE w:val="0"/>
        <w:autoSpaceDN w:val="0"/>
        <w:adjustRightInd w:val="0"/>
        <w:spacing w:after="0" w:line="240" w:lineRule="auto"/>
        <w:ind w:left="709" w:hanging="283"/>
        <w:jc w:val="both"/>
        <w:rPr>
          <w:rFonts w:ascii="Times New Roman" w:hAnsi="Times New Roman" w:cs="Times New Roman"/>
          <w:lang w:val="en-US"/>
        </w:rPr>
      </w:pPr>
      <w:r w:rsidRPr="00814C1D">
        <w:rPr>
          <w:rFonts w:ascii="Times New Roman" w:hAnsi="Times New Roman" w:cs="Times New Roman"/>
          <w:lang w:val="en-US"/>
        </w:rPr>
        <w:t>b : K</w:t>
      </w:r>
      <w:r w:rsidR="00C54402" w:rsidRPr="00814C1D">
        <w:rPr>
          <w:rFonts w:ascii="Times New Roman" w:hAnsi="Times New Roman" w:cs="Times New Roman"/>
          <w:lang w:val="en-US"/>
        </w:rPr>
        <w:t>oefisien slope, angka ini menyatakan perubahan nilai Y saaat kenaikan satu satuan nilai x</w:t>
      </w:r>
    </w:p>
    <w:p w:rsidR="00BD460D" w:rsidRPr="00814C1D" w:rsidRDefault="00996F61" w:rsidP="00996F61">
      <w:pPr>
        <w:autoSpaceDE w:val="0"/>
        <w:autoSpaceDN w:val="0"/>
        <w:adjustRightInd w:val="0"/>
        <w:spacing w:after="0" w:line="240" w:lineRule="auto"/>
        <w:ind w:left="709" w:hanging="283"/>
        <w:jc w:val="both"/>
        <w:rPr>
          <w:rFonts w:ascii="Times New Roman" w:hAnsi="Times New Roman" w:cs="Times New Roman"/>
          <w:lang w:val="en-US"/>
        </w:rPr>
      </w:pPr>
      <w:r w:rsidRPr="00814C1D">
        <w:rPr>
          <w:rFonts w:ascii="Times New Roman" w:hAnsi="Times New Roman" w:cs="Times New Roman"/>
          <w:lang w:val="en-US"/>
        </w:rPr>
        <w:t>X : N</w:t>
      </w:r>
      <w:r w:rsidR="00C54402" w:rsidRPr="00814C1D">
        <w:rPr>
          <w:rFonts w:ascii="Times New Roman" w:hAnsi="Times New Roman" w:cs="Times New Roman"/>
          <w:lang w:val="en-US"/>
        </w:rPr>
        <w:t>ilai variabel bebas pada obs</w:t>
      </w:r>
      <w:r w:rsidR="00E80A61" w:rsidRPr="00814C1D">
        <w:rPr>
          <w:rFonts w:ascii="Times New Roman" w:hAnsi="Times New Roman" w:cs="Times New Roman"/>
          <w:lang w:val="en-US"/>
        </w:rPr>
        <w:t>e</w:t>
      </w:r>
      <w:r w:rsidR="00C54402" w:rsidRPr="00814C1D">
        <w:rPr>
          <w:rFonts w:ascii="Times New Roman" w:hAnsi="Times New Roman" w:cs="Times New Roman"/>
          <w:lang w:val="en-US"/>
        </w:rPr>
        <w:t>rvasi</w:t>
      </w:r>
    </w:p>
    <w:p w:rsidR="00B53B02" w:rsidRPr="00814C1D"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814C1D"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14C1D">
        <w:rPr>
          <w:rFonts w:ascii="Times New Roman" w:eastAsia="Calibri" w:hAnsi="Times New Roman" w:cs="Times New Roman"/>
          <w:b/>
          <w:bCs/>
          <w:lang w:val="en-US"/>
        </w:rPr>
        <w:t>HASIL DAN PEMBAHASAN</w:t>
      </w:r>
    </w:p>
    <w:p w:rsidR="00F5577B" w:rsidRPr="00814C1D" w:rsidRDefault="00F5577B" w:rsidP="00F5577B">
      <w:pPr>
        <w:autoSpaceDE w:val="0"/>
        <w:autoSpaceDN w:val="0"/>
        <w:adjustRightInd w:val="0"/>
        <w:spacing w:after="0" w:line="240" w:lineRule="auto"/>
        <w:rPr>
          <w:rFonts w:ascii="Times New Roman" w:eastAsia="Calibri" w:hAnsi="Times New Roman" w:cs="Times New Roman"/>
          <w:b/>
          <w:bCs/>
        </w:rPr>
      </w:pPr>
    </w:p>
    <w:p w:rsidR="0087604F" w:rsidRPr="00814C1D" w:rsidRDefault="0087604F" w:rsidP="0087604F">
      <w:pPr>
        <w:autoSpaceDE w:val="0"/>
        <w:autoSpaceDN w:val="0"/>
        <w:adjustRightInd w:val="0"/>
        <w:spacing w:after="0" w:line="240" w:lineRule="auto"/>
        <w:ind w:firstLine="426"/>
        <w:jc w:val="both"/>
        <w:rPr>
          <w:rFonts w:ascii="Times New Roman" w:eastAsia="Calibri" w:hAnsi="Times New Roman" w:cs="Times New Roman"/>
          <w:bCs/>
          <w:lang w:val="en-US"/>
        </w:rPr>
      </w:pPr>
      <w:r w:rsidRPr="00814C1D">
        <w:rPr>
          <w:rFonts w:ascii="Times New Roman" w:eastAsia="Calibri" w:hAnsi="Times New Roman" w:cs="Times New Roman"/>
          <w:bCs/>
          <w:lang w:val="en-US"/>
        </w:rPr>
        <w:t>Pelabuhan Dumai merupakan pelabuhan penting di Riau, yang menopang ekonomi Riau. Pelabuhan ini menawarkan layanan kelautan baik di pelabuhan umum maupun di terminal khusus (tersus) seperti Kawasan Industri Dumai (KID) yaitu Dermaga Umum, Lubuk Gaung, dan Pertamina. Layanan penting lainnya adalah bongkar muat curah cair, curah kering, Cargo, Peti Kemas dan menjadi salah satu pelabuhan curah cair terbesar, dengan komoditi utama CPO yang bisa mencapai 400.000 ton per bulan. PT Pelabuhan Indonesia I Persero didirikan berdasarkan Peraturan Pemerintah No. 56 tahun 1991 dengan akta Notaris Imas Fatimah SH No. 1 tanggal 1 Desember 1992 sebagaimana dimuat dalam Tambahan Berita Negara Rl No. 8612 Tahun 1994, beserta perubahan terakhir sebagaimana telah diumumkan dalam Tambahan Berita Negara Rl No.1 tanggal 2 Januari 1999. Pada masa penjajahan Belanda perseroan ini diberi nama Haven Badrift. Selanjutnya setelah kemerdekaan Rl tahun 1945 sampai dengan 1950 perseroan berstatus sebagai Jawatan Pelabuhan. Pada tahun 1960 sampai dengan 1969 jawatan Pelabuhan berubah menjadi Badan Usaha Milik Negara dengan status Perusahaan Negara Pelabuhan disingkat dengan nama PN Pelabuhan.</w:t>
      </w:r>
    </w:p>
    <w:p w:rsidR="00596405" w:rsidRPr="00814C1D" w:rsidRDefault="0087604F" w:rsidP="00596405">
      <w:pPr>
        <w:autoSpaceDE w:val="0"/>
        <w:autoSpaceDN w:val="0"/>
        <w:adjustRightInd w:val="0"/>
        <w:spacing w:after="0" w:line="240" w:lineRule="auto"/>
        <w:ind w:firstLine="426"/>
        <w:jc w:val="both"/>
        <w:rPr>
          <w:rFonts w:ascii="Times New Roman" w:eastAsia="Calibri" w:hAnsi="Times New Roman" w:cs="Times New Roman"/>
          <w:bCs/>
          <w:lang w:val="en-US"/>
        </w:rPr>
      </w:pPr>
      <w:r w:rsidRPr="00814C1D">
        <w:rPr>
          <w:rFonts w:ascii="Times New Roman" w:eastAsia="Calibri" w:hAnsi="Times New Roman" w:cs="Times New Roman"/>
          <w:bCs/>
          <w:lang w:val="en-US"/>
        </w:rPr>
        <w:tab/>
        <w:t xml:space="preserve">Pada periode 1969 sampai dengan tahun 1983 Pelabuhan berubah menjadi Lembaga Penguasa Pelabuhan dengan nama Badan Pengusahaan Pelabuhan disingkat BPP. Pada tahun 1983 berdasarkan Peraturan Pemerintah No. 11 tahun 1983 Badan Pengusahaan Pelabuhan dirubah menjadi Perusahaan Umum Pelabuhan I disingkat Perumpel I. Berdasarkan Peraturan Pemerintah No. 56 Tahun 1991 Perumpel I berubah status menjadi PT Persero Pelabuhan Indonesia I berkedudukan dan berkantor pusat di Medan.  Berdasarkan Peraturan Pemerintah No. 64 tahun 2001 BUMN. Pembinaan Teknis operasional berada ditangan Departemen Perhubungan dan dilaksanakan oleh Direktorat Jenderal Perhubungan Laut PT. Pelabuhan Indonesia I Cabang Dumai adalah cabang dari PT. Pelabuhan Indonesia I Medan, suatu perusahaan yang bergerak dibidang jasa kepelabuhanan. </w:t>
      </w:r>
      <w:r w:rsidR="00596405" w:rsidRPr="00814C1D">
        <w:rPr>
          <w:rFonts w:ascii="Times New Roman" w:eastAsia="Calibri" w:hAnsi="Times New Roman" w:cs="Times New Roman"/>
          <w:bCs/>
          <w:lang w:val="en-US"/>
        </w:rPr>
        <w:t>Berikut adalah data layanan Data layanan kapal dan pendapatan PT. Pelabuhan Indonesia (Persero) Regional 1 cabang Dumai pada tahun 2022</w:t>
      </w:r>
      <w:r w:rsidR="00420620" w:rsidRPr="00814C1D">
        <w:rPr>
          <w:rFonts w:ascii="Times New Roman" w:eastAsia="Calibri" w:hAnsi="Times New Roman" w:cs="Times New Roman"/>
          <w:bCs/>
          <w:lang w:val="en-US"/>
        </w:rPr>
        <w:t>.</w:t>
      </w:r>
    </w:p>
    <w:p w:rsidR="00420620" w:rsidRPr="00814C1D" w:rsidRDefault="00420620" w:rsidP="004920C0">
      <w:pPr>
        <w:autoSpaceDE w:val="0"/>
        <w:autoSpaceDN w:val="0"/>
        <w:adjustRightInd w:val="0"/>
        <w:spacing w:after="0" w:line="240" w:lineRule="auto"/>
        <w:jc w:val="both"/>
        <w:rPr>
          <w:rFonts w:ascii="Times New Roman" w:eastAsia="Calibri" w:hAnsi="Times New Roman" w:cs="Times New Roman"/>
          <w:bCs/>
          <w:lang w:val="en-US"/>
        </w:rPr>
      </w:pPr>
      <w:r w:rsidRPr="00814C1D">
        <w:rPr>
          <w:rFonts w:ascii="Times New Roman" w:eastAsia="Calibri" w:hAnsi="Times New Roman" w:cs="Times New Roman"/>
          <w:bCs/>
          <w:lang w:val="en-US"/>
        </w:rPr>
        <w:t>Tabel 1. Data layanan kapal dan pendapatan PT.Pelabuhhan Indonesia (Persero) Regional 1 cabang Dumai Tahun 2022</w:t>
      </w:r>
    </w:p>
    <w:p w:rsidR="00E6724F" w:rsidRPr="00596405" w:rsidRDefault="00E6724F" w:rsidP="004920C0">
      <w:pPr>
        <w:autoSpaceDE w:val="0"/>
        <w:autoSpaceDN w:val="0"/>
        <w:adjustRightInd w:val="0"/>
        <w:spacing w:after="0" w:line="240" w:lineRule="auto"/>
        <w:ind w:firstLine="426"/>
        <w:jc w:val="both"/>
        <w:rPr>
          <w:rFonts w:ascii="Times New Roman" w:eastAsia="Calibri" w:hAnsi="Times New Roman" w:cs="Times New Roman"/>
          <w:bCs/>
          <w:lang w:val="en-US"/>
        </w:rPr>
      </w:pPr>
    </w:p>
    <w:tbl>
      <w:tblPr>
        <w:tblStyle w:val="TableGrid1"/>
        <w:tblpPr w:leftFromText="180" w:rightFromText="180" w:vertAnchor="text" w:horzAnchor="margin" w:tblpXSpec="right" w:tblpY="-5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449"/>
        <w:gridCol w:w="1566"/>
      </w:tblGrid>
      <w:tr w:rsidR="00E6724F" w:rsidRPr="00E6724F" w:rsidTr="00BA3E17">
        <w:trPr>
          <w:trHeight w:val="316"/>
        </w:trPr>
        <w:tc>
          <w:tcPr>
            <w:tcW w:w="1624" w:type="pct"/>
            <w:vMerge w:val="restart"/>
            <w:tcBorders>
              <w:top w:val="single" w:sz="4" w:space="0" w:color="auto"/>
            </w:tcBorders>
            <w:vAlign w:val="center"/>
            <w:hideMark/>
          </w:tcPr>
          <w:p w:rsidR="00E6724F" w:rsidRPr="00E6724F" w:rsidRDefault="00E6724F" w:rsidP="004920C0">
            <w:pPr>
              <w:jc w:val="both"/>
              <w:rPr>
                <w:rFonts w:ascii="Times New Roman" w:hAnsi="Times New Roman" w:cs="Times New Roman"/>
                <w:b/>
                <w:sz w:val="20"/>
                <w:szCs w:val="20"/>
                <w:lang w:val="en-ID" w:eastAsia="en-ID"/>
              </w:rPr>
            </w:pPr>
            <w:r w:rsidRPr="00174F0B">
              <w:rPr>
                <w:rFonts w:ascii="Times New Roman" w:hAnsi="Times New Roman" w:cs="Times New Roman"/>
                <w:b/>
                <w:sz w:val="20"/>
                <w:szCs w:val="20"/>
                <w:lang w:val="en-ID" w:eastAsia="en-ID"/>
              </w:rPr>
              <w:t>Bulan</w:t>
            </w:r>
          </w:p>
        </w:tc>
        <w:tc>
          <w:tcPr>
            <w:tcW w:w="1623" w:type="pct"/>
            <w:vMerge w:val="restart"/>
            <w:tcBorders>
              <w:top w:val="single" w:sz="4" w:space="0" w:color="auto"/>
            </w:tcBorders>
            <w:vAlign w:val="center"/>
            <w:hideMark/>
          </w:tcPr>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X</w:t>
            </w:r>
          </w:p>
          <w:p w:rsidR="00E6724F" w:rsidRPr="00E6724F" w:rsidRDefault="00E6724F" w:rsidP="004920C0">
            <w:pPr>
              <w:jc w:val="center"/>
              <w:rPr>
                <w:rFonts w:ascii="Times New Roman" w:hAnsi="Times New Roman" w:cs="Times New Roman"/>
                <w:b/>
                <w:sz w:val="20"/>
                <w:szCs w:val="20"/>
                <w:lang w:val="en-ID" w:eastAsia="en-ID"/>
              </w:rPr>
            </w:pPr>
            <w:r w:rsidRPr="00174F0B">
              <w:rPr>
                <w:rFonts w:ascii="Times New Roman" w:hAnsi="Times New Roman" w:cs="Times New Roman"/>
                <w:b/>
                <w:sz w:val="20"/>
                <w:szCs w:val="20"/>
                <w:lang w:val="en-ID" w:eastAsia="en-ID"/>
              </w:rPr>
              <w:t>Layanan</w:t>
            </w:r>
          </w:p>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 xml:space="preserve">( </w:t>
            </w:r>
            <w:r w:rsidRPr="00174F0B">
              <w:rPr>
                <w:rFonts w:ascii="Times New Roman" w:hAnsi="Times New Roman" w:cs="Times New Roman"/>
                <w:b/>
                <w:sz w:val="20"/>
                <w:szCs w:val="20"/>
                <w:lang w:val="en-ID" w:eastAsia="en-ID"/>
              </w:rPr>
              <w:t>Kapal</w:t>
            </w:r>
            <w:r w:rsidRPr="00174F0B">
              <w:rPr>
                <w:rFonts w:ascii="Times New Roman" w:hAnsi="Times New Roman" w:cs="Times New Roman"/>
                <w:b/>
                <w:sz w:val="20"/>
                <w:szCs w:val="20"/>
                <w:lang w:eastAsia="en-ID"/>
              </w:rPr>
              <w:t xml:space="preserve"> )</w:t>
            </w:r>
          </w:p>
        </w:tc>
        <w:tc>
          <w:tcPr>
            <w:tcW w:w="1754" w:type="pct"/>
            <w:vMerge w:val="restart"/>
            <w:tcBorders>
              <w:top w:val="single" w:sz="4" w:space="0" w:color="auto"/>
            </w:tcBorders>
            <w:noWrap/>
            <w:vAlign w:val="center"/>
            <w:hideMark/>
          </w:tcPr>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Y</w:t>
            </w:r>
          </w:p>
          <w:p w:rsidR="00E6724F" w:rsidRPr="00E6724F" w:rsidRDefault="00E6724F" w:rsidP="004920C0">
            <w:pPr>
              <w:jc w:val="center"/>
              <w:rPr>
                <w:rFonts w:ascii="Times New Roman" w:hAnsi="Times New Roman" w:cs="Times New Roman"/>
                <w:b/>
                <w:sz w:val="20"/>
                <w:szCs w:val="20"/>
                <w:lang w:val="en-ID" w:eastAsia="en-ID"/>
              </w:rPr>
            </w:pPr>
            <w:r w:rsidRPr="00174F0B">
              <w:rPr>
                <w:rFonts w:ascii="Times New Roman" w:hAnsi="Times New Roman" w:cs="Times New Roman"/>
                <w:b/>
                <w:sz w:val="20"/>
                <w:szCs w:val="20"/>
                <w:lang w:val="en-ID" w:eastAsia="en-ID"/>
              </w:rPr>
              <w:t>Pendapatan</w:t>
            </w:r>
          </w:p>
          <w:p w:rsidR="00E6724F" w:rsidRPr="00E6724F" w:rsidRDefault="00E6724F" w:rsidP="004920C0">
            <w:pPr>
              <w:jc w:val="center"/>
              <w:rPr>
                <w:rFonts w:ascii="Times New Roman" w:hAnsi="Times New Roman" w:cs="Times New Roman"/>
                <w:b/>
                <w:sz w:val="20"/>
                <w:szCs w:val="20"/>
                <w:lang w:eastAsia="en-ID"/>
              </w:rPr>
            </w:pPr>
            <w:r w:rsidRPr="00174F0B">
              <w:rPr>
                <w:rFonts w:ascii="Times New Roman" w:hAnsi="Times New Roman" w:cs="Times New Roman"/>
                <w:b/>
                <w:sz w:val="20"/>
                <w:szCs w:val="20"/>
                <w:lang w:eastAsia="en-ID"/>
              </w:rPr>
              <w:t>( Rupiah )</w:t>
            </w:r>
          </w:p>
        </w:tc>
      </w:tr>
      <w:tr w:rsidR="00E6724F" w:rsidRPr="00E6724F" w:rsidTr="00BA3E17">
        <w:trPr>
          <w:trHeight w:val="316"/>
        </w:trPr>
        <w:tc>
          <w:tcPr>
            <w:tcW w:w="1624" w:type="pct"/>
            <w:vMerge/>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623" w:type="pct"/>
            <w:vMerge/>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754" w:type="pct"/>
            <w:vMerge/>
            <w:vAlign w:val="center"/>
            <w:hideMark/>
          </w:tcPr>
          <w:p w:rsidR="00E6724F" w:rsidRPr="00E6724F" w:rsidRDefault="00E6724F" w:rsidP="00420620">
            <w:pPr>
              <w:jc w:val="both"/>
              <w:rPr>
                <w:rFonts w:ascii="Times New Roman" w:hAnsi="Times New Roman" w:cs="Times New Roman"/>
                <w:sz w:val="20"/>
                <w:szCs w:val="20"/>
                <w:lang w:val="en-ID" w:eastAsia="en-ID"/>
              </w:rPr>
            </w:pPr>
          </w:p>
        </w:tc>
      </w:tr>
      <w:tr w:rsidR="00E6724F" w:rsidRPr="00E6724F" w:rsidTr="00174F0B">
        <w:trPr>
          <w:trHeight w:val="230"/>
        </w:trPr>
        <w:tc>
          <w:tcPr>
            <w:tcW w:w="1624" w:type="pct"/>
            <w:vMerge/>
            <w:tcBorders>
              <w:bottom w:val="single" w:sz="4" w:space="0" w:color="auto"/>
            </w:tcBorders>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623" w:type="pct"/>
            <w:vMerge/>
            <w:tcBorders>
              <w:bottom w:val="single" w:sz="4" w:space="0" w:color="auto"/>
            </w:tcBorders>
            <w:vAlign w:val="center"/>
            <w:hideMark/>
          </w:tcPr>
          <w:p w:rsidR="00E6724F" w:rsidRPr="00E6724F" w:rsidRDefault="00E6724F" w:rsidP="00420620">
            <w:pPr>
              <w:jc w:val="both"/>
              <w:rPr>
                <w:rFonts w:ascii="Times New Roman" w:hAnsi="Times New Roman" w:cs="Times New Roman"/>
                <w:sz w:val="20"/>
                <w:szCs w:val="20"/>
                <w:lang w:val="en-ID" w:eastAsia="en-ID"/>
              </w:rPr>
            </w:pPr>
          </w:p>
        </w:tc>
        <w:tc>
          <w:tcPr>
            <w:tcW w:w="1754" w:type="pct"/>
            <w:vMerge/>
            <w:tcBorders>
              <w:bottom w:val="single" w:sz="4" w:space="0" w:color="auto"/>
            </w:tcBorders>
            <w:vAlign w:val="center"/>
            <w:hideMark/>
          </w:tcPr>
          <w:p w:rsidR="00E6724F" w:rsidRPr="00E6724F" w:rsidRDefault="00E6724F" w:rsidP="00420620">
            <w:pPr>
              <w:jc w:val="both"/>
              <w:rPr>
                <w:rFonts w:ascii="Times New Roman" w:hAnsi="Times New Roman" w:cs="Times New Roman"/>
                <w:sz w:val="20"/>
                <w:szCs w:val="20"/>
                <w:lang w:val="en-ID" w:eastAsia="en-ID"/>
              </w:rPr>
            </w:pPr>
          </w:p>
        </w:tc>
      </w:tr>
      <w:tr w:rsidR="00E6724F" w:rsidRPr="00E6724F" w:rsidTr="00BA3E17">
        <w:trPr>
          <w:trHeight w:val="316"/>
        </w:trPr>
        <w:tc>
          <w:tcPr>
            <w:tcW w:w="1624" w:type="pct"/>
            <w:tcBorders>
              <w:top w:val="single" w:sz="4" w:space="0" w:color="auto"/>
            </w:tcBorders>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Januari</w:t>
            </w:r>
          </w:p>
        </w:tc>
        <w:tc>
          <w:tcPr>
            <w:tcW w:w="1623" w:type="pct"/>
            <w:tcBorders>
              <w:top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812</w:t>
            </w:r>
          </w:p>
        </w:tc>
        <w:tc>
          <w:tcPr>
            <w:tcW w:w="1754" w:type="pct"/>
            <w:tcBorders>
              <w:top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32.192.732.889</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Februari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866</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29.456.982.187</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Maret</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933</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28.298.949.602</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April</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895</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28.370.422.696</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Mei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914</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25.237.105.403</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Juni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820</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27.406.300.286</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Juli</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1.223</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42.502.104.638</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Agustus</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1.124</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45.774.591.752</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September</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938</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32.858.150.055</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Oktober</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1.028</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43.084.798.003</w:t>
            </w:r>
          </w:p>
        </w:tc>
      </w:tr>
      <w:tr w:rsidR="00E6724F" w:rsidRPr="00E6724F" w:rsidTr="00BA3E17">
        <w:trPr>
          <w:trHeight w:val="316"/>
        </w:trPr>
        <w:tc>
          <w:tcPr>
            <w:tcW w:w="1624" w:type="pct"/>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November</w:t>
            </w:r>
          </w:p>
        </w:tc>
        <w:tc>
          <w:tcPr>
            <w:tcW w:w="1623"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1.277</w:t>
            </w:r>
          </w:p>
        </w:tc>
        <w:tc>
          <w:tcPr>
            <w:tcW w:w="1754" w:type="pct"/>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46.017.001.659</w:t>
            </w:r>
          </w:p>
        </w:tc>
      </w:tr>
      <w:tr w:rsidR="00E6724F" w:rsidRPr="00E6724F" w:rsidTr="00BA3E17">
        <w:trPr>
          <w:trHeight w:val="316"/>
        </w:trPr>
        <w:tc>
          <w:tcPr>
            <w:tcW w:w="1624" w:type="pct"/>
            <w:tcBorders>
              <w:bottom w:val="single" w:sz="4" w:space="0" w:color="auto"/>
            </w:tcBorders>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Desember</w:t>
            </w:r>
          </w:p>
        </w:tc>
        <w:tc>
          <w:tcPr>
            <w:tcW w:w="1623" w:type="pct"/>
            <w:tcBorders>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1.348</w:t>
            </w:r>
          </w:p>
        </w:tc>
        <w:tc>
          <w:tcPr>
            <w:tcW w:w="1754" w:type="pct"/>
            <w:tcBorders>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45.916.074.587</w:t>
            </w:r>
          </w:p>
        </w:tc>
      </w:tr>
      <w:tr w:rsidR="00E6724F" w:rsidRPr="00E6724F" w:rsidTr="00BA3E17">
        <w:trPr>
          <w:trHeight w:val="316"/>
        </w:trPr>
        <w:tc>
          <w:tcPr>
            <w:tcW w:w="1624" w:type="pct"/>
            <w:tcBorders>
              <w:top w:val="single" w:sz="4" w:space="0" w:color="auto"/>
              <w:bottom w:val="single" w:sz="4" w:space="0" w:color="auto"/>
            </w:tcBorders>
            <w:noWrap/>
            <w:vAlign w:val="center"/>
            <w:hideMark/>
          </w:tcPr>
          <w:p w:rsidR="00E6724F" w:rsidRPr="00E6724F" w:rsidRDefault="00E6724F" w:rsidP="00420620">
            <w:pPr>
              <w:jc w:val="both"/>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Total</w:t>
            </w:r>
          </w:p>
        </w:tc>
        <w:tc>
          <w:tcPr>
            <w:tcW w:w="1623" w:type="pct"/>
            <w:tcBorders>
              <w:top w:val="single" w:sz="4" w:space="0" w:color="auto"/>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12.178</w:t>
            </w:r>
          </w:p>
        </w:tc>
        <w:tc>
          <w:tcPr>
            <w:tcW w:w="1754" w:type="pct"/>
            <w:tcBorders>
              <w:top w:val="single" w:sz="4" w:space="0" w:color="auto"/>
              <w:bottom w:val="single" w:sz="4" w:space="0" w:color="auto"/>
            </w:tcBorders>
            <w:noWrap/>
            <w:vAlign w:val="center"/>
            <w:hideMark/>
          </w:tcPr>
          <w:p w:rsidR="00E6724F" w:rsidRPr="00E6724F" w:rsidRDefault="00E6724F" w:rsidP="00F06CD8">
            <w:pPr>
              <w:jc w:val="center"/>
              <w:rPr>
                <w:rFonts w:ascii="Times New Roman" w:hAnsi="Times New Roman" w:cs="Times New Roman"/>
                <w:sz w:val="20"/>
                <w:szCs w:val="20"/>
                <w:lang w:val="en-ID" w:eastAsia="en-ID"/>
              </w:rPr>
            </w:pPr>
            <w:r w:rsidRPr="00420620">
              <w:rPr>
                <w:rFonts w:ascii="Times New Roman" w:hAnsi="Times New Roman" w:cs="Times New Roman"/>
                <w:sz w:val="20"/>
                <w:szCs w:val="20"/>
                <w:lang w:val="en-ID" w:eastAsia="en-ID"/>
              </w:rPr>
              <w:t>427.115.213.755</w:t>
            </w:r>
          </w:p>
        </w:tc>
      </w:tr>
    </w:tbl>
    <w:p w:rsidR="00BA3E17" w:rsidRPr="00BA3E17" w:rsidRDefault="00BA3E17" w:rsidP="00BA3E17">
      <w:pPr>
        <w:autoSpaceDE w:val="0"/>
        <w:autoSpaceDN w:val="0"/>
        <w:adjustRightInd w:val="0"/>
        <w:spacing w:after="0" w:line="240" w:lineRule="auto"/>
        <w:ind w:firstLine="426"/>
        <w:jc w:val="both"/>
        <w:rPr>
          <w:rFonts w:ascii="Times New Roman" w:eastAsia="Calibri" w:hAnsi="Times New Roman" w:cs="Times New Roman"/>
          <w:bCs/>
          <w:lang w:val="en-US"/>
        </w:rPr>
      </w:pPr>
      <w:r w:rsidRPr="00BA3E17">
        <w:rPr>
          <w:rFonts w:ascii="Times New Roman" w:eastAsia="Calibri" w:hAnsi="Times New Roman" w:cs="Times New Roman"/>
          <w:bCs/>
          <w:lang w:val="en-US"/>
        </w:rPr>
        <w:t>Untuk mengetahui pengaruh layanan kapal dalam negeri dan luar negeri terhadap pendapatan PT. Pelabuhan Indonesia (Persero) Regional 1 cabang Dumai dalam penelitian ini kami menggunakan data dari PT. Pelabuhan Indonesia (Pesero) Regional 1 cabang Dumai, model yang kami gunakan dalam penelitian ini adalah analisis regresi linier sederhana dan uji t untuk  membandingkan antara t-tabel dan t-hitung.</w:t>
      </w:r>
    </w:p>
    <w:p w:rsidR="00BA3E17" w:rsidRPr="00BA3E17" w:rsidRDefault="00BA3E17" w:rsidP="00BA3E17">
      <w:pPr>
        <w:autoSpaceDE w:val="0"/>
        <w:autoSpaceDN w:val="0"/>
        <w:adjustRightInd w:val="0"/>
        <w:spacing w:after="0" w:line="240" w:lineRule="auto"/>
        <w:ind w:firstLine="426"/>
        <w:jc w:val="both"/>
        <w:rPr>
          <w:rFonts w:ascii="Times New Roman" w:eastAsia="Calibri" w:hAnsi="Times New Roman" w:cs="Times New Roman"/>
          <w:bCs/>
          <w:lang w:val="en-US"/>
        </w:rPr>
      </w:pPr>
      <w:r w:rsidRPr="00BA3E17">
        <w:rPr>
          <w:rFonts w:ascii="Times New Roman" w:eastAsia="Calibri" w:hAnsi="Times New Roman" w:cs="Times New Roman"/>
          <w:bCs/>
          <w:lang w:val="en-US"/>
        </w:rPr>
        <w:tab/>
        <w:t>Sebelum melakukan perhitungan terlebih dahulu menentukan dasar pengambilan keputusan analisis regresi linier sederhana, yaitu sebagai berikut;</w:t>
      </w:r>
    </w:p>
    <w:p w:rsidR="00BA3E17" w:rsidRPr="00BA3E17" w:rsidRDefault="00BA3E17" w:rsidP="00174F0B">
      <w:pPr>
        <w:autoSpaceDE w:val="0"/>
        <w:autoSpaceDN w:val="0"/>
        <w:adjustRightInd w:val="0"/>
        <w:spacing w:after="0" w:line="240" w:lineRule="auto"/>
        <w:jc w:val="both"/>
        <w:rPr>
          <w:rFonts w:ascii="Times New Roman" w:eastAsia="Calibri" w:hAnsi="Times New Roman" w:cs="Times New Roman"/>
          <w:bCs/>
          <w:lang w:val="en-US"/>
        </w:rPr>
      </w:pPr>
      <w:r w:rsidRPr="00BA3E17">
        <w:rPr>
          <w:rFonts w:ascii="Times New Roman" w:eastAsia="Calibri" w:hAnsi="Times New Roman" w:cs="Times New Roman"/>
          <w:bCs/>
          <w:lang w:val="en-US"/>
        </w:rPr>
        <w:t>1.</w:t>
      </w:r>
      <w:r w:rsidRPr="00BA3E17">
        <w:rPr>
          <w:rFonts w:ascii="Times New Roman" w:eastAsia="Calibri" w:hAnsi="Times New Roman" w:cs="Times New Roman"/>
          <w:bCs/>
          <w:lang w:val="en-US"/>
        </w:rPr>
        <w:tab/>
        <w:t>Nilai Signifikan (α) sebesar 5% (α = 0.05)</w:t>
      </w:r>
    </w:p>
    <w:p w:rsidR="00BA3E17" w:rsidRPr="00BA3E17"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a.</w:t>
      </w:r>
      <w:r w:rsidRPr="00BA3E17">
        <w:rPr>
          <w:rFonts w:ascii="Times New Roman" w:eastAsia="Calibri" w:hAnsi="Times New Roman" w:cs="Times New Roman"/>
          <w:bCs/>
          <w:lang w:val="en-US"/>
        </w:rPr>
        <w:tab/>
        <w:t>Jika nilai signifikansi &gt; 0.05,  maka kesimpulannya tidak terdapat pengaruh variabel x terhadap variabel y.</w:t>
      </w:r>
    </w:p>
    <w:p w:rsidR="00BA3E17" w:rsidRPr="00BA3E17"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b.</w:t>
      </w:r>
      <w:r w:rsidRPr="00BA3E17">
        <w:rPr>
          <w:rFonts w:ascii="Times New Roman" w:eastAsia="Calibri" w:hAnsi="Times New Roman" w:cs="Times New Roman"/>
          <w:bCs/>
          <w:lang w:val="en-US"/>
        </w:rPr>
        <w:tab/>
        <w:t>Jika nilai signifikansi &lt; 0.05, maka kesimpulannya terdapat pengaruh variabel x terhadap variabel y.</w:t>
      </w:r>
    </w:p>
    <w:p w:rsidR="00BA3E17" w:rsidRPr="00BA3E17" w:rsidRDefault="00BA3E17" w:rsidP="00174F0B">
      <w:pPr>
        <w:autoSpaceDE w:val="0"/>
        <w:autoSpaceDN w:val="0"/>
        <w:adjustRightInd w:val="0"/>
        <w:spacing w:after="0" w:line="240" w:lineRule="auto"/>
        <w:jc w:val="both"/>
        <w:rPr>
          <w:rFonts w:ascii="Times New Roman" w:eastAsia="Calibri" w:hAnsi="Times New Roman" w:cs="Times New Roman"/>
          <w:bCs/>
          <w:lang w:val="en-US"/>
        </w:rPr>
      </w:pPr>
      <w:r w:rsidRPr="00BA3E17">
        <w:rPr>
          <w:rFonts w:ascii="Times New Roman" w:eastAsia="Calibri" w:hAnsi="Times New Roman" w:cs="Times New Roman"/>
          <w:bCs/>
          <w:lang w:val="en-US"/>
        </w:rPr>
        <w:t>2.</w:t>
      </w:r>
      <w:r w:rsidRPr="00BA3E17">
        <w:rPr>
          <w:rFonts w:ascii="Times New Roman" w:eastAsia="Calibri" w:hAnsi="Times New Roman" w:cs="Times New Roman"/>
          <w:bCs/>
          <w:lang w:val="en-US"/>
        </w:rPr>
        <w:tab/>
        <w:t>T Hitung</w:t>
      </w:r>
    </w:p>
    <w:p w:rsidR="00BA3E17" w:rsidRPr="00BA3E17"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a.</w:t>
      </w:r>
      <w:r w:rsidRPr="00BA3E17">
        <w:rPr>
          <w:rFonts w:ascii="Times New Roman" w:eastAsia="Calibri" w:hAnsi="Times New Roman" w:cs="Times New Roman"/>
          <w:bCs/>
          <w:lang w:val="en-US"/>
        </w:rPr>
        <w:tab/>
        <w:t>Jika nilai t hitung &lt; t tabel, maka kesimpulannya tidak terdapat pengaruh variabel x terhadap variabel y.</w:t>
      </w:r>
    </w:p>
    <w:p w:rsidR="00A618F9" w:rsidRDefault="00BA3E17" w:rsidP="00174F0B">
      <w:pPr>
        <w:autoSpaceDE w:val="0"/>
        <w:autoSpaceDN w:val="0"/>
        <w:adjustRightInd w:val="0"/>
        <w:spacing w:after="0" w:line="240" w:lineRule="auto"/>
        <w:ind w:left="709" w:hanging="283"/>
        <w:jc w:val="both"/>
        <w:rPr>
          <w:rFonts w:ascii="Times New Roman" w:eastAsia="Calibri" w:hAnsi="Times New Roman" w:cs="Times New Roman"/>
          <w:bCs/>
          <w:lang w:val="en-US"/>
        </w:rPr>
      </w:pPr>
      <w:r w:rsidRPr="00BA3E17">
        <w:rPr>
          <w:rFonts w:ascii="Times New Roman" w:eastAsia="Calibri" w:hAnsi="Times New Roman" w:cs="Times New Roman"/>
          <w:bCs/>
          <w:lang w:val="en-US"/>
        </w:rPr>
        <w:t>b.</w:t>
      </w:r>
      <w:r w:rsidRPr="00BA3E17">
        <w:rPr>
          <w:rFonts w:ascii="Times New Roman" w:eastAsia="Calibri" w:hAnsi="Times New Roman" w:cs="Times New Roman"/>
          <w:bCs/>
          <w:lang w:val="en-US"/>
        </w:rPr>
        <w:tab/>
        <w:t>Jika nilai t hitung &gt; t tabel, maka kesimpulannya terdapat pengaruh variabel x terhadap variabel y.</w:t>
      </w:r>
    </w:p>
    <w:p w:rsidR="00174F0B" w:rsidRDefault="00174F0B" w:rsidP="00174F0B">
      <w:pPr>
        <w:pStyle w:val="ListParagraph"/>
        <w:autoSpaceDE w:val="0"/>
        <w:autoSpaceDN w:val="0"/>
        <w:adjustRightInd w:val="0"/>
        <w:spacing w:after="0" w:line="240" w:lineRule="auto"/>
        <w:ind w:left="1800"/>
        <w:rPr>
          <w:rFonts w:ascii="Times New Roman" w:hAnsi="Times New Roman" w:cs="Times New Roman"/>
          <w:sz w:val="24"/>
          <w:szCs w:val="24"/>
          <w:lang w:val="en-ID"/>
        </w:rPr>
      </w:pPr>
    </w:p>
    <w:p w:rsidR="00174F0B" w:rsidRDefault="00174F0B" w:rsidP="00174F0B">
      <w:pPr>
        <w:spacing w:after="0"/>
        <w:rPr>
          <w:rFonts w:ascii="Times New Roman" w:hAnsi="Times New Roman" w:cs="Times New Roman"/>
          <w:bCs/>
          <w:szCs w:val="24"/>
          <w:lang w:val="en-ID"/>
        </w:rPr>
      </w:pPr>
    </w:p>
    <w:p w:rsidR="00CC6BFC" w:rsidRDefault="00CC6BFC" w:rsidP="00174F0B">
      <w:pPr>
        <w:spacing w:after="0"/>
        <w:rPr>
          <w:rFonts w:ascii="Times New Roman" w:hAnsi="Times New Roman" w:cs="Times New Roman"/>
          <w:bCs/>
          <w:szCs w:val="24"/>
          <w:lang w:val="en-ID"/>
        </w:rPr>
      </w:pPr>
    </w:p>
    <w:p w:rsidR="00174F0B" w:rsidRDefault="00174F0B" w:rsidP="00AF58D2">
      <w:pPr>
        <w:autoSpaceDE w:val="0"/>
        <w:autoSpaceDN w:val="0"/>
        <w:adjustRightInd w:val="0"/>
        <w:spacing w:after="0" w:line="320" w:lineRule="atLeast"/>
        <w:ind w:left="60" w:right="60"/>
        <w:jc w:val="center"/>
        <w:rPr>
          <w:rFonts w:ascii="Times New Roman" w:hAnsi="Times New Roman" w:cs="Times New Roman"/>
          <w:sz w:val="16"/>
          <w:szCs w:val="16"/>
          <w:lang w:val="en-ID"/>
        </w:rPr>
        <w:sectPr w:rsidR="00174F0B" w:rsidSect="004B2F9C">
          <w:type w:val="continuous"/>
          <w:pgSz w:w="11906" w:h="16838"/>
          <w:pgMar w:top="1134" w:right="1134" w:bottom="1134" w:left="1134" w:header="709" w:footer="709"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1771"/>
        <w:gridCol w:w="2261"/>
        <w:gridCol w:w="1956"/>
        <w:gridCol w:w="1650"/>
        <w:gridCol w:w="885"/>
        <w:gridCol w:w="885"/>
      </w:tblGrid>
      <w:tr w:rsidR="00174F0B" w:rsidRPr="00174F0B" w:rsidTr="00BE4DE7">
        <w:trPr>
          <w:cantSplit/>
        </w:trPr>
        <w:tc>
          <w:tcPr>
            <w:tcW w:w="5000" w:type="pct"/>
            <w:gridSpan w:val="7"/>
            <w:tcBorders>
              <w:top w:val="nil"/>
              <w:left w:val="nil"/>
              <w:bottom w:val="single" w:sz="4" w:space="0" w:color="auto"/>
              <w:right w:val="nil"/>
            </w:tcBorders>
            <w:shd w:val="clear" w:color="auto" w:fill="FFFFFF"/>
            <w:vAlign w:val="center"/>
          </w:tcPr>
          <w:p w:rsidR="00174F0B" w:rsidRPr="00BE4DE7" w:rsidRDefault="00BE4DE7" w:rsidP="00BE4DE7">
            <w:pPr>
              <w:spacing w:after="0"/>
              <w:rPr>
                <w:rFonts w:ascii="Times New Roman" w:hAnsi="Times New Roman" w:cs="Times New Roman"/>
                <w:szCs w:val="24"/>
                <w:lang w:val="en-ID"/>
              </w:rPr>
            </w:pPr>
            <w:r w:rsidRPr="00174F0B">
              <w:rPr>
                <w:rFonts w:ascii="Times New Roman" w:hAnsi="Times New Roman" w:cs="Times New Roman"/>
                <w:bCs/>
                <w:szCs w:val="24"/>
                <w:lang w:val="en-ID"/>
              </w:rPr>
              <w:t xml:space="preserve">Tabel 2. </w:t>
            </w:r>
            <w:r w:rsidRPr="00174F0B">
              <w:rPr>
                <w:rFonts w:ascii="Times New Roman" w:hAnsi="Times New Roman" w:cs="Times New Roman"/>
                <w:szCs w:val="24"/>
                <w:lang w:val="en-ID"/>
              </w:rPr>
              <w:t>Output SPSS (</w:t>
            </w:r>
            <w:r w:rsidRPr="00174F0B">
              <w:rPr>
                <w:rFonts w:ascii="Times New Roman" w:hAnsi="Times New Roman" w:cs="Times New Roman"/>
                <w:i/>
                <w:szCs w:val="24"/>
                <w:lang w:val="en-ID"/>
              </w:rPr>
              <w:t>Model Coefficients</w:t>
            </w:r>
            <w:r w:rsidRPr="00174F0B">
              <w:rPr>
                <w:rFonts w:ascii="Times New Roman" w:hAnsi="Times New Roman" w:cs="Times New Roman"/>
                <w:szCs w:val="24"/>
                <w:lang w:val="en-ID"/>
              </w:rPr>
              <w:t>)</w:t>
            </w:r>
          </w:p>
        </w:tc>
      </w:tr>
      <w:tr w:rsidR="00BE4DE7" w:rsidRPr="00174F0B" w:rsidTr="00BE4DE7">
        <w:trPr>
          <w:cantSplit/>
        </w:trPr>
        <w:tc>
          <w:tcPr>
            <w:tcW w:w="5000" w:type="pct"/>
            <w:gridSpan w:val="7"/>
            <w:tcBorders>
              <w:top w:val="single" w:sz="4" w:space="0" w:color="auto"/>
            </w:tcBorders>
            <w:shd w:val="clear" w:color="auto" w:fill="FFFFFF"/>
            <w:vAlign w:val="center"/>
          </w:tcPr>
          <w:p w:rsidR="00BE4DE7" w:rsidRPr="00174F0B" w:rsidRDefault="00BE4DE7"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Coefficients</w:t>
            </w:r>
            <w:r w:rsidRPr="00174F0B">
              <w:rPr>
                <w:rFonts w:ascii="Times New Roman" w:hAnsi="Times New Roman" w:cs="Times New Roman"/>
                <w:sz w:val="20"/>
                <w:szCs w:val="16"/>
                <w:vertAlign w:val="superscript"/>
                <w:lang w:val="en-ID"/>
              </w:rPr>
              <w:t>a</w:t>
            </w:r>
          </w:p>
        </w:tc>
      </w:tr>
      <w:tr w:rsidR="00174F0B" w:rsidRPr="00174F0B" w:rsidTr="00174F0B">
        <w:trPr>
          <w:cantSplit/>
        </w:trPr>
        <w:tc>
          <w:tcPr>
            <w:tcW w:w="952" w:type="pct"/>
            <w:gridSpan w:val="2"/>
            <w:vMerge w:val="restart"/>
            <w:shd w:val="clear" w:color="auto" w:fill="FFFFFF"/>
            <w:vAlign w:val="bottom"/>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Model</w:t>
            </w:r>
          </w:p>
        </w:tc>
        <w:tc>
          <w:tcPr>
            <w:tcW w:w="2222" w:type="pct"/>
            <w:gridSpan w:val="2"/>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Unstandardized Coefficients</w:t>
            </w:r>
          </w:p>
        </w:tc>
        <w:tc>
          <w:tcPr>
            <w:tcW w:w="873"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Standardized Coefficients</w:t>
            </w:r>
          </w:p>
        </w:tc>
        <w:tc>
          <w:tcPr>
            <w:tcW w:w="476" w:type="pct"/>
            <w:vMerge w:val="restar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T</w:t>
            </w:r>
          </w:p>
        </w:tc>
        <w:tc>
          <w:tcPr>
            <w:tcW w:w="476" w:type="pct"/>
            <w:vMerge w:val="restar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Sig.</w:t>
            </w:r>
          </w:p>
        </w:tc>
      </w:tr>
      <w:tr w:rsidR="00174F0B" w:rsidRPr="00174F0B" w:rsidTr="00174F0B">
        <w:trPr>
          <w:cantSplit/>
        </w:trPr>
        <w:tc>
          <w:tcPr>
            <w:tcW w:w="952" w:type="pct"/>
            <w:gridSpan w:val="2"/>
            <w:vMerge/>
            <w:shd w:val="clear" w:color="auto" w:fill="FFFFFF"/>
            <w:vAlign w:val="bottom"/>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1190"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B</w:t>
            </w:r>
          </w:p>
        </w:tc>
        <w:tc>
          <w:tcPr>
            <w:tcW w:w="1032"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Std. Error</w:t>
            </w:r>
          </w:p>
        </w:tc>
        <w:tc>
          <w:tcPr>
            <w:tcW w:w="873" w:type="pct"/>
            <w:shd w:val="clear" w:color="auto" w:fill="FFFFFF"/>
            <w:vAlign w:val="bottom"/>
          </w:tcPr>
          <w:p w:rsidR="00174F0B" w:rsidRPr="00174F0B" w:rsidRDefault="00174F0B" w:rsidP="00174F0B">
            <w:pPr>
              <w:autoSpaceDE w:val="0"/>
              <w:autoSpaceDN w:val="0"/>
              <w:adjustRightInd w:val="0"/>
              <w:spacing w:after="0" w:line="240" w:lineRule="auto"/>
              <w:ind w:left="60" w:right="60"/>
              <w:jc w:val="center"/>
              <w:rPr>
                <w:rFonts w:ascii="Times New Roman" w:hAnsi="Times New Roman" w:cs="Times New Roman"/>
                <w:sz w:val="20"/>
                <w:szCs w:val="16"/>
                <w:lang w:val="en-ID"/>
              </w:rPr>
            </w:pPr>
            <w:r w:rsidRPr="00174F0B">
              <w:rPr>
                <w:rFonts w:ascii="Times New Roman" w:hAnsi="Times New Roman" w:cs="Times New Roman"/>
                <w:sz w:val="20"/>
                <w:szCs w:val="16"/>
                <w:lang w:val="en-ID"/>
              </w:rPr>
              <w:t>Beta</w:t>
            </w:r>
          </w:p>
        </w:tc>
        <w:tc>
          <w:tcPr>
            <w:tcW w:w="476" w:type="pct"/>
            <w:vMerge/>
            <w:shd w:val="clear" w:color="auto" w:fill="FFFFFF"/>
            <w:vAlign w:val="bottom"/>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476" w:type="pct"/>
            <w:vMerge/>
            <w:shd w:val="clear" w:color="auto" w:fill="FFFFFF"/>
            <w:vAlign w:val="bottom"/>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r>
      <w:tr w:rsidR="00174F0B" w:rsidRPr="00174F0B" w:rsidTr="00174F0B">
        <w:trPr>
          <w:cantSplit/>
        </w:trPr>
        <w:tc>
          <w:tcPr>
            <w:tcW w:w="17" w:type="pct"/>
            <w:vMerge w:val="restart"/>
            <w:shd w:val="clear" w:color="auto" w:fill="FFFFFF" w:themeFill="background1"/>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1</w:t>
            </w:r>
          </w:p>
        </w:tc>
        <w:tc>
          <w:tcPr>
            <w:tcW w:w="936" w:type="pct"/>
            <w:shd w:val="clear" w:color="auto" w:fill="FFFFFF" w:themeFill="background1"/>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(Constant)</w:t>
            </w:r>
          </w:p>
        </w:tc>
        <w:tc>
          <w:tcPr>
            <w:tcW w:w="1190"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-4440198174.705</w:t>
            </w:r>
          </w:p>
        </w:tc>
        <w:tc>
          <w:tcPr>
            <w:tcW w:w="1032"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7106686177.035</w:t>
            </w:r>
          </w:p>
        </w:tc>
        <w:tc>
          <w:tcPr>
            <w:tcW w:w="873" w:type="pct"/>
            <w:shd w:val="clear" w:color="auto" w:fill="auto"/>
            <w:vAlign w:val="center"/>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-.625</w:t>
            </w: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.546</w:t>
            </w:r>
          </w:p>
        </w:tc>
      </w:tr>
      <w:tr w:rsidR="00174F0B" w:rsidRPr="00174F0B" w:rsidTr="00174F0B">
        <w:trPr>
          <w:cantSplit/>
        </w:trPr>
        <w:tc>
          <w:tcPr>
            <w:tcW w:w="17" w:type="pct"/>
            <w:vMerge/>
            <w:shd w:val="clear" w:color="auto" w:fill="FFFFFF" w:themeFill="background1"/>
          </w:tcPr>
          <w:p w:rsidR="00174F0B" w:rsidRPr="00174F0B" w:rsidRDefault="00174F0B" w:rsidP="00174F0B">
            <w:pPr>
              <w:autoSpaceDE w:val="0"/>
              <w:autoSpaceDN w:val="0"/>
              <w:adjustRightInd w:val="0"/>
              <w:spacing w:after="0" w:line="240" w:lineRule="auto"/>
              <w:rPr>
                <w:rFonts w:ascii="Times New Roman" w:hAnsi="Times New Roman" w:cs="Times New Roman"/>
                <w:sz w:val="20"/>
                <w:szCs w:val="16"/>
                <w:lang w:val="en-ID"/>
              </w:rPr>
            </w:pPr>
          </w:p>
        </w:tc>
        <w:tc>
          <w:tcPr>
            <w:tcW w:w="936" w:type="pct"/>
            <w:shd w:val="clear" w:color="auto" w:fill="FFFFFF" w:themeFill="background1"/>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Layanan Kapal</w:t>
            </w:r>
          </w:p>
        </w:tc>
        <w:tc>
          <w:tcPr>
            <w:tcW w:w="1190"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39447987.506</w:t>
            </w:r>
          </w:p>
        </w:tc>
        <w:tc>
          <w:tcPr>
            <w:tcW w:w="1032"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6899322.473</w:t>
            </w:r>
          </w:p>
        </w:tc>
        <w:tc>
          <w:tcPr>
            <w:tcW w:w="873"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.875</w:t>
            </w: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5.718</w:t>
            </w:r>
          </w:p>
        </w:tc>
        <w:tc>
          <w:tcPr>
            <w:tcW w:w="476" w:type="pct"/>
            <w:shd w:val="clear" w:color="auto" w:fill="auto"/>
          </w:tcPr>
          <w:p w:rsidR="00174F0B" w:rsidRPr="00174F0B" w:rsidRDefault="00174F0B" w:rsidP="00174F0B">
            <w:pPr>
              <w:autoSpaceDE w:val="0"/>
              <w:autoSpaceDN w:val="0"/>
              <w:adjustRightInd w:val="0"/>
              <w:spacing w:after="0" w:line="240" w:lineRule="auto"/>
              <w:ind w:left="60" w:right="60"/>
              <w:jc w:val="right"/>
              <w:rPr>
                <w:rFonts w:ascii="Times New Roman" w:hAnsi="Times New Roman" w:cs="Times New Roman"/>
                <w:sz w:val="20"/>
                <w:szCs w:val="16"/>
                <w:lang w:val="en-ID"/>
              </w:rPr>
            </w:pPr>
            <w:r w:rsidRPr="00174F0B">
              <w:rPr>
                <w:rFonts w:ascii="Times New Roman" w:hAnsi="Times New Roman" w:cs="Times New Roman"/>
                <w:sz w:val="20"/>
                <w:szCs w:val="16"/>
                <w:lang w:val="en-ID"/>
              </w:rPr>
              <w:t>&lt;,001</w:t>
            </w:r>
          </w:p>
        </w:tc>
      </w:tr>
      <w:tr w:rsidR="00174F0B" w:rsidRPr="00174F0B" w:rsidTr="00174F0B">
        <w:trPr>
          <w:cantSplit/>
        </w:trPr>
        <w:tc>
          <w:tcPr>
            <w:tcW w:w="5000" w:type="pct"/>
            <w:gridSpan w:val="7"/>
            <w:tcBorders>
              <w:bottom w:val="single" w:sz="4" w:space="0" w:color="auto"/>
            </w:tcBorders>
            <w:shd w:val="clear" w:color="auto" w:fill="FFFFFF"/>
          </w:tcPr>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r w:rsidRPr="00174F0B">
              <w:rPr>
                <w:rFonts w:ascii="Times New Roman" w:hAnsi="Times New Roman" w:cs="Times New Roman"/>
                <w:sz w:val="20"/>
                <w:szCs w:val="16"/>
                <w:lang w:val="en-ID"/>
              </w:rPr>
              <w:t>a. Dependent Variable: Pendapatan</w:t>
            </w:r>
          </w:p>
        </w:tc>
      </w:tr>
      <w:tr w:rsidR="00174F0B" w:rsidRPr="00174F0B" w:rsidTr="00174F0B">
        <w:trPr>
          <w:cantSplit/>
        </w:trPr>
        <w:tc>
          <w:tcPr>
            <w:tcW w:w="5000" w:type="pct"/>
            <w:gridSpan w:val="7"/>
            <w:tcBorders>
              <w:top w:val="single" w:sz="4" w:space="0" w:color="auto"/>
              <w:left w:val="nil"/>
              <w:bottom w:val="nil"/>
              <w:right w:val="nil"/>
            </w:tcBorders>
            <w:shd w:val="clear" w:color="auto" w:fill="FFFFFF"/>
          </w:tcPr>
          <w:p w:rsidR="00174F0B" w:rsidRPr="00174F0B" w:rsidRDefault="00174F0B" w:rsidP="00174F0B">
            <w:pPr>
              <w:spacing w:after="0" w:line="240" w:lineRule="auto"/>
              <w:rPr>
                <w:rFonts w:ascii="Times New Roman" w:hAnsi="Times New Roman" w:cs="Times New Roman"/>
                <w:i/>
                <w:iCs/>
                <w:sz w:val="20"/>
                <w:szCs w:val="16"/>
                <w:lang w:val="en-ID"/>
              </w:rPr>
            </w:pPr>
            <w:r w:rsidRPr="00174F0B">
              <w:rPr>
                <w:rFonts w:ascii="Times New Roman" w:hAnsi="Times New Roman" w:cs="Times New Roman"/>
                <w:i/>
                <w:iCs/>
                <w:sz w:val="20"/>
                <w:szCs w:val="16"/>
                <w:lang w:val="en-ID"/>
              </w:rPr>
              <w:t>Sumber: Hasil Olahan SPSS</w:t>
            </w:r>
          </w:p>
          <w:p w:rsidR="00174F0B" w:rsidRPr="00174F0B" w:rsidRDefault="00174F0B" w:rsidP="00174F0B">
            <w:pPr>
              <w:autoSpaceDE w:val="0"/>
              <w:autoSpaceDN w:val="0"/>
              <w:adjustRightInd w:val="0"/>
              <w:spacing w:after="0" w:line="240" w:lineRule="auto"/>
              <w:ind w:left="60" w:right="60"/>
              <w:rPr>
                <w:rFonts w:ascii="Times New Roman" w:hAnsi="Times New Roman" w:cs="Times New Roman"/>
                <w:sz w:val="20"/>
                <w:szCs w:val="16"/>
                <w:lang w:val="en-ID"/>
              </w:rPr>
            </w:pPr>
          </w:p>
        </w:tc>
      </w:tr>
    </w:tbl>
    <w:p w:rsidR="00174F0B" w:rsidRPr="00174F0B" w:rsidRDefault="00174F0B" w:rsidP="00174F0B">
      <w:pPr>
        <w:spacing w:after="0"/>
        <w:rPr>
          <w:rFonts w:ascii="Times New Roman" w:hAnsi="Times New Roman" w:cs="Times New Roman"/>
          <w:i/>
          <w:iCs/>
          <w:sz w:val="20"/>
          <w:szCs w:val="20"/>
          <w:lang w:val="en-ID"/>
        </w:rPr>
        <w:sectPr w:rsidR="00174F0B" w:rsidRPr="00174F0B" w:rsidSect="00174F0B">
          <w:type w:val="continuous"/>
          <w:pgSz w:w="11906" w:h="16838"/>
          <w:pgMar w:top="1134" w:right="1134" w:bottom="1134" w:left="1134" w:header="709" w:footer="709" w:gutter="0"/>
          <w:cols w:space="708"/>
          <w:docGrid w:linePitch="360"/>
        </w:sectPr>
      </w:pPr>
    </w:p>
    <w:p w:rsidR="00DA5E6B" w:rsidRPr="00174F0B" w:rsidRDefault="00DA5E6B" w:rsidP="00DA5E6B">
      <w:pPr>
        <w:spacing w:after="0" w:line="240" w:lineRule="auto"/>
        <w:ind w:firstLine="720"/>
        <w:jc w:val="both"/>
        <w:rPr>
          <w:rFonts w:ascii="Times New Roman" w:hAnsi="Times New Roman" w:cs="Times New Roman"/>
          <w:szCs w:val="24"/>
          <w:lang w:val="en-ID"/>
        </w:rPr>
      </w:pPr>
      <w:r w:rsidRPr="00174F0B">
        <w:rPr>
          <w:rFonts w:ascii="Times New Roman" w:hAnsi="Times New Roman" w:cs="Times New Roman"/>
          <w:szCs w:val="24"/>
          <w:lang w:val="en-ID"/>
        </w:rPr>
        <w:t>Berdasarkan tabel 2 di atas maka dapat diperoleh nilai constant (a) sebesar -4440198174.705, sedangkan nilai skill (b/koefisiesn regresi) sebesar 39447987.506, sehingga persamaan regresinya sebagai berikut:</w:t>
      </w:r>
    </w:p>
    <w:p w:rsidR="00DA5E6B" w:rsidRPr="00174F0B" w:rsidRDefault="00DA5E6B" w:rsidP="00DA5E6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Y = a +bX</w:t>
      </w:r>
    </w:p>
    <w:p w:rsidR="00DA5E6B" w:rsidRPr="00174F0B" w:rsidRDefault="00DA5E6B" w:rsidP="00DA5E6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Y = -4440198174.705 + 39447987.506X</w:t>
      </w:r>
    </w:p>
    <w:p w:rsidR="00DA5E6B" w:rsidRPr="00174F0B" w:rsidRDefault="00DA5E6B" w:rsidP="00DA5E6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ab/>
        <w:t xml:space="preserve">Maka apabila layanan kapal meningkat sebesar 1 satuan maka pendapatan PT.Pelabuhan Indonesia (Persero) Regional 1 cabang Dumai akan meningkat sebesar 39447987.506 satuan. Dari persamaan regresi diatas menunjakan koefisien regresi dari variabel independent yaitu bertanda positif (+), dalam hal ini berarti variabel layanan kapal (x) berpengaruh terhadap pendapatan PT. Pelabuhan Indonesia (Persero) Regional 1 cabang Dumai. </w:t>
      </w:r>
      <w:r w:rsidRPr="00174F0B">
        <w:rPr>
          <w:rFonts w:ascii="Times New Roman" w:hAnsi="Times New Roman" w:cs="Times New Roman"/>
          <w:szCs w:val="24"/>
          <w:lang w:val="en-ID"/>
        </w:rPr>
        <w:tab/>
        <w:t>Dapat dilihat juga bahwa tingkat korelasi sebesar 0,875 atau 87,5%, yang artinya pengaruh      layanan kapal terhadap pendapatan PT. Pelabuhan Indonesia (Persero) Regional 1 cabang Dumai sangat kuat. Karena kriteria derajat hubungan koefisien korelasi yaitu 0,70 - 0,90 adalah tingkat hubungan sedang atau pengaruh sedang.</w:t>
      </w:r>
      <w:r w:rsidR="008F7322">
        <w:rPr>
          <w:rFonts w:ascii="Times New Roman" w:hAnsi="Times New Roman" w:cs="Times New Roman"/>
          <w:szCs w:val="24"/>
          <w:lang w:val="en-ID"/>
        </w:rPr>
        <w:t xml:space="preserve"> Seperti dikutip dalam penelitian </w:t>
      </w:r>
      <w:r w:rsidR="008F7322">
        <w:rPr>
          <w:rFonts w:ascii="Times New Roman" w:hAnsi="Times New Roman" w:cs="Times New Roman"/>
          <w:szCs w:val="24"/>
          <w:lang w:val="en-ID"/>
        </w:rPr>
        <w:fldChar w:fldCharType="begin" w:fldLock="1"/>
      </w:r>
      <w:r w:rsidR="007B1C29">
        <w:rPr>
          <w:rFonts w:ascii="Times New Roman" w:hAnsi="Times New Roman" w:cs="Times New Roman"/>
          <w:szCs w:val="24"/>
          <w:lang w:val="en-ID"/>
        </w:rPr>
        <w:instrText>ADDIN CSL_CITATION {"citationItems":[{"id":"ITEM-1","itemData":{"ISSN":"2623-2030","author":[{"dropping-particle":"","family":"Dekanawati","given":"Vivid","non-dropping-particle":"","parse-names":false,"suffix":""},{"dropping-particle":"","family":"Astriawati","given":"Ningrum","non-dropping-particle":"","parse-names":false,"suffix":""},{"dropping-particle":"","family":"Setiyantara","given":"Yudhi","non-dropping-particle":"","parse-names":false,"suffix":""},{"dropping-particle":"","family":"Subekti","given":"Joko","non-dropping-particle":"","parse-names":false,"suffix":""},{"dropping-particle":"","family":"Kirana","given":"Arneta Fitri","non-dropping-particle":"","parse-names":false,"suffix":""}],"container-title":"JURNAL SAINS DAN TEKNOLOGI MARITIM","id":"ITEM-1","issue":"2","issued":{"date-parts":[["2023"]]},"page":"159-176","title":"ANALISIS PENGARUH KUALITAS PELAYANAN DIKLAT KEPABEANAN TERHADAP KEPUASAN PESERTA PELATIHAN","type":"article-journal","volume":"23"},"uris":["http://www.mendeley.com/documents/?uuid=5b046d6e-394c-4b17-9d6b-f2268aa8aadb"]}],"mendeley":{"formattedCitation":"[20]","manualFormatting":"Dekanawati et al., (2023)","plainTextFormattedCitation":"[20]","previouslyFormattedCitation":"[21]"},"properties":{"noteIndex":0},"schema":"https://github.com/citation-style-language/schema/raw/master/csl-citation.json"}</w:instrText>
      </w:r>
      <w:r w:rsidR="008F7322">
        <w:rPr>
          <w:rFonts w:ascii="Times New Roman" w:hAnsi="Times New Roman" w:cs="Times New Roman"/>
          <w:szCs w:val="24"/>
          <w:lang w:val="en-ID"/>
        </w:rPr>
        <w:fldChar w:fldCharType="separate"/>
      </w:r>
      <w:r w:rsidR="008F7322" w:rsidRPr="008F7322">
        <w:rPr>
          <w:rFonts w:ascii="Times New Roman" w:hAnsi="Times New Roman" w:cs="Times New Roman"/>
          <w:noProof/>
          <w:szCs w:val="24"/>
          <w:lang w:val="en-ID"/>
        </w:rPr>
        <w:t xml:space="preserve">Dekanawati et al., </w:t>
      </w:r>
      <w:r w:rsidR="008F7322">
        <w:rPr>
          <w:rFonts w:ascii="Times New Roman" w:hAnsi="Times New Roman" w:cs="Times New Roman"/>
          <w:noProof/>
          <w:szCs w:val="24"/>
          <w:lang w:val="en-ID"/>
        </w:rPr>
        <w:t>(</w:t>
      </w:r>
      <w:r w:rsidR="008F7322" w:rsidRPr="008F7322">
        <w:rPr>
          <w:rFonts w:ascii="Times New Roman" w:hAnsi="Times New Roman" w:cs="Times New Roman"/>
          <w:noProof/>
          <w:szCs w:val="24"/>
          <w:lang w:val="en-ID"/>
        </w:rPr>
        <w:t>2023)</w:t>
      </w:r>
      <w:r w:rsidR="008F7322">
        <w:rPr>
          <w:rFonts w:ascii="Times New Roman" w:hAnsi="Times New Roman" w:cs="Times New Roman"/>
          <w:szCs w:val="24"/>
          <w:lang w:val="en-ID"/>
        </w:rPr>
        <w:fldChar w:fldCharType="end"/>
      </w:r>
      <w:r w:rsidR="00CD7659">
        <w:rPr>
          <w:rFonts w:ascii="Times New Roman" w:hAnsi="Times New Roman" w:cs="Times New Roman"/>
          <w:szCs w:val="24"/>
          <w:lang w:val="en-ID"/>
        </w:rPr>
        <w:t xml:space="preserve"> dan </w:t>
      </w:r>
      <w:r w:rsidR="00CD7659">
        <w:rPr>
          <w:rFonts w:ascii="Times New Roman" w:hAnsi="Times New Roman" w:cs="Times New Roman"/>
          <w:szCs w:val="24"/>
          <w:lang w:val="en-ID"/>
        </w:rPr>
        <w:fldChar w:fldCharType="begin" w:fldLock="1"/>
      </w:r>
      <w:r w:rsidR="007B1C29">
        <w:rPr>
          <w:rFonts w:ascii="Times New Roman" w:hAnsi="Times New Roman" w:cs="Times New Roman"/>
          <w:szCs w:val="24"/>
          <w:lang w:val="en-ID"/>
        </w:rPr>
        <w:instrText>ADDIN CSL_CITATION {"citationItems":[{"id":"ITEM-1","itemData":{"ISSN":"2722-0621","author":[{"dropping-particle":"","family":"Supartini","given":"Supartini","non-dropping-particle":"","parse-names":false,"suffix":""},{"dropping-particle":"","family":"Iswanto","given":"Iswanto","non-dropping-particle":"","parse-names":false,"suffix":""},{"dropping-particle":"","family":"Astriawati","given":"Ningrum","non-dropping-particle":"","parse-names":false,"suffix":""},{"dropping-particle":"","family":"Dekanawati","given":"Vivid","non-dropping-particle":"","parse-names":false,"suffix":""},{"dropping-particle":"","family":"Alfanzuri","given":"Nanda Kevin Hamzah","non-dropping-particle":"","parse-names":false,"suffix":""}],"container-title":"Dinamika Bahari","id":"ITEM-1","issue":"2","issued":{"date-parts":[["2022"]]},"page":"114-123","title":"Pelayanan Jasa Impor Barang Dalam Masa Pandemi","type":"article-journal","volume":"3"},"uris":["http://www.mendeley.com/documents/?uuid=6bcf572a-fa8e-460a-a1a6-6f59ff8c58a7"]}],"mendeley":{"formattedCitation":"[21]","manualFormatting":"Supartini et al., (2022)","plainTextFormattedCitation":"[21]","previouslyFormattedCitation":"[22]"},"properties":{"noteIndex":0},"schema":"https://github.com/citation-style-language/schema/raw/master/csl-citation.json"}</w:instrText>
      </w:r>
      <w:r w:rsidR="00CD7659">
        <w:rPr>
          <w:rFonts w:ascii="Times New Roman" w:hAnsi="Times New Roman" w:cs="Times New Roman"/>
          <w:szCs w:val="24"/>
          <w:lang w:val="en-ID"/>
        </w:rPr>
        <w:fldChar w:fldCharType="separate"/>
      </w:r>
      <w:r w:rsidR="00CD7659" w:rsidRPr="00CD7659">
        <w:rPr>
          <w:rFonts w:ascii="Times New Roman" w:hAnsi="Times New Roman" w:cs="Times New Roman"/>
          <w:noProof/>
          <w:szCs w:val="24"/>
          <w:lang w:val="en-ID"/>
        </w:rPr>
        <w:t xml:space="preserve">Supartini et al., </w:t>
      </w:r>
      <w:r w:rsidR="00CD7659">
        <w:rPr>
          <w:rFonts w:ascii="Times New Roman" w:hAnsi="Times New Roman" w:cs="Times New Roman"/>
          <w:noProof/>
          <w:szCs w:val="24"/>
          <w:lang w:val="en-ID"/>
        </w:rPr>
        <w:t>(</w:t>
      </w:r>
      <w:r w:rsidR="00CD7659" w:rsidRPr="00CD7659">
        <w:rPr>
          <w:rFonts w:ascii="Times New Roman" w:hAnsi="Times New Roman" w:cs="Times New Roman"/>
          <w:noProof/>
          <w:szCs w:val="24"/>
          <w:lang w:val="en-ID"/>
        </w:rPr>
        <w:t>2022)</w:t>
      </w:r>
      <w:r w:rsidR="00CD7659">
        <w:rPr>
          <w:rFonts w:ascii="Times New Roman" w:hAnsi="Times New Roman" w:cs="Times New Roman"/>
          <w:szCs w:val="24"/>
          <w:lang w:val="en-ID"/>
        </w:rPr>
        <w:fldChar w:fldCharType="end"/>
      </w:r>
      <w:r w:rsidRPr="00174F0B">
        <w:rPr>
          <w:rFonts w:ascii="Times New Roman" w:hAnsi="Times New Roman" w:cs="Times New Roman"/>
          <w:szCs w:val="24"/>
          <w:lang w:val="en-ID"/>
        </w:rPr>
        <w:t xml:space="preserve"> </w:t>
      </w:r>
      <w:r w:rsidR="001522CA">
        <w:rPr>
          <w:rFonts w:ascii="Times New Roman" w:hAnsi="Times New Roman" w:cs="Times New Roman"/>
          <w:szCs w:val="24"/>
          <w:lang w:val="en-ID"/>
        </w:rPr>
        <w:t>Kualitas layanan sangat berpengaruh terhadap kepuasan pelanggan</w:t>
      </w:r>
      <w:r w:rsidR="002769E8">
        <w:rPr>
          <w:rFonts w:ascii="Times New Roman" w:hAnsi="Times New Roman" w:cs="Times New Roman"/>
          <w:szCs w:val="24"/>
          <w:lang w:val="en-ID"/>
        </w:rPr>
        <w:t xml:space="preserve"> dan juga pendapatan suatu lembaga.</w:t>
      </w:r>
    </w:p>
    <w:p w:rsidR="00DA5E6B" w:rsidRPr="001C5A9A" w:rsidRDefault="001C5A9A" w:rsidP="00DA5E6B">
      <w:pPr>
        <w:spacing w:after="0" w:line="240" w:lineRule="auto"/>
        <w:jc w:val="both"/>
        <w:rPr>
          <w:rFonts w:ascii="Times New Roman" w:hAnsi="Times New Roman" w:cs="Times New Roman"/>
          <w:b/>
          <w:szCs w:val="24"/>
          <w:lang w:val="en-ID"/>
        </w:rPr>
      </w:pPr>
      <w:r w:rsidRPr="001C5A9A">
        <w:rPr>
          <w:rFonts w:ascii="Times New Roman" w:hAnsi="Times New Roman" w:cs="Times New Roman"/>
          <w:b/>
          <w:szCs w:val="24"/>
          <w:lang w:val="en-ID"/>
        </w:rPr>
        <w:t>3.1 Uji Parsial (Uji</w:t>
      </w:r>
      <w:r w:rsidR="00DA5E6B" w:rsidRPr="001C5A9A">
        <w:rPr>
          <w:rFonts w:ascii="Times New Roman" w:hAnsi="Times New Roman" w:cs="Times New Roman"/>
          <w:b/>
          <w:szCs w:val="24"/>
          <w:lang w:val="en-ID"/>
        </w:rPr>
        <w:t xml:space="preserve"> </w:t>
      </w:r>
      <w:r w:rsidRPr="001C5A9A">
        <w:rPr>
          <w:rFonts w:ascii="Times New Roman" w:hAnsi="Times New Roman" w:cs="Times New Roman"/>
          <w:b/>
          <w:szCs w:val="24"/>
          <w:lang w:val="en-ID"/>
        </w:rPr>
        <w:t>T)</w:t>
      </w:r>
    </w:p>
    <w:p w:rsidR="001C5A9A" w:rsidRDefault="00DA5E6B" w:rsidP="001C5A9A">
      <w:pPr>
        <w:spacing w:after="0" w:line="240" w:lineRule="auto"/>
        <w:ind w:firstLine="426"/>
        <w:jc w:val="both"/>
        <w:rPr>
          <w:rFonts w:ascii="Times New Roman" w:hAnsi="Times New Roman" w:cs="Times New Roman"/>
          <w:szCs w:val="24"/>
          <w:lang w:val="en-ID"/>
        </w:rPr>
      </w:pPr>
      <w:r w:rsidRPr="00174F0B">
        <w:rPr>
          <w:rFonts w:ascii="Times New Roman" w:hAnsi="Times New Roman" w:cs="Times New Roman"/>
          <w:szCs w:val="24"/>
          <w:lang w:val="en-ID"/>
        </w:rPr>
        <w:t>Sebelum menentukan t-hitung, terlebih dahulu menentukan t-tabel yaitu dengan cara mempergunakan tabel uji-t. Tabel uji-t untuk α = 5% dan derajat kebebasan (df) =</w:t>
      </w:r>
      <w:r w:rsidR="001C5A9A">
        <w:rPr>
          <w:rFonts w:ascii="Times New Roman" w:hAnsi="Times New Roman" w:cs="Times New Roman"/>
          <w:szCs w:val="24"/>
          <w:lang w:val="en-ID"/>
        </w:rPr>
        <w:t xml:space="preserve"> n-k; (n =      sampel, k = </w:t>
      </w:r>
      <w:r w:rsidRPr="00174F0B">
        <w:rPr>
          <w:rFonts w:ascii="Times New Roman" w:hAnsi="Times New Roman" w:cs="Times New Roman"/>
          <w:szCs w:val="24"/>
          <w:lang w:val="en-ID"/>
        </w:rPr>
        <w:t xml:space="preserve"> variabel). Maka dapat diketahu t-tabel sebagai berikut.</w:t>
      </w:r>
      <w:r w:rsidR="001C5A9A">
        <w:rPr>
          <w:rFonts w:ascii="Times New Roman" w:hAnsi="Times New Roman" w:cs="Times New Roman"/>
          <w:szCs w:val="24"/>
          <w:lang w:val="en-ID"/>
        </w:rPr>
        <w:t xml:space="preserve"> </w:t>
      </w:r>
    </w:p>
    <w:p w:rsidR="00DA5E6B" w:rsidRPr="00174F0B" w:rsidRDefault="00DA5E6B" w:rsidP="001C5A9A">
      <w:pPr>
        <w:spacing w:after="0" w:line="240" w:lineRule="auto"/>
        <w:ind w:firstLine="426"/>
        <w:jc w:val="both"/>
        <w:rPr>
          <w:rFonts w:ascii="Times New Roman" w:hAnsi="Times New Roman" w:cs="Times New Roman"/>
          <w:szCs w:val="24"/>
          <w:lang w:val="en-ID"/>
        </w:rPr>
      </w:pPr>
      <w:r w:rsidRPr="00174F0B">
        <w:rPr>
          <w:rFonts w:ascii="Times New Roman" w:hAnsi="Times New Roman" w:cs="Times New Roman"/>
          <w:szCs w:val="24"/>
          <w:lang w:val="en-ID"/>
        </w:rPr>
        <w:t>t-tabel = t0,025:10 = 2,228</w:t>
      </w:r>
    </w:p>
    <w:p w:rsidR="00DA5E6B" w:rsidRDefault="00DA5E6B" w:rsidP="001C5A9A">
      <w:pPr>
        <w:spacing w:after="0" w:line="240" w:lineRule="auto"/>
        <w:ind w:firstLine="426"/>
        <w:jc w:val="both"/>
        <w:rPr>
          <w:rFonts w:ascii="Times New Roman" w:hAnsi="Times New Roman" w:cs="Times New Roman"/>
          <w:szCs w:val="24"/>
          <w:lang w:val="en-ID"/>
        </w:rPr>
      </w:pPr>
      <w:r w:rsidRPr="00174F0B">
        <w:rPr>
          <w:rFonts w:ascii="Times New Roman" w:hAnsi="Times New Roman" w:cs="Times New Roman"/>
          <w:szCs w:val="24"/>
          <w:lang w:val="en-ID"/>
        </w:rPr>
        <w:t xml:space="preserve">Dari </w:t>
      </w:r>
      <w:r w:rsidR="001C5A9A">
        <w:rPr>
          <w:rFonts w:ascii="Times New Roman" w:hAnsi="Times New Roman" w:cs="Times New Roman"/>
          <w:szCs w:val="24"/>
          <w:lang w:val="en-ID"/>
        </w:rPr>
        <w:t>hasil perhitungan regresi pada T</w:t>
      </w:r>
      <w:r w:rsidRPr="00174F0B">
        <w:rPr>
          <w:rFonts w:ascii="Times New Roman" w:hAnsi="Times New Roman" w:cs="Times New Roman"/>
          <w:szCs w:val="24"/>
          <w:lang w:val="en-ID"/>
        </w:rPr>
        <w:t>abel 2 diketahu bahwa variabel layanan kapal memiliki t-hitung sebesar 5,718, dimana lebih besar dari pada t-tabel yaitu 5,718 &gt; 2,228.</w:t>
      </w:r>
      <w:r w:rsidR="001C5A9A">
        <w:rPr>
          <w:rFonts w:ascii="Times New Roman" w:hAnsi="Times New Roman" w:cs="Times New Roman"/>
          <w:szCs w:val="24"/>
          <w:lang w:val="en-ID"/>
        </w:rPr>
        <w:t xml:space="preserve"> </w:t>
      </w:r>
      <w:r w:rsidRPr="00174F0B">
        <w:rPr>
          <w:rFonts w:ascii="Times New Roman" w:hAnsi="Times New Roman" w:cs="Times New Roman"/>
          <w:szCs w:val="24"/>
          <w:lang w:val="en-ID"/>
        </w:rPr>
        <w:t>Jadi, dapat disimpulkan bahwa H</w:t>
      </w:r>
      <w:r w:rsidRPr="001C5A9A">
        <w:rPr>
          <w:rFonts w:ascii="Times New Roman" w:hAnsi="Times New Roman" w:cs="Times New Roman"/>
          <w:szCs w:val="24"/>
          <w:vertAlign w:val="subscript"/>
          <w:lang w:val="en-ID"/>
        </w:rPr>
        <w:t>0</w:t>
      </w:r>
      <w:r w:rsidRPr="00174F0B">
        <w:rPr>
          <w:rFonts w:ascii="Times New Roman" w:hAnsi="Times New Roman" w:cs="Times New Roman"/>
          <w:szCs w:val="24"/>
          <w:lang w:val="en-ID"/>
        </w:rPr>
        <w:t xml:space="preserve"> ditolak karena 5,718 &gt; 2,228. Yang artinya terdapat pengaruh layanan kapal terhadap pendapatan PT. Pelabuhan Indonesia (Persero) Regional 1 cabang Dumai.Hal ini dapat di pahami, dengan semakin banyaknya kapal yang masuk dan berolah gerak di perairan Dumai dan menggunakan layanan jasa di PT. Pelindo maka pendapatan di bidang layanan kapal akan meningkat.</w:t>
      </w:r>
    </w:p>
    <w:p w:rsidR="00A264A9" w:rsidRPr="00174F0B" w:rsidRDefault="00A264A9" w:rsidP="001C5A9A">
      <w:pPr>
        <w:spacing w:after="0" w:line="240" w:lineRule="auto"/>
        <w:ind w:firstLine="426"/>
        <w:jc w:val="both"/>
        <w:rPr>
          <w:rFonts w:ascii="Times New Roman" w:hAnsi="Times New Roman" w:cs="Times New Roman"/>
          <w:szCs w:val="24"/>
          <w:lang w:val="en-ID"/>
        </w:rPr>
      </w:pPr>
    </w:p>
    <w:p w:rsidR="00174F0B" w:rsidRDefault="00A264A9" w:rsidP="00174F0B">
      <w:pPr>
        <w:spacing w:after="0" w:line="240" w:lineRule="auto"/>
        <w:jc w:val="both"/>
        <w:rPr>
          <w:rFonts w:ascii="Times New Roman" w:hAnsi="Times New Roman" w:cs="Times New Roman"/>
          <w:b/>
          <w:szCs w:val="24"/>
          <w:lang w:val="en-ID"/>
        </w:rPr>
      </w:pPr>
      <w:r w:rsidRPr="00A264A9">
        <w:rPr>
          <w:rFonts w:ascii="Times New Roman" w:hAnsi="Times New Roman" w:cs="Times New Roman"/>
          <w:b/>
          <w:szCs w:val="24"/>
          <w:lang w:val="en-ID"/>
        </w:rPr>
        <w:t>3.2 Uji Koefisien Determinasi (R</w:t>
      </w:r>
      <w:r w:rsidRPr="00A264A9">
        <w:rPr>
          <w:rFonts w:ascii="Times New Roman" w:hAnsi="Times New Roman" w:cs="Times New Roman"/>
          <w:b/>
          <w:szCs w:val="24"/>
          <w:vertAlign w:val="superscript"/>
          <w:lang w:val="en-ID"/>
        </w:rPr>
        <w:t>2</w:t>
      </w:r>
      <w:r w:rsidRPr="00A264A9">
        <w:rPr>
          <w:rFonts w:ascii="Times New Roman" w:hAnsi="Times New Roman" w:cs="Times New Roman"/>
          <w:b/>
          <w:szCs w:val="24"/>
          <w:lang w:val="en-ID"/>
        </w:rPr>
        <w:t>)</w:t>
      </w:r>
    </w:p>
    <w:p w:rsidR="00A264A9" w:rsidRPr="00174F0B" w:rsidRDefault="00A264A9" w:rsidP="00A264A9">
      <w:pPr>
        <w:spacing w:after="0"/>
        <w:jc w:val="both"/>
        <w:rPr>
          <w:rFonts w:ascii="Times New Roman" w:hAnsi="Times New Roman" w:cs="Times New Roman"/>
          <w:sz w:val="24"/>
          <w:szCs w:val="24"/>
          <w:lang w:val="en-ID"/>
        </w:rPr>
      </w:pPr>
      <w:r w:rsidRPr="00174F0B">
        <w:rPr>
          <w:rFonts w:ascii="Times New Roman" w:hAnsi="Times New Roman" w:cs="Times New Roman"/>
          <w:bCs/>
          <w:sz w:val="24"/>
          <w:szCs w:val="24"/>
          <w:lang w:val="en-ID"/>
        </w:rPr>
        <w:t>Tabel 3.</w:t>
      </w:r>
      <w:r w:rsidRPr="00174F0B">
        <w:rPr>
          <w:rFonts w:ascii="Times New Roman" w:hAnsi="Times New Roman" w:cs="Times New Roman"/>
          <w:sz w:val="24"/>
          <w:szCs w:val="24"/>
          <w:lang w:val="en-ID"/>
        </w:rPr>
        <w:t xml:space="preserve"> Output SPSS (</w:t>
      </w:r>
      <w:r w:rsidRPr="00174F0B">
        <w:rPr>
          <w:rFonts w:ascii="Times New Roman" w:hAnsi="Times New Roman" w:cs="Times New Roman"/>
          <w:i/>
          <w:sz w:val="24"/>
          <w:szCs w:val="24"/>
          <w:lang w:val="en-ID"/>
        </w:rPr>
        <w:t>Model Summary</w:t>
      </w:r>
      <w:r w:rsidRPr="00174F0B">
        <w:rPr>
          <w:rFonts w:ascii="Times New Roman" w:hAnsi="Times New Roman" w:cs="Times New Roman"/>
          <w:sz w:val="24"/>
          <w:szCs w:val="24"/>
          <w:lang w:val="en-ID"/>
        </w:rPr>
        <w:t>)</w:t>
      </w:r>
    </w:p>
    <w:p w:rsidR="00A264A9" w:rsidRPr="00A264A9" w:rsidRDefault="00A264A9" w:rsidP="00174F0B">
      <w:pPr>
        <w:spacing w:after="0" w:line="240" w:lineRule="auto"/>
        <w:jc w:val="both"/>
        <w:rPr>
          <w:rFonts w:ascii="Times New Roman" w:hAnsi="Times New Roman" w:cs="Times New Roman"/>
          <w:b/>
          <w:szCs w:val="24"/>
          <w:lang w:val="en-ID"/>
        </w:rPr>
      </w:pPr>
    </w:p>
    <w:tbl>
      <w:tblPr>
        <w:tblStyle w:val="TableGrid"/>
        <w:tblpPr w:leftFromText="180" w:rightFromText="180" w:vertAnchor="text" w:horzAnchor="margin" w:tblpXSpec="right" w:tblpY="13"/>
        <w:tblW w:w="5000" w:type="pct"/>
        <w:tblLook w:val="0000" w:firstRow="0" w:lastRow="0" w:firstColumn="0" w:lastColumn="0" w:noHBand="0" w:noVBand="0"/>
      </w:tblPr>
      <w:tblGrid>
        <w:gridCol w:w="740"/>
        <w:gridCol w:w="650"/>
        <w:gridCol w:w="766"/>
        <w:gridCol w:w="899"/>
        <w:gridCol w:w="1400"/>
      </w:tblGrid>
      <w:tr w:rsidR="00DA5E6B" w:rsidRPr="00174F0B" w:rsidTr="00DA5E6B">
        <w:tc>
          <w:tcPr>
            <w:tcW w:w="5000" w:type="pct"/>
            <w:gridSpan w:val="5"/>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Model Summary</w:t>
            </w:r>
          </w:p>
        </w:tc>
      </w:tr>
      <w:tr w:rsidR="00DA5E6B" w:rsidRPr="00174F0B" w:rsidTr="00DA5E6B">
        <w:tc>
          <w:tcPr>
            <w:tcW w:w="831" w:type="pct"/>
          </w:tcPr>
          <w:p w:rsidR="00DA5E6B" w:rsidRPr="00174F0B" w:rsidRDefault="00DA5E6B" w:rsidP="00DA5E6B">
            <w:pPr>
              <w:autoSpaceDE w:val="0"/>
              <w:autoSpaceDN w:val="0"/>
              <w:adjustRightInd w:val="0"/>
              <w:ind w:left="60" w:right="60"/>
              <w:rPr>
                <w:sz w:val="18"/>
                <w:szCs w:val="24"/>
                <w:lang w:val="en-ID"/>
              </w:rPr>
            </w:pPr>
            <w:r w:rsidRPr="00174F0B">
              <w:rPr>
                <w:sz w:val="18"/>
                <w:szCs w:val="24"/>
                <w:lang w:val="en-ID"/>
              </w:rPr>
              <w:t>Model</w:t>
            </w:r>
          </w:p>
        </w:tc>
        <w:tc>
          <w:tcPr>
            <w:tcW w:w="730"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R</w:t>
            </w:r>
          </w:p>
        </w:tc>
        <w:tc>
          <w:tcPr>
            <w:tcW w:w="860"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R Square</w:t>
            </w:r>
          </w:p>
        </w:tc>
        <w:tc>
          <w:tcPr>
            <w:tcW w:w="1009"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Adjusted R Square</w:t>
            </w:r>
          </w:p>
        </w:tc>
        <w:tc>
          <w:tcPr>
            <w:tcW w:w="1571" w:type="pct"/>
          </w:tcPr>
          <w:p w:rsidR="00DA5E6B" w:rsidRPr="00174F0B" w:rsidRDefault="00DA5E6B" w:rsidP="00DA5E6B">
            <w:pPr>
              <w:autoSpaceDE w:val="0"/>
              <w:autoSpaceDN w:val="0"/>
              <w:adjustRightInd w:val="0"/>
              <w:ind w:left="60" w:right="60"/>
              <w:jc w:val="center"/>
              <w:rPr>
                <w:sz w:val="18"/>
                <w:szCs w:val="24"/>
                <w:lang w:val="en-ID"/>
              </w:rPr>
            </w:pPr>
            <w:r w:rsidRPr="00174F0B">
              <w:rPr>
                <w:sz w:val="18"/>
                <w:szCs w:val="24"/>
                <w:lang w:val="en-ID"/>
              </w:rPr>
              <w:t>Std. Error of the Estimate</w:t>
            </w:r>
          </w:p>
        </w:tc>
      </w:tr>
      <w:tr w:rsidR="00DA5E6B" w:rsidRPr="00174F0B" w:rsidTr="00DA5E6B">
        <w:tc>
          <w:tcPr>
            <w:tcW w:w="831" w:type="pct"/>
          </w:tcPr>
          <w:p w:rsidR="00DA5E6B" w:rsidRPr="00174F0B" w:rsidRDefault="00DA5E6B" w:rsidP="00DA5E6B">
            <w:pPr>
              <w:autoSpaceDE w:val="0"/>
              <w:autoSpaceDN w:val="0"/>
              <w:adjustRightInd w:val="0"/>
              <w:ind w:left="60" w:right="60"/>
              <w:rPr>
                <w:sz w:val="18"/>
                <w:szCs w:val="24"/>
                <w:lang w:val="en-ID"/>
              </w:rPr>
            </w:pPr>
            <w:r w:rsidRPr="00174F0B">
              <w:rPr>
                <w:sz w:val="18"/>
                <w:szCs w:val="24"/>
                <w:lang w:val="en-ID"/>
              </w:rPr>
              <w:t>1</w:t>
            </w:r>
          </w:p>
        </w:tc>
        <w:tc>
          <w:tcPr>
            <w:tcW w:w="730"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.875</w:t>
            </w:r>
            <w:r w:rsidRPr="00174F0B">
              <w:rPr>
                <w:sz w:val="18"/>
                <w:szCs w:val="24"/>
                <w:vertAlign w:val="superscript"/>
                <w:lang w:val="en-ID"/>
              </w:rPr>
              <w:t>a</w:t>
            </w:r>
          </w:p>
        </w:tc>
        <w:tc>
          <w:tcPr>
            <w:tcW w:w="860"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.766</w:t>
            </w:r>
          </w:p>
        </w:tc>
        <w:tc>
          <w:tcPr>
            <w:tcW w:w="1009"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.742</w:t>
            </w:r>
          </w:p>
        </w:tc>
        <w:tc>
          <w:tcPr>
            <w:tcW w:w="1571" w:type="pct"/>
          </w:tcPr>
          <w:p w:rsidR="00DA5E6B" w:rsidRPr="00174F0B" w:rsidRDefault="00DA5E6B" w:rsidP="00DA5E6B">
            <w:pPr>
              <w:autoSpaceDE w:val="0"/>
              <w:autoSpaceDN w:val="0"/>
              <w:adjustRightInd w:val="0"/>
              <w:ind w:left="60" w:right="60"/>
              <w:jc w:val="right"/>
              <w:rPr>
                <w:sz w:val="18"/>
                <w:szCs w:val="24"/>
                <w:lang w:val="en-ID"/>
              </w:rPr>
            </w:pPr>
            <w:r w:rsidRPr="00174F0B">
              <w:rPr>
                <w:sz w:val="18"/>
                <w:szCs w:val="24"/>
                <w:lang w:val="en-ID"/>
              </w:rPr>
              <w:t>4216697849.254</w:t>
            </w:r>
          </w:p>
        </w:tc>
      </w:tr>
      <w:tr w:rsidR="00DA5E6B" w:rsidRPr="00174F0B" w:rsidTr="00DA5E6B">
        <w:tc>
          <w:tcPr>
            <w:tcW w:w="5000" w:type="pct"/>
            <w:gridSpan w:val="5"/>
            <w:tcBorders>
              <w:bottom w:val="single" w:sz="4" w:space="0" w:color="auto"/>
            </w:tcBorders>
          </w:tcPr>
          <w:p w:rsidR="00DA5E6B" w:rsidRPr="00174F0B" w:rsidRDefault="00DA5E6B" w:rsidP="00DA5E6B">
            <w:pPr>
              <w:autoSpaceDE w:val="0"/>
              <w:autoSpaceDN w:val="0"/>
              <w:adjustRightInd w:val="0"/>
              <w:ind w:left="60" w:right="60"/>
              <w:rPr>
                <w:sz w:val="18"/>
                <w:szCs w:val="24"/>
                <w:lang w:val="en-ID"/>
              </w:rPr>
            </w:pPr>
            <w:r w:rsidRPr="00174F0B">
              <w:rPr>
                <w:sz w:val="18"/>
                <w:szCs w:val="24"/>
                <w:lang w:val="en-ID"/>
              </w:rPr>
              <w:t>a. Predictors: (Constant), Layanan Kapal</w:t>
            </w:r>
          </w:p>
        </w:tc>
      </w:tr>
      <w:tr w:rsidR="00DA5E6B" w:rsidRPr="00174F0B" w:rsidTr="00DA5E6B">
        <w:tc>
          <w:tcPr>
            <w:tcW w:w="5000" w:type="pct"/>
            <w:gridSpan w:val="5"/>
            <w:tcBorders>
              <w:top w:val="single" w:sz="4" w:space="0" w:color="auto"/>
              <w:left w:val="nil"/>
              <w:bottom w:val="nil"/>
              <w:right w:val="nil"/>
            </w:tcBorders>
          </w:tcPr>
          <w:p w:rsidR="00DA5E6B" w:rsidRPr="00174F0B" w:rsidRDefault="00DA5E6B" w:rsidP="00DA5E6B">
            <w:pPr>
              <w:jc w:val="both"/>
              <w:rPr>
                <w:i/>
                <w:iCs/>
                <w:lang w:val="en-ID"/>
              </w:rPr>
            </w:pPr>
            <w:r w:rsidRPr="00174F0B">
              <w:rPr>
                <w:i/>
                <w:iCs/>
                <w:lang w:val="en-ID"/>
              </w:rPr>
              <w:t>Sumber: Hasil Olahan SPSS</w:t>
            </w:r>
          </w:p>
        </w:tc>
      </w:tr>
    </w:tbl>
    <w:p w:rsidR="00DA5E6B" w:rsidRPr="00174F0B" w:rsidRDefault="00DA5E6B" w:rsidP="00174F0B">
      <w:pPr>
        <w:spacing w:after="0" w:line="240" w:lineRule="auto"/>
        <w:jc w:val="both"/>
        <w:rPr>
          <w:rFonts w:ascii="Times New Roman" w:hAnsi="Times New Roman" w:cs="Times New Roman"/>
          <w:szCs w:val="24"/>
          <w:lang w:val="en-ID"/>
        </w:rPr>
      </w:pPr>
    </w:p>
    <w:p w:rsidR="00174F0B" w:rsidRPr="00174F0B" w:rsidRDefault="00174F0B" w:rsidP="00174F0B">
      <w:pPr>
        <w:spacing w:after="0" w:line="240" w:lineRule="auto"/>
        <w:jc w:val="both"/>
        <w:rPr>
          <w:rFonts w:ascii="Times New Roman" w:hAnsi="Times New Roman" w:cs="Times New Roman"/>
          <w:szCs w:val="24"/>
          <w:lang w:val="en-ID"/>
        </w:rPr>
      </w:pPr>
      <w:r w:rsidRPr="00174F0B">
        <w:rPr>
          <w:rFonts w:ascii="Times New Roman" w:hAnsi="Times New Roman" w:cs="Times New Roman"/>
          <w:szCs w:val="24"/>
          <w:lang w:val="en-ID"/>
        </w:rPr>
        <w:tab/>
        <w:t>Berdasarkan hasil perhitungan dari tabel 3 maka diperoleh nilai R</w:t>
      </w:r>
      <w:r w:rsidRPr="007D66DE">
        <w:rPr>
          <w:rFonts w:ascii="Times New Roman" w:hAnsi="Times New Roman" w:cs="Times New Roman"/>
          <w:szCs w:val="24"/>
          <w:vertAlign w:val="superscript"/>
          <w:lang w:val="en-ID"/>
        </w:rPr>
        <w:t>2</w:t>
      </w:r>
      <w:r w:rsidRPr="00174F0B">
        <w:rPr>
          <w:rFonts w:ascii="Times New Roman" w:hAnsi="Times New Roman" w:cs="Times New Roman"/>
          <w:szCs w:val="24"/>
          <w:lang w:val="en-ID"/>
        </w:rPr>
        <w:t xml:space="preserve"> sebesar 0,766 atau 76,6%, artinya variabel layanan kapal mampu memberikan pengaruh dengan kontribusi sebesar 76,6% terhadap pendapatan PT. Pelabuhan Indonesia (Persero) Regional 1 cabang Dumai </w:t>
      </w:r>
      <w:r w:rsidR="00A264A9">
        <w:rPr>
          <w:rFonts w:ascii="Times New Roman" w:hAnsi="Times New Roman" w:cs="Times New Roman"/>
          <w:szCs w:val="24"/>
          <w:lang w:val="en-ID"/>
        </w:rPr>
        <w:t>dan sisanya dipengaruhi oleh fak</w:t>
      </w:r>
      <w:r w:rsidRPr="00174F0B">
        <w:rPr>
          <w:rFonts w:ascii="Times New Roman" w:hAnsi="Times New Roman" w:cs="Times New Roman"/>
          <w:szCs w:val="24"/>
          <w:lang w:val="en-ID"/>
        </w:rPr>
        <w:t>tor-faktor lain yang tidak tercantum dalam penelitian.</w:t>
      </w:r>
    </w:p>
    <w:p w:rsidR="00174F0B" w:rsidRPr="00174F0B" w:rsidRDefault="00174F0B" w:rsidP="00174F0B">
      <w:pPr>
        <w:spacing w:after="0"/>
        <w:rPr>
          <w:rFonts w:ascii="Times New Roman" w:hAnsi="Times New Roman" w:cs="Times New Roman"/>
          <w:b/>
          <w:bCs/>
          <w:sz w:val="24"/>
          <w:szCs w:val="24"/>
          <w:lang w:val="en-ID"/>
        </w:rPr>
      </w:pPr>
    </w:p>
    <w:p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8E3AAF" w:rsidRDefault="00A82E9F" w:rsidP="00A82E9F">
      <w:pPr>
        <w:autoSpaceDE w:val="0"/>
        <w:autoSpaceDN w:val="0"/>
        <w:adjustRightInd w:val="0"/>
        <w:spacing w:after="0" w:line="240" w:lineRule="auto"/>
        <w:ind w:firstLine="426"/>
        <w:jc w:val="both"/>
        <w:rPr>
          <w:rFonts w:ascii="Times New Roman" w:eastAsia="Calibri" w:hAnsi="Times New Roman" w:cs="Times New Roman"/>
          <w:bCs/>
          <w:lang w:val="en-US"/>
        </w:rPr>
      </w:pPr>
      <w:r w:rsidRPr="00A82E9F">
        <w:rPr>
          <w:rFonts w:ascii="Times New Roman" w:eastAsia="Calibri" w:hAnsi="Times New Roman" w:cs="Times New Roman"/>
          <w:bCs/>
          <w:lang w:val="en-US"/>
        </w:rPr>
        <w:t xml:space="preserve">Dari hasil analisis dan pembahasan </w:t>
      </w:r>
      <w:r>
        <w:rPr>
          <w:rFonts w:ascii="Times New Roman" w:eastAsia="Calibri" w:hAnsi="Times New Roman" w:cs="Times New Roman"/>
          <w:bCs/>
          <w:lang w:val="en-US"/>
        </w:rPr>
        <w:t xml:space="preserve">dapat diambil </w:t>
      </w:r>
      <w:r w:rsidRPr="00A82E9F">
        <w:rPr>
          <w:rFonts w:ascii="Times New Roman" w:eastAsia="Calibri" w:hAnsi="Times New Roman" w:cs="Times New Roman"/>
          <w:bCs/>
          <w:lang w:val="en-US"/>
        </w:rPr>
        <w:t xml:space="preserve">kesimpulan </w:t>
      </w:r>
      <w:r>
        <w:rPr>
          <w:rFonts w:ascii="Times New Roman" w:eastAsia="Calibri" w:hAnsi="Times New Roman" w:cs="Times New Roman"/>
          <w:bCs/>
          <w:lang w:val="en-US"/>
        </w:rPr>
        <w:t>bahwa b</w:t>
      </w:r>
      <w:r w:rsidRPr="00A82E9F">
        <w:rPr>
          <w:rFonts w:ascii="Times New Roman" w:eastAsia="Calibri" w:hAnsi="Times New Roman" w:cs="Times New Roman"/>
          <w:bCs/>
          <w:lang w:val="en-US"/>
        </w:rPr>
        <w:t>erdasarkan dari perhitungan regresi linier sederhana dapat dilihat juga bahwa tingkat korelasi 0,875 atau 87,5% artinya pengaruh jumlah layanan kapal terhadap pendapatan PT. Pelabuhan Indonesia ( persero ) Regional 1 cabang Dumai sangat kuat, dan derajat hubungan koefisien yaitu 0,70 – 0,90 adalah hubungan sedang atau pengaruh sedang.</w:t>
      </w:r>
      <w:r>
        <w:rPr>
          <w:rFonts w:ascii="Times New Roman" w:eastAsia="Calibri" w:hAnsi="Times New Roman" w:cs="Times New Roman"/>
          <w:bCs/>
          <w:lang w:val="en-US"/>
        </w:rPr>
        <w:t xml:space="preserve"> B</w:t>
      </w:r>
      <w:r w:rsidRPr="00A82E9F">
        <w:rPr>
          <w:rFonts w:ascii="Times New Roman" w:eastAsia="Calibri" w:hAnsi="Times New Roman" w:cs="Times New Roman"/>
          <w:bCs/>
          <w:lang w:val="en-US"/>
        </w:rPr>
        <w:t>erdasarkan dari perhitungan koefisien determinasi (</w:t>
      </w:r>
      <w:r w:rsidR="00AE343A">
        <w:rPr>
          <w:rFonts w:ascii="Times New Roman" w:eastAsia="Calibri" w:hAnsi="Times New Roman" w:cs="Times New Roman"/>
          <w:bCs/>
          <w:lang w:val="en-US"/>
        </w:rPr>
        <w:t>R</w:t>
      </w:r>
      <w:r w:rsidR="00AE343A" w:rsidRPr="00AE343A">
        <w:rPr>
          <w:rFonts w:ascii="Times New Roman" w:eastAsia="Calibri" w:hAnsi="Times New Roman" w:cs="Times New Roman"/>
          <w:bCs/>
          <w:vertAlign w:val="superscript"/>
          <w:lang w:val="en-US"/>
        </w:rPr>
        <w:t>2</w:t>
      </w:r>
      <w:r w:rsidRPr="00A82E9F">
        <w:rPr>
          <w:rFonts w:ascii="Times New Roman" w:eastAsia="Calibri" w:hAnsi="Times New Roman" w:cs="Times New Roman"/>
          <w:bCs/>
          <w:lang w:val="en-US"/>
        </w:rPr>
        <w:t xml:space="preserve"> ) menemukan hasil perhiungan yang di peroleh nilai </w:t>
      </w:r>
      <w:r w:rsidR="00AE343A" w:rsidRPr="00A82E9F">
        <w:rPr>
          <w:rFonts w:ascii="Times New Roman" w:eastAsia="Calibri" w:hAnsi="Times New Roman" w:cs="Times New Roman"/>
          <w:bCs/>
          <w:lang w:val="en-US"/>
        </w:rPr>
        <w:t>(</w:t>
      </w:r>
      <w:r w:rsidR="00AE343A">
        <w:rPr>
          <w:rFonts w:ascii="Times New Roman" w:eastAsia="Calibri" w:hAnsi="Times New Roman" w:cs="Times New Roman"/>
          <w:bCs/>
          <w:lang w:val="en-US"/>
        </w:rPr>
        <w:t>R</w:t>
      </w:r>
      <w:r w:rsidR="00AE343A" w:rsidRPr="00AE343A">
        <w:rPr>
          <w:rFonts w:ascii="Times New Roman" w:eastAsia="Calibri" w:hAnsi="Times New Roman" w:cs="Times New Roman"/>
          <w:bCs/>
          <w:vertAlign w:val="superscript"/>
          <w:lang w:val="en-US"/>
        </w:rPr>
        <w:t>2</w:t>
      </w:r>
      <w:r w:rsidRPr="00A82E9F">
        <w:rPr>
          <w:rFonts w:ascii="Times New Roman" w:eastAsia="Calibri" w:hAnsi="Times New Roman" w:cs="Times New Roman"/>
          <w:bCs/>
          <w:lang w:val="en-US"/>
        </w:rPr>
        <w:t xml:space="preserve"> </w:t>
      </w:r>
      <w:r w:rsidR="00AE343A">
        <w:rPr>
          <w:rFonts w:ascii="Times New Roman" w:eastAsia="Calibri" w:hAnsi="Times New Roman" w:cs="Times New Roman"/>
          <w:bCs/>
          <w:lang w:val="en-US"/>
        </w:rPr>
        <w:t>)</w:t>
      </w:r>
      <w:r w:rsidRPr="00A82E9F">
        <w:rPr>
          <w:rFonts w:ascii="Times New Roman" w:eastAsia="Calibri" w:hAnsi="Times New Roman" w:cs="Times New Roman"/>
          <w:bCs/>
          <w:lang w:val="en-US"/>
        </w:rPr>
        <w:t xml:space="preserve"> sebesar 0,766 atau 76,6%, artinya variabel layanan kapal mampu memberikan pengaruh dengan kontribusi sebesar 76,6% terhadap pendapatan PT. Pelabuhan Indonesia ( Persero ) Regional 1 cabang Dumai.  </w:t>
      </w:r>
      <w:r w:rsidR="008E3AAF" w:rsidRPr="00A82E9F">
        <w:rPr>
          <w:rFonts w:ascii="Times New Roman" w:eastAsia="Calibri" w:hAnsi="Times New Roman" w:cs="Times New Roman"/>
          <w:bCs/>
          <w:lang w:val="en-US"/>
        </w:rPr>
        <w:t>.</w:t>
      </w:r>
      <w:r w:rsidR="008E3AAF">
        <w:rPr>
          <w:rFonts w:ascii="Times New Roman" w:eastAsia="Calibri" w:hAnsi="Times New Roman" w:cs="Times New Roman"/>
          <w:bCs/>
          <w:lang w:val="en-US"/>
        </w:rPr>
        <w:t xml:space="preserve"> </w:t>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Default="00664FBB"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Terimakasih Kepada Direktur AKPN Bahtera yang telah mensupport penelitian ini dan juga </w:t>
      </w:r>
      <w:r w:rsidRPr="00664FBB">
        <w:rPr>
          <w:rFonts w:ascii="Times New Roman" w:eastAsia="Calibri" w:hAnsi="Times New Roman" w:cs="Times New Roman"/>
          <w:bCs/>
          <w:lang w:val="en-US"/>
        </w:rPr>
        <w:t>PT. Pelabuhan Indonesia (Persero) Regional 1 Cabang Dumai</w:t>
      </w:r>
      <w:r>
        <w:rPr>
          <w:rFonts w:ascii="Times New Roman" w:eastAsia="Calibri" w:hAnsi="Times New Roman" w:cs="Times New Roman"/>
          <w:bCs/>
          <w:lang w:val="en-US"/>
        </w:rPr>
        <w:t xml:space="preserve"> sebagai tempat dilaksanakan penelitian sehingga penelitian ini dapat berjalan dengan lancer.</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rsidR="007B1C29" w:rsidRPr="007B1C29" w:rsidRDefault="00A6791C"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eastAsia="Calibri" w:hAnsi="Times New Roman" w:cs="Times New Roman"/>
          <w:bCs/>
          <w:lang w:val="en-US"/>
        </w:rPr>
        <w:fldChar w:fldCharType="begin" w:fldLock="1"/>
      </w:r>
      <w:r>
        <w:rPr>
          <w:rFonts w:ascii="Times New Roman" w:eastAsia="Calibri" w:hAnsi="Times New Roman" w:cs="Times New Roman"/>
          <w:bCs/>
          <w:lang w:val="en-US"/>
        </w:rPr>
        <w:instrText xml:space="preserve">ADDIN Mendeley Bibliography CSL_BIBLIOGRAPHY </w:instrText>
      </w:r>
      <w:r>
        <w:rPr>
          <w:rFonts w:ascii="Times New Roman" w:eastAsia="Calibri" w:hAnsi="Times New Roman" w:cs="Times New Roman"/>
          <w:bCs/>
          <w:lang w:val="en-US"/>
        </w:rPr>
        <w:fldChar w:fldCharType="separate"/>
      </w:r>
      <w:r w:rsidR="00165105" w:rsidRPr="007B1C29">
        <w:rPr>
          <w:rFonts w:ascii="Times New Roman" w:hAnsi="Times New Roman" w:cs="Times New Roman"/>
          <w:noProof/>
          <w:szCs w:val="24"/>
        </w:rPr>
        <w:t>[1]</w:t>
      </w:r>
      <w:r w:rsidR="00165105" w:rsidRPr="007B1C29">
        <w:rPr>
          <w:rFonts w:ascii="Times New Roman" w:hAnsi="Times New Roman" w:cs="Times New Roman"/>
          <w:noProof/>
          <w:szCs w:val="24"/>
        </w:rPr>
        <w:tab/>
        <w:t xml:space="preserve">I. Koto, “Peran Badan Usaha Milik Negara Dalam Penyelenggaraan Perekonomian Nasional Guna Mewujudkan Kesejahteraan Masyarakat,” In </w:t>
      </w:r>
      <w:r w:rsidR="00165105" w:rsidRPr="007B1C29">
        <w:rPr>
          <w:rFonts w:ascii="Times New Roman" w:hAnsi="Times New Roman" w:cs="Times New Roman"/>
          <w:i/>
          <w:iCs/>
          <w:noProof/>
          <w:szCs w:val="24"/>
        </w:rPr>
        <w:t>Seminar Nasional Teknologi Edukasi Sosial Dan Humaniora</w:t>
      </w:r>
      <w:r w:rsidR="00165105" w:rsidRPr="007B1C29">
        <w:rPr>
          <w:rFonts w:ascii="Times New Roman" w:hAnsi="Times New Roman" w:cs="Times New Roman"/>
          <w:noProof/>
          <w:szCs w:val="24"/>
        </w:rPr>
        <w:t>, 2021, Vol. 1, No. 1, Pp. 461–470.</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[2]</w:t>
      </w:r>
      <w:r w:rsidRPr="007B1C29">
        <w:rPr>
          <w:rFonts w:ascii="Times New Roman" w:hAnsi="Times New Roman" w:cs="Times New Roman"/>
          <w:noProof/>
          <w:szCs w:val="24"/>
        </w:rPr>
        <w:tab/>
        <w:t>P. R. Indonesia, “Undang-Undang Republik Indonesia Nomor 19 Tahun 2003 Tentang Badan Usaha Milik Negara,” 2006.</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[3]</w:t>
      </w:r>
      <w:r w:rsidRPr="007B1C29">
        <w:rPr>
          <w:rFonts w:ascii="Times New Roman" w:hAnsi="Times New Roman" w:cs="Times New Roman"/>
          <w:noProof/>
          <w:szCs w:val="24"/>
        </w:rPr>
        <w:tab/>
        <w:t xml:space="preserve">M. A. Kader, “Peran Ukm Dan Koperasi Dalam Mewujudkan Ekonomi Kerakyatan Di Indonesia,” </w:t>
      </w:r>
      <w:r w:rsidRPr="007B1C29">
        <w:rPr>
          <w:rFonts w:ascii="Times New Roman" w:hAnsi="Times New Roman" w:cs="Times New Roman"/>
          <w:i/>
          <w:iCs/>
          <w:noProof/>
          <w:szCs w:val="24"/>
        </w:rPr>
        <w:t>Jurisma J. Ris. Bisnis Manaj.</w:t>
      </w:r>
      <w:r w:rsidRPr="007B1C29">
        <w:rPr>
          <w:rFonts w:ascii="Times New Roman" w:hAnsi="Times New Roman" w:cs="Times New Roman"/>
          <w:noProof/>
          <w:szCs w:val="24"/>
        </w:rPr>
        <w:t>, Vol. 8, No. 1, Pp. 15–32, 2018.</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[4]</w:t>
      </w:r>
      <w:r w:rsidRPr="007B1C29">
        <w:rPr>
          <w:rFonts w:ascii="Times New Roman" w:hAnsi="Times New Roman" w:cs="Times New Roman"/>
          <w:noProof/>
          <w:szCs w:val="24"/>
        </w:rPr>
        <w:tab/>
        <w:t xml:space="preserve">D. N. K. Darangeng, “Pengaruh Kualitas Pelayanan Kapal Terhadap Kepuasan Pengguna Jasa Pt Pelabuhan Idonesia Iv (Persero) Cabang Makassar,” </w:t>
      </w:r>
      <w:r w:rsidRPr="007B1C29">
        <w:rPr>
          <w:rFonts w:ascii="Times New Roman" w:hAnsi="Times New Roman" w:cs="Times New Roman"/>
          <w:i/>
          <w:iCs/>
          <w:noProof/>
          <w:szCs w:val="24"/>
        </w:rPr>
        <w:t>J. Adm. Negara</w:t>
      </w:r>
      <w:r w:rsidRPr="007B1C29">
        <w:rPr>
          <w:rFonts w:ascii="Times New Roman" w:hAnsi="Times New Roman" w:cs="Times New Roman"/>
          <w:noProof/>
          <w:szCs w:val="24"/>
        </w:rPr>
        <w:t>, Vol. 27, No. 1, Pp. 70–91, 2020.</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[5]</w:t>
      </w:r>
      <w:r w:rsidRPr="007B1C29">
        <w:rPr>
          <w:rFonts w:ascii="Times New Roman" w:hAnsi="Times New Roman" w:cs="Times New Roman"/>
          <w:noProof/>
          <w:szCs w:val="24"/>
        </w:rPr>
        <w:tab/>
        <w:t xml:space="preserve">S. Hendriani And S. Nulhaqim, “Pelatihan Dan Pembinaan,” </w:t>
      </w:r>
      <w:r w:rsidRPr="007B1C29">
        <w:rPr>
          <w:rFonts w:ascii="Times New Roman" w:hAnsi="Times New Roman" w:cs="Times New Roman"/>
          <w:i/>
          <w:iCs/>
          <w:noProof/>
          <w:szCs w:val="24"/>
        </w:rPr>
        <w:t>J. Kependud. Padjadjaran</w:t>
      </w:r>
      <w:r w:rsidRPr="007B1C29">
        <w:rPr>
          <w:rFonts w:ascii="Times New Roman" w:hAnsi="Times New Roman" w:cs="Times New Roman"/>
          <w:noProof/>
          <w:szCs w:val="24"/>
        </w:rPr>
        <w:t>, Vol. 10, No. 2, Pp. 152–168, 2008.</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[6]</w:t>
      </w:r>
      <w:r w:rsidRPr="007B1C29">
        <w:rPr>
          <w:rFonts w:ascii="Times New Roman" w:hAnsi="Times New Roman" w:cs="Times New Roman"/>
          <w:noProof/>
          <w:szCs w:val="24"/>
        </w:rPr>
        <w:tab/>
        <w:t xml:space="preserve">I. Iswanto, N. Astriawati, B. Handojo, And A. Hendrawan, “Efforts To Reduce Gaps In System And Procedure Irregularities At Ports,” </w:t>
      </w:r>
      <w:r w:rsidRPr="007B1C29">
        <w:rPr>
          <w:rFonts w:ascii="Times New Roman" w:hAnsi="Times New Roman" w:cs="Times New Roman"/>
          <w:i/>
          <w:iCs/>
          <w:noProof/>
          <w:szCs w:val="24"/>
        </w:rPr>
        <w:t>Int. J. Econ. Bus. Innov. Res.</w:t>
      </w:r>
      <w:r w:rsidRPr="007B1C29">
        <w:rPr>
          <w:rFonts w:ascii="Times New Roman" w:hAnsi="Times New Roman" w:cs="Times New Roman"/>
          <w:noProof/>
          <w:szCs w:val="24"/>
        </w:rPr>
        <w:t>, Vol. 2, No. 02, Pp. 58–66, 2023.</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[7]</w:t>
      </w:r>
      <w:r w:rsidRPr="007B1C29">
        <w:rPr>
          <w:rFonts w:ascii="Times New Roman" w:hAnsi="Times New Roman" w:cs="Times New Roman"/>
          <w:noProof/>
          <w:szCs w:val="24"/>
        </w:rPr>
        <w:tab/>
        <w:t xml:space="preserve">R. A. Siregar, “Akuntansi Pendapatan (Psak No. 23) Pada Pt. Pelabuhan Indonesia (Persero) Medan,” </w:t>
      </w:r>
      <w:r w:rsidRPr="007B1C29">
        <w:rPr>
          <w:rFonts w:ascii="Times New Roman" w:hAnsi="Times New Roman" w:cs="Times New Roman"/>
          <w:i/>
          <w:iCs/>
          <w:noProof/>
          <w:szCs w:val="24"/>
        </w:rPr>
        <w:t>Accumulated J. (Accounting Manag. Res. Ed.</w:t>
      </w:r>
      <w:r w:rsidRPr="007B1C29">
        <w:rPr>
          <w:rFonts w:ascii="Times New Roman" w:hAnsi="Times New Roman" w:cs="Times New Roman"/>
          <w:noProof/>
          <w:szCs w:val="24"/>
        </w:rPr>
        <w:t>, Vol. 2, No. 1, Pp. 48–58, 2020.</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[8]</w:t>
      </w:r>
      <w:r w:rsidRPr="007B1C29">
        <w:rPr>
          <w:rFonts w:ascii="Times New Roman" w:hAnsi="Times New Roman" w:cs="Times New Roman"/>
          <w:noProof/>
          <w:szCs w:val="24"/>
        </w:rPr>
        <w:tab/>
        <w:t xml:space="preserve">G. Pramita And N. Sari, “Studi Waktu Pelayanan Kapal Di Dermaga I Pelabuhan Bakauheni,” </w:t>
      </w:r>
      <w:r w:rsidRPr="007B1C29">
        <w:rPr>
          <w:rFonts w:ascii="Times New Roman" w:hAnsi="Times New Roman" w:cs="Times New Roman"/>
          <w:i/>
          <w:iCs/>
          <w:noProof/>
          <w:szCs w:val="24"/>
        </w:rPr>
        <w:t>Jice (Journal Infrastructural Civ. Eng.</w:t>
      </w:r>
      <w:r w:rsidRPr="007B1C29">
        <w:rPr>
          <w:rFonts w:ascii="Times New Roman" w:hAnsi="Times New Roman" w:cs="Times New Roman"/>
          <w:noProof/>
          <w:szCs w:val="24"/>
        </w:rPr>
        <w:t>, Vol. 1, No. 01, Pp. 14–18, 2020.</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[9]</w:t>
      </w:r>
      <w:r w:rsidRPr="007B1C29">
        <w:rPr>
          <w:rFonts w:ascii="Times New Roman" w:hAnsi="Times New Roman" w:cs="Times New Roman"/>
          <w:noProof/>
          <w:szCs w:val="24"/>
        </w:rPr>
        <w:tab/>
        <w:t xml:space="preserve">E. Rustina, R. K. Nufus, S. S. Lestari, M. S. Fathonni, And M. Sidiq, “Analysis Of Ro-Ro Ship Performance Management At The Merak-Bakauheni Crossing Port,” </w:t>
      </w:r>
      <w:r w:rsidRPr="007B1C29">
        <w:rPr>
          <w:rFonts w:ascii="Times New Roman" w:hAnsi="Times New Roman" w:cs="Times New Roman"/>
          <w:i/>
          <w:iCs/>
          <w:noProof/>
          <w:szCs w:val="24"/>
        </w:rPr>
        <w:t>Asian J. Manag. Entrep. Soc. Sci.</w:t>
      </w:r>
      <w:r w:rsidRPr="007B1C29">
        <w:rPr>
          <w:rFonts w:ascii="Times New Roman" w:hAnsi="Times New Roman" w:cs="Times New Roman"/>
          <w:noProof/>
          <w:szCs w:val="24"/>
        </w:rPr>
        <w:t>, Vol. 3, No. 01, Pp. 344–359, 2023.</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[10]</w:t>
      </w:r>
      <w:r w:rsidRPr="007B1C29">
        <w:rPr>
          <w:rFonts w:ascii="Times New Roman" w:hAnsi="Times New Roman" w:cs="Times New Roman"/>
          <w:noProof/>
          <w:szCs w:val="24"/>
        </w:rPr>
        <w:tab/>
        <w:t>S. Sinulingga, “Analisis Tingkat Penggunaan Dermaga (Berth Occupancy Ratio) Di Dermaga Ujung Baru Pelabuhan Belawan,” 2019.</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[11]</w:t>
      </w:r>
      <w:r w:rsidRPr="007B1C29">
        <w:rPr>
          <w:rFonts w:ascii="Times New Roman" w:hAnsi="Times New Roman" w:cs="Times New Roman"/>
          <w:noProof/>
          <w:szCs w:val="24"/>
        </w:rPr>
        <w:tab/>
        <w:t>R. A. Widatie, “Relokasi Terminal Penumpang Kapal Laut (Tpkl) Di Pelabuhan Dumai Tinjauan Pada Tata Ruang Bangunan Yang Menjamin Rasa Aman Bagi Penumpang Dan Mengembangkan Tpkl Sebagai Tpkl Terpadu,” 2002.</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[12]</w:t>
      </w:r>
      <w:r w:rsidRPr="007B1C29">
        <w:rPr>
          <w:rFonts w:ascii="Times New Roman" w:hAnsi="Times New Roman" w:cs="Times New Roman"/>
          <w:noProof/>
          <w:szCs w:val="24"/>
        </w:rPr>
        <w:tab/>
        <w:t xml:space="preserve">M. S. Priadana And D. Sunarsi, </w:t>
      </w:r>
      <w:r w:rsidRPr="007B1C29">
        <w:rPr>
          <w:rFonts w:ascii="Times New Roman" w:hAnsi="Times New Roman" w:cs="Times New Roman"/>
          <w:i/>
          <w:iCs/>
          <w:noProof/>
          <w:szCs w:val="24"/>
        </w:rPr>
        <w:t>Metode Penelitian Kuantitatif</w:t>
      </w:r>
      <w:r w:rsidRPr="007B1C29">
        <w:rPr>
          <w:rFonts w:ascii="Times New Roman" w:hAnsi="Times New Roman" w:cs="Times New Roman"/>
          <w:noProof/>
          <w:szCs w:val="24"/>
        </w:rPr>
        <w:t>. Pascal Books, 2021.</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[13]</w:t>
      </w:r>
      <w:r w:rsidRPr="007B1C29">
        <w:rPr>
          <w:rFonts w:ascii="Times New Roman" w:hAnsi="Times New Roman" w:cs="Times New Roman"/>
          <w:noProof/>
          <w:szCs w:val="24"/>
        </w:rPr>
        <w:tab/>
        <w:t xml:space="preserve">I. M. L. M. Jaya, </w:t>
      </w:r>
      <w:r w:rsidRPr="007B1C29">
        <w:rPr>
          <w:rFonts w:ascii="Times New Roman" w:hAnsi="Times New Roman" w:cs="Times New Roman"/>
          <w:i/>
          <w:iCs/>
          <w:noProof/>
          <w:szCs w:val="24"/>
        </w:rPr>
        <w:t>Metode Penelitian Kuantitatif Dan Kualitatif: Teori, Penerapan, Dan Riset Nyata</w:t>
      </w:r>
      <w:r w:rsidRPr="007B1C29">
        <w:rPr>
          <w:rFonts w:ascii="Times New Roman" w:hAnsi="Times New Roman" w:cs="Times New Roman"/>
          <w:noProof/>
          <w:szCs w:val="24"/>
        </w:rPr>
        <w:t>. Anak Hebat Indonesia, 2020.</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[14]</w:t>
      </w:r>
      <w:r w:rsidRPr="007B1C29">
        <w:rPr>
          <w:rFonts w:ascii="Times New Roman" w:hAnsi="Times New Roman" w:cs="Times New Roman"/>
          <w:noProof/>
          <w:szCs w:val="24"/>
        </w:rPr>
        <w:tab/>
        <w:t xml:space="preserve">E. Rustina, </w:t>
      </w:r>
      <w:r w:rsidRPr="007B1C29">
        <w:rPr>
          <w:rFonts w:ascii="Times New Roman" w:hAnsi="Times New Roman" w:cs="Times New Roman"/>
          <w:i/>
          <w:iCs/>
          <w:noProof/>
          <w:szCs w:val="24"/>
        </w:rPr>
        <w:t>Pengantar Statistik Deskriptif</w:t>
      </w:r>
      <w:r w:rsidRPr="007B1C29">
        <w:rPr>
          <w:rFonts w:ascii="Times New Roman" w:hAnsi="Times New Roman" w:cs="Times New Roman"/>
          <w:noProof/>
          <w:szCs w:val="24"/>
        </w:rPr>
        <w:t>, Vol. 1. 2017.</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[15]</w:t>
      </w:r>
      <w:r w:rsidRPr="007B1C29">
        <w:rPr>
          <w:rFonts w:ascii="Times New Roman" w:hAnsi="Times New Roman" w:cs="Times New Roman"/>
          <w:noProof/>
          <w:szCs w:val="24"/>
        </w:rPr>
        <w:tab/>
        <w:t xml:space="preserve">Autoridad, “Metode Penulisan Laporan Kkp,” </w:t>
      </w:r>
      <w:r w:rsidRPr="007B1C29">
        <w:rPr>
          <w:rFonts w:ascii="Times New Roman" w:hAnsi="Times New Roman" w:cs="Times New Roman"/>
          <w:i/>
          <w:iCs/>
          <w:noProof/>
          <w:szCs w:val="24"/>
        </w:rPr>
        <w:t>Angew. Chemie Int. Ed. 6(11), 951–952.</w:t>
      </w:r>
      <w:r w:rsidRPr="007B1C29">
        <w:rPr>
          <w:rFonts w:ascii="Times New Roman" w:hAnsi="Times New Roman" w:cs="Times New Roman"/>
          <w:noProof/>
          <w:szCs w:val="24"/>
        </w:rPr>
        <w:t>, Pp. 2013–2015, 2021.</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[16]</w:t>
      </w:r>
      <w:r w:rsidRPr="007B1C29">
        <w:rPr>
          <w:rFonts w:ascii="Times New Roman" w:hAnsi="Times New Roman" w:cs="Times New Roman"/>
          <w:noProof/>
          <w:szCs w:val="24"/>
        </w:rPr>
        <w:tab/>
        <w:t xml:space="preserve">E. Rustina, </w:t>
      </w:r>
      <w:r w:rsidRPr="007B1C29">
        <w:rPr>
          <w:rFonts w:ascii="Times New Roman" w:hAnsi="Times New Roman" w:cs="Times New Roman"/>
          <w:i/>
          <w:iCs/>
          <w:noProof/>
          <w:szCs w:val="24"/>
        </w:rPr>
        <w:t>Metodologi Penelitian</w:t>
      </w:r>
      <w:r w:rsidRPr="007B1C29">
        <w:rPr>
          <w:rFonts w:ascii="Times New Roman" w:hAnsi="Times New Roman" w:cs="Times New Roman"/>
          <w:noProof/>
          <w:szCs w:val="24"/>
        </w:rPr>
        <w:t>. 2021.</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[17]</w:t>
      </w:r>
      <w:r w:rsidRPr="007B1C29">
        <w:rPr>
          <w:rFonts w:ascii="Times New Roman" w:hAnsi="Times New Roman" w:cs="Times New Roman"/>
          <w:noProof/>
          <w:szCs w:val="24"/>
        </w:rPr>
        <w:tab/>
        <w:t xml:space="preserve">J. Jamaludin, “Analisa Perhitungan Dan Pemilihan Load Cell Pada Rancang Bangun Alat Uji Tarik Kapasitas 3 Ton,” </w:t>
      </w:r>
      <w:r w:rsidRPr="007B1C29">
        <w:rPr>
          <w:rFonts w:ascii="Times New Roman" w:hAnsi="Times New Roman" w:cs="Times New Roman"/>
          <w:i/>
          <w:iCs/>
          <w:noProof/>
          <w:szCs w:val="24"/>
        </w:rPr>
        <w:t>Mot. Bakar  J. Tek. Mesin</w:t>
      </w:r>
      <w:r w:rsidRPr="007B1C29">
        <w:rPr>
          <w:rFonts w:ascii="Times New Roman" w:hAnsi="Times New Roman" w:cs="Times New Roman"/>
          <w:noProof/>
          <w:szCs w:val="24"/>
        </w:rPr>
        <w:t>, Vol. 2, No. 2, Pp. 22–25, 2018.</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[18]</w:t>
      </w:r>
      <w:r w:rsidRPr="007B1C29">
        <w:rPr>
          <w:rFonts w:ascii="Times New Roman" w:hAnsi="Times New Roman" w:cs="Times New Roman"/>
          <w:noProof/>
          <w:szCs w:val="24"/>
        </w:rPr>
        <w:tab/>
        <w:t xml:space="preserve">E. Rustina, R. W. Fitrianty, R. K. Nufus, M. S. Fathonni, And S. S. Lestari, “Export-Import Customs Service Through Indonesia National Single Window,” </w:t>
      </w:r>
      <w:r w:rsidRPr="007B1C29">
        <w:rPr>
          <w:rFonts w:ascii="Times New Roman" w:hAnsi="Times New Roman" w:cs="Times New Roman"/>
          <w:i/>
          <w:iCs/>
          <w:noProof/>
          <w:szCs w:val="24"/>
        </w:rPr>
        <w:t>Int. J. Econ. Bus. Innov. Res.</w:t>
      </w:r>
      <w:r w:rsidRPr="007B1C29">
        <w:rPr>
          <w:rFonts w:ascii="Times New Roman" w:hAnsi="Times New Roman" w:cs="Times New Roman"/>
          <w:noProof/>
          <w:szCs w:val="24"/>
        </w:rPr>
        <w:t>, Vol. 2, No. 01, Pp. 69–80, 2023.</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[19]</w:t>
      </w:r>
      <w:r w:rsidRPr="007B1C29">
        <w:rPr>
          <w:rFonts w:ascii="Times New Roman" w:hAnsi="Times New Roman" w:cs="Times New Roman"/>
          <w:noProof/>
          <w:szCs w:val="24"/>
        </w:rPr>
        <w:tab/>
        <w:t xml:space="preserve">N. </w:t>
      </w:r>
      <w:bookmarkStart w:id="1" w:name="_GoBack"/>
      <w:r w:rsidRPr="007B1C29">
        <w:rPr>
          <w:rFonts w:ascii="Times New Roman" w:hAnsi="Times New Roman" w:cs="Times New Roman"/>
          <w:noProof/>
          <w:szCs w:val="24"/>
        </w:rPr>
        <w:t>Astr</w:t>
      </w:r>
      <w:bookmarkEnd w:id="1"/>
      <w:r w:rsidRPr="007B1C29">
        <w:rPr>
          <w:rFonts w:ascii="Times New Roman" w:hAnsi="Times New Roman" w:cs="Times New Roman"/>
          <w:noProof/>
          <w:szCs w:val="24"/>
        </w:rPr>
        <w:t xml:space="preserve">iawati, “Penerapan Analisis Regresi Linier Berganda Untuk Menentukan Pengaruh Pelayanan Pendidikan Terhadap Efektifitas Belajar Taruna Di Akademi Maritim Yogyakarta,” </w:t>
      </w:r>
      <w:r w:rsidRPr="007B1C29">
        <w:rPr>
          <w:rFonts w:ascii="Times New Roman" w:hAnsi="Times New Roman" w:cs="Times New Roman"/>
          <w:i/>
          <w:iCs/>
          <w:noProof/>
          <w:szCs w:val="24"/>
        </w:rPr>
        <w:t>Maj. Ilm. Bahari Jogja</w:t>
      </w:r>
      <w:r w:rsidRPr="007B1C29">
        <w:rPr>
          <w:rFonts w:ascii="Times New Roman" w:hAnsi="Times New Roman" w:cs="Times New Roman"/>
          <w:noProof/>
          <w:szCs w:val="24"/>
        </w:rPr>
        <w:t>, Vol. 14, No. 23, Pp. 22–37, 2016.</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7B1C29">
        <w:rPr>
          <w:rFonts w:ascii="Times New Roman" w:hAnsi="Times New Roman" w:cs="Times New Roman"/>
          <w:noProof/>
          <w:szCs w:val="24"/>
        </w:rPr>
        <w:t>[20]</w:t>
      </w:r>
      <w:r w:rsidRPr="007B1C29">
        <w:rPr>
          <w:rFonts w:ascii="Times New Roman" w:hAnsi="Times New Roman" w:cs="Times New Roman"/>
          <w:noProof/>
          <w:szCs w:val="24"/>
        </w:rPr>
        <w:tab/>
        <w:t xml:space="preserve">V. Dekanawati, N. Astriawati, Y. Setiyantara, J. Subekti, And A. F. Kirana, “Analisis Pengaruh Kualitas Pelayanan Diklat Kepabeanan Terhadap Kepuasan Peserta Pelatihan,” </w:t>
      </w:r>
      <w:r w:rsidRPr="007B1C29">
        <w:rPr>
          <w:rFonts w:ascii="Times New Roman" w:hAnsi="Times New Roman" w:cs="Times New Roman"/>
          <w:i/>
          <w:iCs/>
          <w:noProof/>
          <w:szCs w:val="24"/>
        </w:rPr>
        <w:t>J. Sains Dan Teknol. Marit.</w:t>
      </w:r>
      <w:r w:rsidRPr="007B1C29">
        <w:rPr>
          <w:rFonts w:ascii="Times New Roman" w:hAnsi="Times New Roman" w:cs="Times New Roman"/>
          <w:noProof/>
          <w:szCs w:val="24"/>
        </w:rPr>
        <w:t>, Vol. 23, No. 2, Pp. 159–176, 2023.</w:t>
      </w:r>
    </w:p>
    <w:p w:rsidR="007B1C29" w:rsidRPr="007B1C29" w:rsidRDefault="00165105" w:rsidP="00165105">
      <w:pPr>
        <w:widowControl w:val="0"/>
        <w:autoSpaceDE w:val="0"/>
        <w:autoSpaceDN w:val="0"/>
        <w:adjustRightInd w:val="0"/>
        <w:spacing w:after="0" w:line="240" w:lineRule="auto"/>
        <w:ind w:left="640" w:hanging="640"/>
        <w:jc w:val="both"/>
        <w:rPr>
          <w:rFonts w:ascii="Times New Roman" w:hAnsi="Times New Roman" w:cs="Times New Roman"/>
          <w:noProof/>
        </w:rPr>
      </w:pPr>
      <w:r w:rsidRPr="007B1C29">
        <w:rPr>
          <w:rFonts w:ascii="Times New Roman" w:hAnsi="Times New Roman" w:cs="Times New Roman"/>
          <w:noProof/>
          <w:szCs w:val="24"/>
        </w:rPr>
        <w:t>[21]</w:t>
      </w:r>
      <w:r w:rsidRPr="007B1C29">
        <w:rPr>
          <w:rFonts w:ascii="Times New Roman" w:hAnsi="Times New Roman" w:cs="Times New Roman"/>
          <w:noProof/>
          <w:szCs w:val="24"/>
        </w:rPr>
        <w:tab/>
        <w:t xml:space="preserve">S. Supartini, I. Iswanto, N. Astriawati, V. Dekanawati, And N. K. H. Alfanzuri, “Pelayanan Jasa Impor Barang Dalam Masa Pandemi,” </w:t>
      </w:r>
      <w:r w:rsidRPr="007B1C29">
        <w:rPr>
          <w:rFonts w:ascii="Times New Roman" w:hAnsi="Times New Roman" w:cs="Times New Roman"/>
          <w:i/>
          <w:iCs/>
          <w:noProof/>
          <w:szCs w:val="24"/>
        </w:rPr>
        <w:t>Din. Bahari</w:t>
      </w:r>
      <w:r w:rsidRPr="007B1C29">
        <w:rPr>
          <w:rFonts w:ascii="Times New Roman" w:hAnsi="Times New Roman" w:cs="Times New Roman"/>
          <w:noProof/>
          <w:szCs w:val="24"/>
        </w:rPr>
        <w:t>, Vol. 3, No. 2, Pp. 114–123, 2022.</w:t>
      </w:r>
    </w:p>
    <w:p w:rsidR="00F5577B" w:rsidRDefault="00A6791C" w:rsidP="00165105">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fldChar w:fldCharType="end"/>
      </w: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F1" w:rsidRDefault="00B20BF1" w:rsidP="00BD3DF2">
      <w:pPr>
        <w:spacing w:after="0" w:line="240" w:lineRule="auto"/>
      </w:pPr>
      <w:r>
        <w:separator/>
      </w:r>
    </w:p>
  </w:endnote>
  <w:endnote w:type="continuationSeparator" w:id="0">
    <w:p w:rsidR="00B20BF1" w:rsidRDefault="00B20BF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20BF1">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F1" w:rsidRDefault="00B20BF1" w:rsidP="00BD3DF2">
      <w:pPr>
        <w:spacing w:after="0" w:line="240" w:lineRule="auto"/>
      </w:pPr>
      <w:r>
        <w:separator/>
      </w:r>
    </w:p>
  </w:footnote>
  <w:footnote w:type="continuationSeparator" w:id="0">
    <w:p w:rsidR="00B20BF1" w:rsidRDefault="00B20BF1"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73C3"/>
    <w:multiLevelType w:val="hybridMultilevel"/>
    <w:tmpl w:val="66AC33DC"/>
    <w:lvl w:ilvl="0" w:tplc="A10483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2F8A"/>
    <w:rsid w:val="00013331"/>
    <w:rsid w:val="00026852"/>
    <w:rsid w:val="000416EE"/>
    <w:rsid w:val="00071394"/>
    <w:rsid w:val="000767AC"/>
    <w:rsid w:val="00082B02"/>
    <w:rsid w:val="000973D1"/>
    <w:rsid w:val="000B2834"/>
    <w:rsid w:val="000C17E4"/>
    <w:rsid w:val="000C31DF"/>
    <w:rsid w:val="000C5A7E"/>
    <w:rsid w:val="000C6E91"/>
    <w:rsid w:val="000D0AC6"/>
    <w:rsid w:val="000E5FB5"/>
    <w:rsid w:val="000E6927"/>
    <w:rsid w:val="000F7C49"/>
    <w:rsid w:val="001221B0"/>
    <w:rsid w:val="00141060"/>
    <w:rsid w:val="0014123F"/>
    <w:rsid w:val="00150A73"/>
    <w:rsid w:val="001522CA"/>
    <w:rsid w:val="00164622"/>
    <w:rsid w:val="00165105"/>
    <w:rsid w:val="00166D83"/>
    <w:rsid w:val="00167ABC"/>
    <w:rsid w:val="00174F0B"/>
    <w:rsid w:val="001807B9"/>
    <w:rsid w:val="001A00C2"/>
    <w:rsid w:val="001B28B7"/>
    <w:rsid w:val="001C5A9A"/>
    <w:rsid w:val="001C6C25"/>
    <w:rsid w:val="001C79A0"/>
    <w:rsid w:val="001D0350"/>
    <w:rsid w:val="001E65E2"/>
    <w:rsid w:val="001F2277"/>
    <w:rsid w:val="00215C00"/>
    <w:rsid w:val="002222DB"/>
    <w:rsid w:val="002271F7"/>
    <w:rsid w:val="0023056D"/>
    <w:rsid w:val="00231CEA"/>
    <w:rsid w:val="0023691F"/>
    <w:rsid w:val="0024363E"/>
    <w:rsid w:val="00247F0A"/>
    <w:rsid w:val="0025468B"/>
    <w:rsid w:val="00260B8B"/>
    <w:rsid w:val="00263DD8"/>
    <w:rsid w:val="00264A93"/>
    <w:rsid w:val="00275DB3"/>
    <w:rsid w:val="002769E8"/>
    <w:rsid w:val="00280FA7"/>
    <w:rsid w:val="0028577E"/>
    <w:rsid w:val="0029225F"/>
    <w:rsid w:val="002930A1"/>
    <w:rsid w:val="00295877"/>
    <w:rsid w:val="002A73E1"/>
    <w:rsid w:val="002B31E0"/>
    <w:rsid w:val="002D2538"/>
    <w:rsid w:val="002D48C6"/>
    <w:rsid w:val="002D5658"/>
    <w:rsid w:val="002F11B1"/>
    <w:rsid w:val="00302BC1"/>
    <w:rsid w:val="00305520"/>
    <w:rsid w:val="00314187"/>
    <w:rsid w:val="0033714C"/>
    <w:rsid w:val="00337E4A"/>
    <w:rsid w:val="00343A69"/>
    <w:rsid w:val="00381098"/>
    <w:rsid w:val="003A1CE8"/>
    <w:rsid w:val="003C5E0E"/>
    <w:rsid w:val="003D1666"/>
    <w:rsid w:val="00420620"/>
    <w:rsid w:val="0042090F"/>
    <w:rsid w:val="004428A8"/>
    <w:rsid w:val="004511E0"/>
    <w:rsid w:val="0045526D"/>
    <w:rsid w:val="00461241"/>
    <w:rsid w:val="00470564"/>
    <w:rsid w:val="004714EA"/>
    <w:rsid w:val="00472FE4"/>
    <w:rsid w:val="00473FBF"/>
    <w:rsid w:val="00482F54"/>
    <w:rsid w:val="004920C0"/>
    <w:rsid w:val="004A318B"/>
    <w:rsid w:val="004B27FD"/>
    <w:rsid w:val="004B2F9C"/>
    <w:rsid w:val="004C4844"/>
    <w:rsid w:val="004C5B97"/>
    <w:rsid w:val="004D666F"/>
    <w:rsid w:val="004F1EE5"/>
    <w:rsid w:val="004F7229"/>
    <w:rsid w:val="00531599"/>
    <w:rsid w:val="00531A04"/>
    <w:rsid w:val="00550EA6"/>
    <w:rsid w:val="0055783F"/>
    <w:rsid w:val="00564C41"/>
    <w:rsid w:val="0057188F"/>
    <w:rsid w:val="005831E4"/>
    <w:rsid w:val="00583700"/>
    <w:rsid w:val="00593DCF"/>
    <w:rsid w:val="00596405"/>
    <w:rsid w:val="005A1358"/>
    <w:rsid w:val="005B13CC"/>
    <w:rsid w:val="005B6D02"/>
    <w:rsid w:val="005D6635"/>
    <w:rsid w:val="005E3175"/>
    <w:rsid w:val="005F1219"/>
    <w:rsid w:val="005F3A06"/>
    <w:rsid w:val="005F4B71"/>
    <w:rsid w:val="006056BE"/>
    <w:rsid w:val="006171B3"/>
    <w:rsid w:val="00617C9B"/>
    <w:rsid w:val="0063511D"/>
    <w:rsid w:val="00635CBD"/>
    <w:rsid w:val="00661D03"/>
    <w:rsid w:val="00664FBB"/>
    <w:rsid w:val="006709DA"/>
    <w:rsid w:val="006A33A6"/>
    <w:rsid w:val="006B0E27"/>
    <w:rsid w:val="006B2F6D"/>
    <w:rsid w:val="006B629D"/>
    <w:rsid w:val="006D5520"/>
    <w:rsid w:val="006D6D19"/>
    <w:rsid w:val="006E3D96"/>
    <w:rsid w:val="006F1B90"/>
    <w:rsid w:val="00712E82"/>
    <w:rsid w:val="007223D5"/>
    <w:rsid w:val="00724ED7"/>
    <w:rsid w:val="00731E10"/>
    <w:rsid w:val="00734DF0"/>
    <w:rsid w:val="00736793"/>
    <w:rsid w:val="00760A3E"/>
    <w:rsid w:val="00762A79"/>
    <w:rsid w:val="00762E81"/>
    <w:rsid w:val="00781D90"/>
    <w:rsid w:val="00783ED1"/>
    <w:rsid w:val="00790192"/>
    <w:rsid w:val="007912A2"/>
    <w:rsid w:val="007A729B"/>
    <w:rsid w:val="007B1C29"/>
    <w:rsid w:val="007B46BC"/>
    <w:rsid w:val="007B6490"/>
    <w:rsid w:val="007C2346"/>
    <w:rsid w:val="007C3E3D"/>
    <w:rsid w:val="007C5678"/>
    <w:rsid w:val="007D66DE"/>
    <w:rsid w:val="007F0EE3"/>
    <w:rsid w:val="00814C1D"/>
    <w:rsid w:val="00815747"/>
    <w:rsid w:val="008267F9"/>
    <w:rsid w:val="008318D9"/>
    <w:rsid w:val="00871E5C"/>
    <w:rsid w:val="0087604F"/>
    <w:rsid w:val="00886354"/>
    <w:rsid w:val="00892C35"/>
    <w:rsid w:val="00893A3F"/>
    <w:rsid w:val="008957F8"/>
    <w:rsid w:val="008A106B"/>
    <w:rsid w:val="008A3CD3"/>
    <w:rsid w:val="008B11D9"/>
    <w:rsid w:val="008B19CC"/>
    <w:rsid w:val="008B3067"/>
    <w:rsid w:val="008B5E8C"/>
    <w:rsid w:val="008D0AEE"/>
    <w:rsid w:val="008E3AAF"/>
    <w:rsid w:val="008E7571"/>
    <w:rsid w:val="008F2D2C"/>
    <w:rsid w:val="008F7322"/>
    <w:rsid w:val="009079AB"/>
    <w:rsid w:val="009122E8"/>
    <w:rsid w:val="00913850"/>
    <w:rsid w:val="00930B95"/>
    <w:rsid w:val="009378B9"/>
    <w:rsid w:val="00941D90"/>
    <w:rsid w:val="009657B5"/>
    <w:rsid w:val="00981A73"/>
    <w:rsid w:val="00983018"/>
    <w:rsid w:val="0098476B"/>
    <w:rsid w:val="0098710F"/>
    <w:rsid w:val="00996F61"/>
    <w:rsid w:val="009A679D"/>
    <w:rsid w:val="009B1F3D"/>
    <w:rsid w:val="009B4398"/>
    <w:rsid w:val="009C0371"/>
    <w:rsid w:val="009C13E5"/>
    <w:rsid w:val="009C4BE4"/>
    <w:rsid w:val="009D6FB2"/>
    <w:rsid w:val="00A03D71"/>
    <w:rsid w:val="00A214E1"/>
    <w:rsid w:val="00A264A9"/>
    <w:rsid w:val="00A37C6F"/>
    <w:rsid w:val="00A618F9"/>
    <w:rsid w:val="00A6234F"/>
    <w:rsid w:val="00A6791C"/>
    <w:rsid w:val="00A67994"/>
    <w:rsid w:val="00A7430C"/>
    <w:rsid w:val="00A82E9F"/>
    <w:rsid w:val="00AA4294"/>
    <w:rsid w:val="00AC532E"/>
    <w:rsid w:val="00AE067D"/>
    <w:rsid w:val="00AE343A"/>
    <w:rsid w:val="00AE5EA2"/>
    <w:rsid w:val="00AF5ED5"/>
    <w:rsid w:val="00AF623A"/>
    <w:rsid w:val="00B03EFF"/>
    <w:rsid w:val="00B0553E"/>
    <w:rsid w:val="00B20AB5"/>
    <w:rsid w:val="00B20BF1"/>
    <w:rsid w:val="00B249C9"/>
    <w:rsid w:val="00B3034B"/>
    <w:rsid w:val="00B329CF"/>
    <w:rsid w:val="00B5153F"/>
    <w:rsid w:val="00B53B02"/>
    <w:rsid w:val="00B57026"/>
    <w:rsid w:val="00B57E80"/>
    <w:rsid w:val="00B71E3A"/>
    <w:rsid w:val="00B81A52"/>
    <w:rsid w:val="00B81D9E"/>
    <w:rsid w:val="00BA1FD2"/>
    <w:rsid w:val="00BA3E17"/>
    <w:rsid w:val="00BC2F62"/>
    <w:rsid w:val="00BC4A9C"/>
    <w:rsid w:val="00BC75CA"/>
    <w:rsid w:val="00BD0EA9"/>
    <w:rsid w:val="00BD3DF2"/>
    <w:rsid w:val="00BD460D"/>
    <w:rsid w:val="00BE4DE7"/>
    <w:rsid w:val="00C050E6"/>
    <w:rsid w:val="00C05853"/>
    <w:rsid w:val="00C05FC6"/>
    <w:rsid w:val="00C12717"/>
    <w:rsid w:val="00C17E62"/>
    <w:rsid w:val="00C23B5D"/>
    <w:rsid w:val="00C31ED1"/>
    <w:rsid w:val="00C35A97"/>
    <w:rsid w:val="00C4006A"/>
    <w:rsid w:val="00C4026B"/>
    <w:rsid w:val="00C52C39"/>
    <w:rsid w:val="00C52E7E"/>
    <w:rsid w:val="00C5358E"/>
    <w:rsid w:val="00C54402"/>
    <w:rsid w:val="00C63ADD"/>
    <w:rsid w:val="00C7149F"/>
    <w:rsid w:val="00C94422"/>
    <w:rsid w:val="00C958E2"/>
    <w:rsid w:val="00CB1532"/>
    <w:rsid w:val="00CB5385"/>
    <w:rsid w:val="00CC0689"/>
    <w:rsid w:val="00CC6BFC"/>
    <w:rsid w:val="00CC7E46"/>
    <w:rsid w:val="00CD310F"/>
    <w:rsid w:val="00CD3F5D"/>
    <w:rsid w:val="00CD7659"/>
    <w:rsid w:val="00CE1588"/>
    <w:rsid w:val="00D030FA"/>
    <w:rsid w:val="00D27501"/>
    <w:rsid w:val="00D3241E"/>
    <w:rsid w:val="00D35EA4"/>
    <w:rsid w:val="00D735C2"/>
    <w:rsid w:val="00D816C8"/>
    <w:rsid w:val="00D82BE4"/>
    <w:rsid w:val="00D934D6"/>
    <w:rsid w:val="00DA5E6B"/>
    <w:rsid w:val="00DB194B"/>
    <w:rsid w:val="00DB5E65"/>
    <w:rsid w:val="00DB79BF"/>
    <w:rsid w:val="00DC03A0"/>
    <w:rsid w:val="00DC624E"/>
    <w:rsid w:val="00DF36B0"/>
    <w:rsid w:val="00E07381"/>
    <w:rsid w:val="00E20CEC"/>
    <w:rsid w:val="00E2165D"/>
    <w:rsid w:val="00E66B4E"/>
    <w:rsid w:val="00E6724F"/>
    <w:rsid w:val="00E738B5"/>
    <w:rsid w:val="00E75F8F"/>
    <w:rsid w:val="00E80032"/>
    <w:rsid w:val="00E80A61"/>
    <w:rsid w:val="00E82193"/>
    <w:rsid w:val="00E92348"/>
    <w:rsid w:val="00EA3E26"/>
    <w:rsid w:val="00EB2713"/>
    <w:rsid w:val="00EC0792"/>
    <w:rsid w:val="00EC5460"/>
    <w:rsid w:val="00EF1263"/>
    <w:rsid w:val="00EF18CD"/>
    <w:rsid w:val="00EF2E8F"/>
    <w:rsid w:val="00F03F6E"/>
    <w:rsid w:val="00F06CD8"/>
    <w:rsid w:val="00F13F36"/>
    <w:rsid w:val="00F228F8"/>
    <w:rsid w:val="00F33B95"/>
    <w:rsid w:val="00F356F5"/>
    <w:rsid w:val="00F37A36"/>
    <w:rsid w:val="00F40438"/>
    <w:rsid w:val="00F40AAC"/>
    <w:rsid w:val="00F4452A"/>
    <w:rsid w:val="00F527FD"/>
    <w:rsid w:val="00F5577B"/>
    <w:rsid w:val="00F5793F"/>
    <w:rsid w:val="00F6141E"/>
    <w:rsid w:val="00F67714"/>
    <w:rsid w:val="00F679C1"/>
    <w:rsid w:val="00F72C13"/>
    <w:rsid w:val="00F864BE"/>
    <w:rsid w:val="00F94D84"/>
    <w:rsid w:val="00FA032B"/>
    <w:rsid w:val="00FB5357"/>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06B0"/>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05"/>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table" w:customStyle="1" w:styleId="TableGrid1">
    <w:name w:val="Table Grid1"/>
    <w:basedOn w:val="TableNormal"/>
    <w:next w:val="TableGrid"/>
    <w:uiPriority w:val="39"/>
    <w:rsid w:val="00E672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600E768-97A4-47B5-A015-911E80C4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6939</Words>
  <Characters>39555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cp:revision>
  <cp:lastPrinted>2019-05-24T02:53:00Z</cp:lastPrinted>
  <dcterms:created xsi:type="dcterms:W3CDTF">2023-06-07T08:37:00Z</dcterms:created>
  <dcterms:modified xsi:type="dcterms:W3CDTF">2023-06-07T08:37:00Z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